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60" w:hanging="0"/>
        <w:jc w:val="center"/>
        <w:rPr>
          <w:b/>
          <w:b/>
          <w:bCs/>
          <w:szCs w:val="28"/>
          <w:lang w:val="uk-UA"/>
        </w:rPr>
      </w:pPr>
      <w:r>
        <w:rPr>
          <w:b/>
          <w:bCs/>
          <w:szCs w:val="28"/>
          <w:lang w:val="uk-UA"/>
        </w:rPr>
        <w:t>ПРОГРАМА</w:t>
      </w:r>
    </w:p>
    <w:p>
      <w:pPr>
        <w:pStyle w:val="Normal"/>
        <w:ind w:left="360" w:hanging="0"/>
        <w:jc w:val="center"/>
        <w:rPr>
          <w:b/>
          <w:b/>
          <w:bCs/>
          <w:szCs w:val="28"/>
        </w:rPr>
      </w:pPr>
      <w:r>
        <w:rPr>
          <w:b/>
          <w:bCs/>
          <w:szCs w:val="28"/>
        </w:rPr>
        <w:t>КОМПЛЕКСНОГО ДЕРЖАВНОГО ІСПИТУ</w:t>
      </w:r>
    </w:p>
    <w:p>
      <w:pPr>
        <w:pStyle w:val="Normal"/>
        <w:ind w:left="360" w:hanging="0"/>
        <w:jc w:val="center"/>
        <w:rPr>
          <w:szCs w:val="28"/>
        </w:rPr>
      </w:pPr>
      <w:r>
        <w:rPr>
          <w:szCs w:val="28"/>
        </w:rPr>
        <w:t>(6-й курс, спеціальність “Міжнародні відносини, сусп</w:t>
      </w:r>
      <w:r>
        <w:rPr>
          <w:szCs w:val="28"/>
          <w:lang w:val="uk-UA"/>
        </w:rPr>
        <w:t>ільні комунікації та регіональні студії, ОП «Балто-Чорноморські регіональні студії»</w:t>
      </w:r>
      <w:r>
        <w:rPr>
          <w:szCs w:val="28"/>
        </w:rPr>
        <w:t>)</w:t>
      </w:r>
    </w:p>
    <w:p>
      <w:pPr>
        <w:pStyle w:val="Normal"/>
        <w:jc w:val="center"/>
        <w:rPr>
          <w:b/>
          <w:b/>
          <w:caps/>
          <w:lang w:val="uk-UA"/>
        </w:rPr>
      </w:pPr>
      <w:r>
        <w:rPr>
          <w:b/>
          <w:caps/>
          <w:lang w:val="uk-UA"/>
        </w:rPr>
      </w:r>
    </w:p>
    <w:p>
      <w:pPr>
        <w:pStyle w:val="Style22"/>
        <w:jc w:val="center"/>
        <w:rPr>
          <w:szCs w:val="28"/>
        </w:rPr>
      </w:pPr>
      <w:r>
        <w:rPr>
          <w:b/>
          <w:bCs/>
          <w:color w:val="000000"/>
          <w:szCs w:val="28"/>
          <w:lang w:val="en-US"/>
        </w:rPr>
        <w:t>Regional Studies</w:t>
      </w:r>
    </w:p>
    <w:p>
      <w:pPr>
        <w:pStyle w:val="Style22"/>
        <w:jc w:val="both"/>
        <w:rPr>
          <w:szCs w:val="28"/>
        </w:rPr>
      </w:pPr>
      <w:r>
        <w:rPr>
          <w:color w:val="000000"/>
          <w:szCs w:val="28"/>
          <w:lang w:val="en-US"/>
        </w:rPr>
        <w:t xml:space="preserve">1. </w:t>
      </w:r>
      <w:r>
        <w:rPr>
          <w:b/>
          <w:bCs/>
          <w:color w:val="000000"/>
          <w:szCs w:val="28"/>
        </w:rPr>
        <w:t>Region and Regional Studies</w:t>
      </w:r>
    </w:p>
    <w:p>
      <w:pPr>
        <w:pStyle w:val="Style22"/>
        <w:jc w:val="both"/>
        <w:rPr>
          <w:szCs w:val="28"/>
        </w:rPr>
      </w:pPr>
      <w:r>
        <w:rPr>
          <w:color w:val="000000"/>
          <w:szCs w:val="28"/>
        </w:rPr>
        <w:tab/>
        <w:t>Definition and notions of Region. Types of Regions. Definition, notions and categories of Regional Studies. International organizations and their role in the regions. Organizing Regional Space</w:t>
      </w:r>
    </w:p>
    <w:p>
      <w:pPr>
        <w:pStyle w:val="Style22"/>
        <w:spacing w:lineRule="auto" w:line="288" w:before="0" w:after="0"/>
        <w:jc w:val="both"/>
        <w:rPr>
          <w:szCs w:val="28"/>
        </w:rPr>
      </w:pPr>
      <w:r>
        <w:rPr>
          <w:color w:val="000000"/>
          <w:szCs w:val="28"/>
          <w:lang w:val="en-US"/>
        </w:rPr>
        <w:t xml:space="preserve">2. </w:t>
      </w:r>
      <w:r>
        <w:rPr>
          <w:b/>
          <w:bCs/>
          <w:color w:val="000000"/>
          <w:szCs w:val="28"/>
        </w:rPr>
        <w:t>Origins and evolution of Regionalism </w:t>
      </w:r>
    </w:p>
    <w:p>
      <w:pPr>
        <w:pStyle w:val="Style22"/>
        <w:spacing w:lineRule="auto" w:line="288" w:before="0" w:after="0"/>
        <w:jc w:val="both"/>
        <w:rPr>
          <w:szCs w:val="28"/>
        </w:rPr>
      </w:pPr>
      <w:r>
        <w:rPr>
          <w:color w:val="000000"/>
          <w:szCs w:val="28"/>
        </w:rPr>
        <w:tab/>
        <w:t>Ideas and Theories of Regionalism. Learning from Theory: Neorealist and Intergovernmentalist Approaches; Functionalist, Liberal and Institutionalist Approaches; Regional Economic Integration Theory; Social Constructivist Approaches; Critical Approaches; New Regionalism Approach; Post-Structural and Post-Modern Approaches. Comparative approach in the study of Regionalism. Early Regionalism. Old Regionalism. New Regionalism. Towards Comparative Regionalism</w:t>
      </w:r>
    </w:p>
    <w:p>
      <w:pPr>
        <w:pStyle w:val="Style22"/>
        <w:ind w:left="720" w:hanging="0"/>
        <w:rPr>
          <w:szCs w:val="28"/>
        </w:rPr>
      </w:pPr>
      <w:r>
        <w:rPr>
          <w:szCs w:val="28"/>
        </w:rPr>
      </w:r>
    </w:p>
    <w:p>
      <w:pPr>
        <w:pStyle w:val="Style22"/>
        <w:spacing w:lineRule="auto" w:line="288" w:before="0" w:after="0"/>
        <w:rPr>
          <w:szCs w:val="28"/>
        </w:rPr>
      </w:pPr>
      <w:r>
        <w:rPr>
          <w:color w:val="000000"/>
          <w:szCs w:val="28"/>
          <w:lang w:val="en-US"/>
        </w:rPr>
        <w:t xml:space="preserve">3. </w:t>
      </w:r>
      <w:r>
        <w:rPr>
          <w:b/>
          <w:bCs/>
          <w:color w:val="000000"/>
          <w:szCs w:val="28"/>
        </w:rPr>
        <w:t>Integration, Globalization and Global Governance</w:t>
      </w:r>
    </w:p>
    <w:p>
      <w:pPr>
        <w:pStyle w:val="Style22"/>
        <w:spacing w:lineRule="auto" w:line="288" w:before="0" w:after="0"/>
        <w:jc w:val="both"/>
        <w:rPr>
          <w:szCs w:val="28"/>
        </w:rPr>
      </w:pPr>
      <w:r>
        <w:rPr>
          <w:b/>
          <w:bCs/>
          <w:color w:val="000000"/>
          <w:szCs w:val="28"/>
        </w:rPr>
        <w:tab/>
      </w:r>
      <w:r>
        <w:rPr>
          <w:color w:val="000000"/>
          <w:szCs w:val="28"/>
        </w:rPr>
        <w:t>Integration. Globalisation. Conceptualizing Regional and global Governance. Regions in Global Security Governance. Regions in Global Trade Governance. Regions in Global Health governance.</w:t>
      </w:r>
    </w:p>
    <w:p>
      <w:pPr>
        <w:pStyle w:val="Style22"/>
        <w:ind w:left="1440" w:hanging="0"/>
        <w:jc w:val="both"/>
        <w:rPr>
          <w:szCs w:val="28"/>
        </w:rPr>
      </w:pPr>
      <w:r>
        <w:rPr>
          <w:szCs w:val="28"/>
        </w:rPr>
      </w:r>
    </w:p>
    <w:p>
      <w:pPr>
        <w:pStyle w:val="Style22"/>
        <w:spacing w:lineRule="auto" w:line="288" w:before="0" w:after="0"/>
        <w:jc w:val="both"/>
        <w:rPr>
          <w:b/>
          <w:b/>
          <w:bCs/>
          <w:szCs w:val="28"/>
        </w:rPr>
      </w:pPr>
      <w:r>
        <w:rPr>
          <w:b/>
          <w:bCs/>
          <w:color w:val="000000"/>
          <w:szCs w:val="28"/>
          <w:lang w:val="en-US"/>
        </w:rPr>
        <w:t xml:space="preserve">4. </w:t>
      </w:r>
      <w:r>
        <w:rPr>
          <w:b/>
          <w:bCs/>
          <w:color w:val="000000"/>
          <w:szCs w:val="28"/>
        </w:rPr>
        <w:t xml:space="preserve">Multidimensional Regionalism </w:t>
      </w:r>
    </w:p>
    <w:p>
      <w:pPr>
        <w:pStyle w:val="Style22"/>
        <w:spacing w:lineRule="auto" w:line="288" w:before="0" w:after="0"/>
        <w:jc w:val="both"/>
        <w:rPr>
          <w:szCs w:val="28"/>
        </w:rPr>
      </w:pPr>
      <w:r>
        <w:rPr>
          <w:color w:val="000000"/>
          <w:szCs w:val="28"/>
        </w:rPr>
        <w:tab/>
        <w:t>Security Regionalism.  Economic and Development Regionalism.  Social Regionalism.  Environment Regionalism</w:t>
      </w:r>
    </w:p>
    <w:p>
      <w:pPr>
        <w:pStyle w:val="Style22"/>
        <w:jc w:val="both"/>
        <w:rPr/>
      </w:pPr>
      <w:r>
        <w:rPr/>
      </w:r>
    </w:p>
    <w:p>
      <w:pPr>
        <w:pStyle w:val="Style22"/>
        <w:spacing w:lineRule="auto" w:line="288" w:before="0" w:after="0"/>
        <w:jc w:val="both"/>
        <w:rPr>
          <w:szCs w:val="28"/>
        </w:rPr>
      </w:pPr>
      <w:r>
        <w:rPr>
          <w:b/>
          <w:bCs/>
          <w:color w:val="000000"/>
          <w:szCs w:val="28"/>
          <w:lang w:val="en-US"/>
        </w:rPr>
        <w:t xml:space="preserve">5. </w:t>
      </w:r>
      <w:r>
        <w:rPr>
          <w:b/>
          <w:bCs/>
          <w:color w:val="000000"/>
          <w:szCs w:val="28"/>
        </w:rPr>
        <w:t xml:space="preserve"> Determination of the regions in Europe</w:t>
      </w:r>
      <w:r>
        <w:rPr>
          <w:color w:val="000000"/>
          <w:szCs w:val="28"/>
        </w:rPr>
        <w:t xml:space="preserve"> </w:t>
      </w:r>
    </w:p>
    <w:p>
      <w:pPr>
        <w:pStyle w:val="Style22"/>
        <w:spacing w:lineRule="auto" w:line="288" w:before="0" w:after="0"/>
        <w:jc w:val="both"/>
        <w:rPr>
          <w:szCs w:val="28"/>
        </w:rPr>
      </w:pPr>
      <w:r>
        <w:rPr>
          <w:color w:val="000000"/>
          <w:szCs w:val="28"/>
        </w:rPr>
        <w:tab/>
        <w:t>International and political significance of the region of Europe: integration processes, regional identity, macro-regional initiatives. Demographic, social and economic potential of the region of Europe. Features of political integration and regional development in Europe and its role in the global system of international relations of the XXI century.</w:t>
      </w:r>
    </w:p>
    <w:p>
      <w:pPr>
        <w:pStyle w:val="Style22"/>
        <w:jc w:val="both"/>
        <w:rPr/>
      </w:pPr>
      <w:r>
        <w:rPr/>
      </w:r>
    </w:p>
    <w:p>
      <w:pPr>
        <w:pStyle w:val="Style22"/>
        <w:spacing w:lineRule="auto" w:line="288" w:before="0" w:after="0"/>
        <w:jc w:val="both"/>
        <w:rPr>
          <w:b/>
          <w:b/>
          <w:bCs/>
          <w:szCs w:val="28"/>
        </w:rPr>
      </w:pPr>
      <w:r>
        <w:rPr>
          <w:b/>
          <w:bCs/>
          <w:color w:val="000000"/>
          <w:szCs w:val="28"/>
          <w:lang w:val="en-US"/>
        </w:rPr>
        <w:t xml:space="preserve">6. </w:t>
      </w:r>
      <w:r>
        <w:rPr>
          <w:b/>
          <w:bCs/>
          <w:color w:val="000000"/>
          <w:szCs w:val="28"/>
        </w:rPr>
        <w:t>Determination of the region of North America. North America in the macro-regionalization system</w:t>
      </w:r>
    </w:p>
    <w:p>
      <w:pPr>
        <w:pStyle w:val="Style22"/>
        <w:spacing w:lineRule="auto" w:line="288" w:before="0" w:after="0"/>
        <w:jc w:val="both"/>
        <w:rPr>
          <w:szCs w:val="28"/>
        </w:rPr>
      </w:pPr>
      <w:r>
        <w:rPr>
          <w:color w:val="000000"/>
          <w:szCs w:val="28"/>
        </w:rPr>
        <w:tab/>
        <w:t>International and political significance of the region of North America: integration processes, regional identity, macro-regional initiatives. Demographic, social and economic potential of the region of North America. Features of political integration and regional development in North America and its role in the global system of international relations of the XXI century.</w:t>
      </w:r>
    </w:p>
    <w:p>
      <w:pPr>
        <w:pStyle w:val="Style22"/>
        <w:jc w:val="both"/>
        <w:rPr/>
      </w:pPr>
      <w:r>
        <w:rPr/>
      </w:r>
    </w:p>
    <w:p>
      <w:pPr>
        <w:pStyle w:val="Style22"/>
        <w:spacing w:lineRule="auto" w:line="288" w:before="0" w:after="0"/>
        <w:jc w:val="both"/>
        <w:rPr>
          <w:b/>
          <w:b/>
          <w:bCs/>
          <w:szCs w:val="28"/>
        </w:rPr>
      </w:pPr>
      <w:r>
        <w:rPr>
          <w:b/>
          <w:bCs/>
          <w:color w:val="000000"/>
          <w:szCs w:val="28"/>
          <w:lang w:val="en-US"/>
        </w:rPr>
        <w:t xml:space="preserve">7. </w:t>
      </w:r>
      <w:r>
        <w:rPr>
          <w:b/>
          <w:bCs/>
          <w:color w:val="000000"/>
          <w:szCs w:val="28"/>
        </w:rPr>
        <w:t xml:space="preserve">Regionalism in Latin America </w:t>
      </w:r>
    </w:p>
    <w:p>
      <w:pPr>
        <w:pStyle w:val="Style22"/>
        <w:spacing w:lineRule="auto" w:line="288" w:before="0" w:after="0"/>
        <w:jc w:val="both"/>
        <w:rPr>
          <w:color w:val="000000"/>
          <w:szCs w:val="28"/>
        </w:rPr>
      </w:pPr>
      <w:r>
        <w:rPr>
          <w:color w:val="000000"/>
          <w:szCs w:val="28"/>
        </w:rPr>
        <w:t xml:space="preserve"> </w:t>
      </w:r>
      <w:r>
        <w:rPr>
          <w:color w:val="000000"/>
          <w:szCs w:val="28"/>
        </w:rPr>
        <w:t>Foreign economic relations, economic and political integration of the countries of the La Plata region. Organization of MERCOSUR. General information about the Andean Sub-region. Geographical and political peculiarities of formation. Historical, economic and political preconditions and stages of formation of the Central American region.  Migration processes and problems in the Central American region.</w:t>
      </w:r>
    </w:p>
    <w:p>
      <w:pPr>
        <w:pStyle w:val="Style22"/>
        <w:rPr>
          <w:szCs w:val="28"/>
        </w:rPr>
      </w:pPr>
      <w:r>
        <w:rPr>
          <w:szCs w:val="28"/>
        </w:rPr>
      </w:r>
    </w:p>
    <w:p>
      <w:pPr>
        <w:pStyle w:val="Style22"/>
        <w:spacing w:lineRule="auto" w:line="288" w:before="0" w:after="0"/>
        <w:rPr>
          <w:szCs w:val="28"/>
        </w:rPr>
      </w:pPr>
      <w:r>
        <w:rPr>
          <w:color w:val="000000"/>
          <w:szCs w:val="28"/>
          <w:lang w:val="en-US"/>
        </w:rPr>
        <w:t>8</w:t>
      </w:r>
      <w:r>
        <w:rPr>
          <w:b/>
          <w:bCs/>
          <w:color w:val="000000"/>
          <w:szCs w:val="28"/>
          <w:lang w:val="en-US"/>
        </w:rPr>
        <w:t xml:space="preserve">. </w:t>
      </w:r>
      <w:r>
        <w:rPr>
          <w:b/>
          <w:bCs/>
          <w:color w:val="000000"/>
          <w:szCs w:val="28"/>
        </w:rPr>
        <w:t>Regionalism of the Middle East</w:t>
      </w:r>
    </w:p>
    <w:p>
      <w:pPr>
        <w:pStyle w:val="Style22"/>
        <w:spacing w:lineRule="auto" w:line="288" w:before="0" w:after="0"/>
        <w:rPr>
          <w:szCs w:val="28"/>
        </w:rPr>
      </w:pPr>
      <w:r>
        <w:rPr>
          <w:b/>
          <w:bCs/>
          <w:color w:val="000000"/>
          <w:szCs w:val="28"/>
        </w:rPr>
        <w:tab/>
      </w:r>
      <w:r>
        <w:rPr>
          <w:color w:val="000000"/>
          <w:szCs w:val="28"/>
        </w:rPr>
        <w:t>Demographic, social and economic potential of the Middle East. Regional Cooperation and Organizations </w:t>
      </w:r>
    </w:p>
    <w:p>
      <w:pPr>
        <w:pStyle w:val="Style22"/>
        <w:spacing w:lineRule="auto" w:line="288" w:before="0" w:after="0"/>
        <w:ind w:left="720" w:hanging="0"/>
        <w:rPr>
          <w:szCs w:val="28"/>
        </w:rPr>
      </w:pPr>
      <w:r>
        <w:rPr>
          <w:color w:val="000000"/>
          <w:szCs w:val="28"/>
        </w:rPr>
        <w:t xml:space="preserve">- </w:t>
      </w:r>
    </w:p>
    <w:p>
      <w:pPr>
        <w:pStyle w:val="Style22"/>
        <w:spacing w:lineRule="auto" w:line="288" w:before="0" w:after="0"/>
        <w:rPr>
          <w:b/>
          <w:b/>
          <w:bCs/>
          <w:szCs w:val="28"/>
        </w:rPr>
      </w:pPr>
      <w:r>
        <w:rPr>
          <w:b/>
          <w:bCs/>
          <w:color w:val="000000"/>
          <w:szCs w:val="28"/>
          <w:lang w:val="en-US"/>
        </w:rPr>
        <w:t xml:space="preserve">9. </w:t>
      </w:r>
      <w:r>
        <w:rPr>
          <w:b/>
          <w:bCs/>
          <w:color w:val="000000"/>
          <w:szCs w:val="28"/>
        </w:rPr>
        <w:t xml:space="preserve">Regional features of the African countries </w:t>
      </w:r>
    </w:p>
    <w:p>
      <w:pPr>
        <w:pStyle w:val="Style22"/>
        <w:spacing w:lineRule="auto" w:line="288" w:before="0" w:after="0"/>
        <w:rPr/>
      </w:pPr>
      <w:r>
        <w:rPr>
          <w:color w:val="000000"/>
          <w:szCs w:val="28"/>
        </w:rPr>
        <w:tab/>
        <w:t>Demographic, social and economic potential of Africa. Regional balance of power in Africa. New political and economic leaders in Africa. Features of political integration and regional development in Africa</w:t>
      </w:r>
    </w:p>
    <w:p>
      <w:pPr>
        <w:pStyle w:val="Style22"/>
        <w:rPr>
          <w:b/>
          <w:b/>
          <w:bCs/>
          <w:caps/>
          <w:lang w:val="uk-UA"/>
        </w:rPr>
      </w:pPr>
      <w:r>
        <w:rPr>
          <w:b/>
          <w:bCs/>
          <w:caps/>
          <w:lang w:val="uk-UA"/>
        </w:rPr>
      </w:r>
    </w:p>
    <w:p>
      <w:pPr>
        <w:pStyle w:val="Style22"/>
        <w:spacing w:lineRule="auto" w:line="288" w:before="0" w:after="0"/>
        <w:rPr>
          <w:szCs w:val="28"/>
        </w:rPr>
      </w:pPr>
      <w:r>
        <w:rPr>
          <w:b/>
          <w:color w:val="000000"/>
          <w:szCs w:val="28"/>
          <w:lang w:val="en-US"/>
        </w:rPr>
        <w:t xml:space="preserve">10. </w:t>
      </w:r>
      <w:r>
        <w:rPr>
          <w:b/>
          <w:color w:val="000000"/>
          <w:szCs w:val="28"/>
        </w:rPr>
        <w:t>Regionalism of Asia</w:t>
      </w:r>
    </w:p>
    <w:p>
      <w:pPr>
        <w:pStyle w:val="Style22"/>
        <w:spacing w:lineRule="auto" w:line="288" w:before="0" w:after="0"/>
        <w:rPr>
          <w:color w:val="000000"/>
          <w:szCs w:val="28"/>
          <w:lang w:val="uk-UA"/>
        </w:rPr>
      </w:pPr>
      <w:r>
        <w:rPr>
          <w:b/>
          <w:color w:val="000000"/>
          <w:szCs w:val="28"/>
        </w:rPr>
        <w:tab/>
      </w:r>
      <w:r>
        <w:rPr>
          <w:color w:val="000000"/>
          <w:szCs w:val="28"/>
        </w:rPr>
        <w:t>Demographic, social and economic potential of Asia. Regional Cooperation and Organizations.  Asia-Pacific region: Strategy of the United States, China, Japan and India in the regio</w:t>
      </w:r>
      <w:r>
        <w:rPr>
          <w:color w:val="000000"/>
          <w:szCs w:val="28"/>
          <w:lang w:val="en-US"/>
        </w:rPr>
        <w:t>n</w:t>
      </w:r>
    </w:p>
    <w:p>
      <w:pPr>
        <w:pStyle w:val="Style22"/>
        <w:spacing w:lineRule="auto" w:line="288" w:before="0" w:after="0"/>
        <w:rPr>
          <w:szCs w:val="28"/>
          <w:lang w:val="uk-UA"/>
        </w:rPr>
      </w:pPr>
      <w:r>
        <w:rPr>
          <w:szCs w:val="28"/>
          <w:lang w:val="uk-UA"/>
        </w:rPr>
      </w:r>
    </w:p>
    <w:p>
      <w:pPr>
        <w:pStyle w:val="Style22"/>
        <w:spacing w:lineRule="auto" w:line="288" w:before="0" w:after="0"/>
        <w:rPr>
          <w:b/>
          <w:b/>
          <w:color w:val="000000"/>
          <w:szCs w:val="28"/>
          <w:lang w:val="uk-UA"/>
        </w:rPr>
      </w:pPr>
      <w:r>
        <w:rPr>
          <w:b/>
          <w:color w:val="000000"/>
          <w:szCs w:val="28"/>
          <w:lang w:val="en-US"/>
        </w:rPr>
        <w:t>Literature:</w:t>
      </w:r>
    </w:p>
    <w:p>
      <w:pPr>
        <w:pStyle w:val="Style22"/>
        <w:spacing w:lineRule="auto" w:line="240"/>
        <w:jc w:val="both"/>
        <w:rPr>
          <w:b w:val="false"/>
          <w:b w:val="false"/>
          <w:bCs w:val="false"/>
        </w:rPr>
      </w:pPr>
      <w:r>
        <w:rPr>
          <w:b w:val="false"/>
          <w:bCs w:val="false"/>
          <w:szCs w:val="28"/>
          <w:lang w:val="en-US"/>
        </w:rPr>
        <w:t xml:space="preserve">1. </w:t>
      </w:r>
      <w:r>
        <w:rPr>
          <w:b w:val="false"/>
          <w:bCs w:val="false"/>
          <w:szCs w:val="28"/>
          <w:lang w:val="uk-UA"/>
        </w:rPr>
        <w:t>Borzel, T. and T. Risse (eds) (2016) The Oxford Handbook of Comparative Regionalism (Oxford. Oxford University Press).</w:t>
      </w:r>
    </w:p>
    <w:p>
      <w:pPr>
        <w:pStyle w:val="Style22"/>
        <w:spacing w:lineRule="auto" w:line="240"/>
        <w:jc w:val="both"/>
        <w:rPr>
          <w:b w:val="false"/>
          <w:b w:val="false"/>
          <w:bCs w:val="false"/>
        </w:rPr>
      </w:pPr>
      <w:r>
        <w:rPr>
          <w:b w:val="false"/>
          <w:bCs w:val="false"/>
          <w:szCs w:val="28"/>
          <w:lang w:val="en-US"/>
        </w:rPr>
        <w:t xml:space="preserve">2. </w:t>
      </w:r>
      <w:r>
        <w:rPr>
          <w:b w:val="false"/>
          <w:bCs w:val="false"/>
          <w:szCs w:val="28"/>
          <w:lang w:val="uk-UA"/>
        </w:rPr>
        <w:t>De Lombaerde, P. and F. Soderbaum (eds) (2013) Regionalism, Vols. (London: SAGE).</w:t>
      </w:r>
    </w:p>
    <w:p>
      <w:pPr>
        <w:pStyle w:val="Style22"/>
        <w:spacing w:lineRule="auto" w:line="240"/>
        <w:jc w:val="both"/>
        <w:rPr>
          <w:b w:val="false"/>
          <w:b w:val="false"/>
          <w:bCs w:val="false"/>
        </w:rPr>
      </w:pPr>
      <w:r>
        <w:rPr>
          <w:b w:val="false"/>
          <w:bCs w:val="false"/>
          <w:szCs w:val="28"/>
          <w:lang w:val="en-US"/>
        </w:rPr>
        <w:t xml:space="preserve">3. </w:t>
      </w:r>
      <w:r>
        <w:rPr>
          <w:b w:val="false"/>
          <w:bCs w:val="false"/>
          <w:szCs w:val="28"/>
          <w:lang w:val="uk-UA"/>
        </w:rPr>
        <w:t>Doidge, M. (2014) ‘Interregionalism and the European Union: Conceptualizing Group-to-(5roup Relations’, in Baert, F., T. Scaramagli and F. Soderbaum (eds), Intersecting Interregionalism (Dordrecht: Springer).</w:t>
      </w:r>
    </w:p>
    <w:p>
      <w:pPr>
        <w:pStyle w:val="Style22"/>
        <w:spacing w:lineRule="auto" w:line="240"/>
        <w:jc w:val="both"/>
        <w:rPr>
          <w:b w:val="false"/>
          <w:b w:val="false"/>
          <w:bCs w:val="false"/>
        </w:rPr>
      </w:pPr>
      <w:r>
        <w:rPr>
          <w:b w:val="false"/>
          <w:bCs w:val="false"/>
          <w:szCs w:val="28"/>
          <w:lang w:val="en-US"/>
        </w:rPr>
        <w:t xml:space="preserve">4. </w:t>
      </w:r>
      <w:r>
        <w:rPr>
          <w:b w:val="false"/>
          <w:bCs w:val="false"/>
          <w:szCs w:val="28"/>
          <w:lang w:val="uk-UA"/>
        </w:rPr>
        <w:t>Emerson, G. (2014) ‘An Art of the Region: Towards a Politics of Regionness”. New- Political Economy, Vol. 19, No. 4, pp. 559-77.</w:t>
      </w:r>
    </w:p>
    <w:p>
      <w:pPr>
        <w:pStyle w:val="Style22"/>
        <w:spacing w:lineRule="auto" w:line="240"/>
        <w:jc w:val="both"/>
        <w:rPr>
          <w:b w:val="false"/>
          <w:b w:val="false"/>
          <w:bCs w:val="false"/>
        </w:rPr>
      </w:pPr>
      <w:r>
        <w:rPr>
          <w:b w:val="false"/>
          <w:bCs w:val="false"/>
          <w:szCs w:val="28"/>
          <w:lang w:val="en-US"/>
        </w:rPr>
        <w:t xml:space="preserve">5. </w:t>
      </w:r>
      <w:r>
        <w:rPr>
          <w:b w:val="false"/>
          <w:bCs w:val="false"/>
          <w:szCs w:val="28"/>
          <w:lang w:val="uk-UA"/>
        </w:rPr>
        <w:t>Ernesto Vivares. Regionalism, Development and the Post-Commodities Boom in South America (International Political Economy Series) 1st ed. 2018 Edition</w:t>
      </w:r>
    </w:p>
    <w:p>
      <w:pPr>
        <w:pStyle w:val="Style22"/>
        <w:spacing w:lineRule="auto" w:line="240"/>
        <w:jc w:val="both"/>
        <w:rPr>
          <w:b w:val="false"/>
          <w:b w:val="false"/>
          <w:bCs w:val="false"/>
        </w:rPr>
      </w:pPr>
      <w:r>
        <w:rPr>
          <w:b w:val="false"/>
          <w:bCs w:val="false"/>
          <w:szCs w:val="28"/>
          <w:lang w:val="en-US"/>
        </w:rPr>
        <w:t xml:space="preserve">6. </w:t>
      </w:r>
      <w:r>
        <w:rPr>
          <w:b w:val="false"/>
          <w:bCs w:val="false"/>
          <w:szCs w:val="28"/>
          <w:lang w:val="uk-UA"/>
        </w:rPr>
        <w:t>Farrell, M. (2010) ‘A Move Toward Hybrid Interregionalism in Asia’, in Soderbaum, F. and P. Stalgren (eds), The European Union and the Global South (Boulder, CO: Lynne Rienner).</w:t>
      </w:r>
    </w:p>
    <w:p>
      <w:pPr>
        <w:pStyle w:val="Style22"/>
        <w:spacing w:lineRule="auto" w:line="240"/>
        <w:jc w:val="both"/>
        <w:rPr>
          <w:b w:val="false"/>
          <w:b w:val="false"/>
          <w:bCs w:val="false"/>
        </w:rPr>
      </w:pPr>
      <w:r>
        <w:rPr>
          <w:b w:val="false"/>
          <w:bCs w:val="false"/>
          <w:szCs w:val="28"/>
          <w:lang w:val="en-US"/>
        </w:rPr>
        <w:t xml:space="preserve">7. </w:t>
      </w:r>
      <w:r>
        <w:rPr>
          <w:b w:val="false"/>
          <w:bCs w:val="false"/>
          <w:szCs w:val="28"/>
          <w:lang w:val="uk-UA"/>
        </w:rPr>
        <w:t>Fawcett, L. (2015) ‘History and Concept of Regionalism: A Call for a Post-Revisionist Synthesis’, Paper for the International Studies Association Conference 2015, New Orleans: ISA, pp. 1-19.</w:t>
      </w:r>
    </w:p>
    <w:p>
      <w:pPr>
        <w:pStyle w:val="Style22"/>
        <w:spacing w:lineRule="auto" w:line="240"/>
        <w:jc w:val="both"/>
        <w:rPr>
          <w:b w:val="false"/>
          <w:b w:val="false"/>
          <w:bCs w:val="false"/>
        </w:rPr>
      </w:pPr>
      <w:r>
        <w:rPr>
          <w:b w:val="false"/>
          <w:bCs w:val="false"/>
          <w:szCs w:val="28"/>
          <w:lang w:val="en-US"/>
        </w:rPr>
        <w:t xml:space="preserve">8. </w:t>
      </w:r>
      <w:r>
        <w:rPr>
          <w:b w:val="false"/>
          <w:bCs w:val="false"/>
          <w:szCs w:val="28"/>
          <w:lang w:val="uk-UA"/>
        </w:rPr>
        <w:t>Fredrik Söderbaum. Rethinking Regionalism (Rethinking World Politics) 1st ed. 2016 Edition</w:t>
      </w:r>
    </w:p>
    <w:p>
      <w:pPr>
        <w:pStyle w:val="Style22"/>
        <w:spacing w:lineRule="auto" w:line="240"/>
        <w:jc w:val="both"/>
        <w:rPr>
          <w:b w:val="false"/>
          <w:b w:val="false"/>
          <w:bCs w:val="false"/>
        </w:rPr>
      </w:pPr>
      <w:r>
        <w:rPr>
          <w:b w:val="false"/>
          <w:bCs w:val="false"/>
          <w:szCs w:val="28"/>
          <w:lang w:val="en-US"/>
        </w:rPr>
        <w:t xml:space="preserve">9. </w:t>
      </w:r>
      <w:r>
        <w:rPr>
          <w:b w:val="false"/>
          <w:bCs w:val="false"/>
          <w:szCs w:val="28"/>
          <w:lang w:val="uk-UA"/>
        </w:rPr>
        <w:t>Godsater, A. (2013) Civil Society Regionalization in Southern Africa: The Cases of Trade and HIV/AIDS (Gothenburg: School of Global Studies, University of Gothenburg).</w:t>
      </w:r>
    </w:p>
    <w:p>
      <w:pPr>
        <w:pStyle w:val="Style22"/>
        <w:spacing w:lineRule="auto" w:line="240"/>
        <w:jc w:val="both"/>
        <w:rPr>
          <w:b w:val="false"/>
          <w:b w:val="false"/>
          <w:bCs w:val="false"/>
        </w:rPr>
      </w:pPr>
      <w:r>
        <w:rPr>
          <w:b w:val="false"/>
          <w:bCs w:val="false"/>
          <w:szCs w:val="28"/>
          <w:lang w:val="en-US"/>
        </w:rPr>
        <w:t xml:space="preserve">10. </w:t>
      </w:r>
      <w:r>
        <w:rPr>
          <w:b w:val="false"/>
          <w:bCs w:val="false"/>
          <w:szCs w:val="28"/>
          <w:lang w:val="uk-UA"/>
        </w:rPr>
        <w:t>Hardacre, A. and Smith, M. (2014) ‘The European Union and the Contradictions of Complex Interregionalism’, in Baert, F., T. Scaramagli and F. Soderbaum (eds), Intersecting Interregionalism (Dordrecht: Springer)</w:t>
      </w:r>
    </w:p>
    <w:p>
      <w:pPr>
        <w:pStyle w:val="Style22"/>
        <w:spacing w:lineRule="auto" w:line="240"/>
        <w:jc w:val="both"/>
        <w:rPr>
          <w:b w:val="false"/>
          <w:b w:val="false"/>
          <w:bCs w:val="false"/>
        </w:rPr>
      </w:pPr>
      <w:r>
        <w:rPr>
          <w:b w:val="false"/>
          <w:bCs w:val="false"/>
          <w:szCs w:val="28"/>
          <w:lang w:val="en-US"/>
        </w:rPr>
        <w:t xml:space="preserve">11. </w:t>
      </w:r>
      <w:r>
        <w:rPr>
          <w:b w:val="false"/>
          <w:bCs w:val="false"/>
          <w:szCs w:val="28"/>
          <w:lang w:val="uk-UA"/>
        </w:rPr>
        <w:t>Henrik Halkier, Iwona Sagan. Regionalism Contested: Institution, Society and Governance (Urban and Regional Planning and Development Series) 1st Edition, 2016</w:t>
      </w:r>
    </w:p>
    <w:p>
      <w:pPr>
        <w:pStyle w:val="Style22"/>
        <w:spacing w:lineRule="auto" w:line="240"/>
        <w:jc w:val="both"/>
        <w:rPr>
          <w:b w:val="false"/>
          <w:b w:val="false"/>
          <w:bCs w:val="false"/>
        </w:rPr>
      </w:pPr>
      <w:r>
        <w:rPr>
          <w:b w:val="false"/>
          <w:bCs w:val="false"/>
          <w:szCs w:val="28"/>
          <w:lang w:val="en-US"/>
        </w:rPr>
        <w:t xml:space="preserve">12. </w:t>
      </w:r>
      <w:r>
        <w:rPr>
          <w:b w:val="false"/>
          <w:bCs w:val="false"/>
          <w:szCs w:val="28"/>
          <w:lang w:val="uk-UA"/>
        </w:rPr>
        <w:t>James W. Scott. De-coding New Regionalism: Shifting Socio-political Contexts in Central Europe and Latin America (Urban and Regional Planning and Development) 1st Edition, 2016</w:t>
      </w:r>
    </w:p>
    <w:p>
      <w:pPr>
        <w:pStyle w:val="Style22"/>
        <w:spacing w:lineRule="auto" w:line="240"/>
        <w:jc w:val="both"/>
        <w:rPr>
          <w:b w:val="false"/>
          <w:b w:val="false"/>
          <w:bCs w:val="false"/>
        </w:rPr>
      </w:pPr>
      <w:r>
        <w:rPr>
          <w:b w:val="false"/>
          <w:bCs w:val="false"/>
          <w:szCs w:val="28"/>
          <w:lang w:val="en-US"/>
        </w:rPr>
        <w:t xml:space="preserve">13. </w:t>
      </w:r>
      <w:r>
        <w:rPr>
          <w:b w:val="false"/>
          <w:bCs w:val="false"/>
          <w:szCs w:val="28"/>
          <w:lang w:val="uk-UA"/>
        </w:rPr>
        <w:t>Lenze, N. and C. Schriwer (eds) (2014) Converging Regions: Global Perspectives on Asia and the Middle East (Basingstoke: Ashgate).</w:t>
      </w:r>
    </w:p>
    <w:p>
      <w:pPr>
        <w:pStyle w:val="Style22"/>
        <w:spacing w:lineRule="auto" w:line="240"/>
        <w:jc w:val="both"/>
        <w:rPr>
          <w:b w:val="false"/>
          <w:b w:val="false"/>
          <w:bCs w:val="false"/>
        </w:rPr>
      </w:pPr>
      <w:r>
        <w:rPr>
          <w:b w:val="false"/>
          <w:bCs w:val="false"/>
          <w:szCs w:val="28"/>
          <w:lang w:val="en-US"/>
        </w:rPr>
        <w:t xml:space="preserve">14. </w:t>
      </w:r>
      <w:r>
        <w:rPr>
          <w:b w:val="false"/>
          <w:bCs w:val="false"/>
          <w:szCs w:val="28"/>
          <w:lang w:val="uk-UA"/>
        </w:rPr>
        <w:t>Mattheis, F. (2014) New Regionalism in the South – Mercosur and SADC in a Comparative and Interregional Perspective (Leipzig: Leipziger Universitatsverlag).</w:t>
      </w:r>
    </w:p>
    <w:p>
      <w:pPr>
        <w:pStyle w:val="Style22"/>
        <w:spacing w:lineRule="auto" w:line="240"/>
        <w:jc w:val="both"/>
        <w:rPr>
          <w:b w:val="false"/>
          <w:b w:val="false"/>
          <w:bCs w:val="false"/>
        </w:rPr>
      </w:pPr>
      <w:r>
        <w:rPr>
          <w:b w:val="false"/>
          <w:bCs w:val="false"/>
          <w:szCs w:val="28"/>
          <w:lang w:val="en-US"/>
        </w:rPr>
        <w:t xml:space="preserve">15. </w:t>
      </w:r>
      <w:r>
        <w:rPr>
          <w:b w:val="false"/>
          <w:bCs w:val="false"/>
          <w:szCs w:val="28"/>
          <w:lang w:val="uk-UA"/>
        </w:rPr>
        <w:t>Samuel O. Oloruntoba. Regionalism and Integration in Africa: EU-ACP Economic Partnership Agreements and Euro-Nigeria Relations (African Histories and Modernities) 1st ed. 2016 Edition, Kindle Edition</w:t>
      </w:r>
    </w:p>
    <w:p>
      <w:pPr>
        <w:pStyle w:val="Style22"/>
        <w:spacing w:lineRule="auto" w:line="240"/>
        <w:jc w:val="both"/>
        <w:rPr>
          <w:b w:val="false"/>
          <w:b w:val="false"/>
          <w:bCs w:val="false"/>
        </w:rPr>
      </w:pPr>
      <w:r>
        <w:rPr>
          <w:b w:val="false"/>
          <w:bCs w:val="false"/>
          <w:szCs w:val="28"/>
          <w:lang w:val="en-US"/>
        </w:rPr>
        <w:t xml:space="preserve">16. </w:t>
      </w:r>
      <w:r>
        <w:rPr>
          <w:b w:val="false"/>
          <w:bCs w:val="false"/>
          <w:szCs w:val="28"/>
          <w:lang w:val="uk-UA"/>
        </w:rPr>
        <w:t>Soderbaum, F. (2013) ‘What’s Wrong with Regional Integration? The Problem of Eurocentrism’. EUI Working Papers 64, Robert Schuman Centre for Advanced Studies, European University Institute, pp. 1-15.</w:t>
      </w:r>
    </w:p>
    <w:p>
      <w:pPr>
        <w:pStyle w:val="Style22"/>
        <w:spacing w:lineRule="auto" w:line="240"/>
        <w:jc w:val="both"/>
        <w:rPr>
          <w:b w:val="false"/>
          <w:b w:val="false"/>
          <w:bCs w:val="false"/>
        </w:rPr>
      </w:pPr>
      <w:r>
        <w:rPr>
          <w:b w:val="false"/>
          <w:bCs w:val="false"/>
          <w:szCs w:val="28"/>
          <w:lang w:val="en-US"/>
        </w:rPr>
        <w:t xml:space="preserve">17. </w:t>
      </w:r>
      <w:r>
        <w:rPr>
          <w:b w:val="false"/>
          <w:bCs w:val="false"/>
          <w:szCs w:val="28"/>
          <w:lang w:val="uk-UA"/>
        </w:rPr>
        <w:t>Suisheng Zhao. China and East Asian Regionalism: Economic and Security Cooperation and Institution-Building 1st Edition, 2012</w:t>
      </w:r>
    </w:p>
    <w:p>
      <w:pPr>
        <w:pStyle w:val="Style22"/>
        <w:spacing w:lineRule="auto" w:line="240"/>
        <w:jc w:val="both"/>
        <w:rPr>
          <w:b w:val="false"/>
          <w:b w:val="false"/>
          <w:bCs w:val="false"/>
        </w:rPr>
      </w:pPr>
      <w:r>
        <w:rPr>
          <w:b w:val="false"/>
          <w:bCs w:val="false"/>
          <w:szCs w:val="28"/>
          <w:lang w:val="en-US"/>
        </w:rPr>
        <w:t xml:space="preserve">18. </w:t>
      </w:r>
      <w:r>
        <w:rPr>
          <w:b w:val="false"/>
          <w:bCs w:val="false"/>
          <w:szCs w:val="28"/>
          <w:lang w:val="uk-UA"/>
        </w:rPr>
        <w:t>Van Langenhove, L. (2011) Building Regions. The Regionalization of the World Order (Aldershot: Ashgate).</w:t>
      </w:r>
    </w:p>
    <w:p>
      <w:pPr>
        <w:pStyle w:val="Style22"/>
        <w:spacing w:lineRule="auto" w:line="288"/>
        <w:rPr>
          <w:b/>
          <w:b/>
          <w:szCs w:val="28"/>
          <w:lang w:val="uk-UA"/>
        </w:rPr>
      </w:pPr>
      <w:r>
        <w:rPr/>
      </w:r>
    </w:p>
    <w:p>
      <w:pPr>
        <w:pStyle w:val="Style22"/>
        <w:spacing w:lineRule="auto" w:line="288"/>
        <w:rPr>
          <w:b/>
          <w:b/>
          <w:szCs w:val="28"/>
          <w:lang w:val="uk-UA"/>
        </w:rPr>
      </w:pPr>
      <w:r>
        <w:rPr>
          <w:b/>
          <w:color w:val="C9211E"/>
          <w:szCs w:val="28"/>
        </w:rPr>
      </w:r>
    </w:p>
    <w:p>
      <w:pPr>
        <w:pStyle w:val="Style22"/>
        <w:jc w:val="center"/>
        <w:rPr>
          <w:b/>
          <w:b/>
          <w:bCs/>
          <w:lang w:val="en-US"/>
        </w:rPr>
      </w:pPr>
      <w:r>
        <w:rPr>
          <w:b/>
          <w:bCs/>
          <w:lang w:val="en-US"/>
        </w:rPr>
        <w:t>Regionalism in the Baltic-Black Sea Region</w:t>
      </w:r>
    </w:p>
    <w:p>
      <w:pPr>
        <w:pStyle w:val="Style22"/>
        <w:jc w:val="both"/>
        <w:rPr>
          <w:b/>
          <w:b/>
          <w:bCs/>
          <w:lang w:val="en-US"/>
        </w:rPr>
      </w:pPr>
      <w:r>
        <w:rPr>
          <w:b/>
          <w:bCs/>
          <w:lang w:val="en-US"/>
        </w:rPr>
        <w:t>1. Origins of Co-operation in the Baltic Sea Region in the XXth century. Nordic-Baltic Regionalism. The Baltic States  from the Soviet Union to the European Union</w:t>
      </w:r>
    </w:p>
    <w:p>
      <w:pPr>
        <w:pStyle w:val="Style22"/>
        <w:jc w:val="both"/>
        <w:rPr>
          <w:b/>
          <w:b/>
          <w:bCs/>
          <w:lang w:val="en-US"/>
        </w:rPr>
      </w:pPr>
      <w:r>
        <w:rPr>
          <w:b/>
          <w:bCs/>
          <w:lang w:val="en-US"/>
        </w:rPr>
        <w:t xml:space="preserve">2. Modern Forms of Cooperation and Geopolitical Concepts in the Baltic Sea Region. </w:t>
      </w:r>
    </w:p>
    <w:p>
      <w:pPr>
        <w:pStyle w:val="Style22"/>
        <w:jc w:val="both"/>
        <w:rPr>
          <w:b/>
          <w:b/>
          <w:bCs/>
          <w:lang w:val="en-US"/>
        </w:rPr>
      </w:pPr>
      <w:r>
        <w:rPr>
          <w:b/>
          <w:bCs/>
          <w:lang w:val="en-US"/>
        </w:rPr>
        <w:t>3. Institutionalization of the Cooperation in the Baltic Sea Region. Nordic Council, Nordic Council of Ministers, The Baltic Sea States Council</w:t>
      </w:r>
    </w:p>
    <w:p>
      <w:pPr>
        <w:pStyle w:val="Style22"/>
        <w:jc w:val="both"/>
        <w:rPr>
          <w:b/>
          <w:b/>
          <w:bCs/>
          <w:lang w:val="en-US"/>
        </w:rPr>
      </w:pPr>
      <w:r>
        <w:rPr>
          <w:b/>
          <w:bCs/>
          <w:lang w:val="en-US"/>
        </w:rPr>
        <w:t>4. Non-governmental cooperation in the Baltic Sea region. Multilevel go</w:t>
      </w:r>
      <w:r>
        <w:rPr>
          <w:b/>
          <w:bCs/>
          <w:lang w:val="en-US"/>
        </w:rPr>
        <w:t>v</w:t>
      </w:r>
      <w:r>
        <w:rPr>
          <w:b/>
          <w:bCs/>
          <w:lang w:val="en-US"/>
        </w:rPr>
        <w:t>ernance and cross-border networks in the Baltic Sea region</w:t>
      </w:r>
    </w:p>
    <w:p>
      <w:pPr>
        <w:pStyle w:val="Style22"/>
        <w:jc w:val="both"/>
        <w:rPr>
          <w:b/>
          <w:b/>
          <w:bCs/>
          <w:lang w:val="en-US"/>
        </w:rPr>
      </w:pPr>
      <w:r>
        <w:rPr>
          <w:b/>
          <w:bCs/>
          <w:lang w:val="en-US"/>
        </w:rPr>
        <w:t>5. Black Sea Regionalism. Institutionalization of the Cooperation in the Black Sea Region. Inter-regional dynamics in the Baltic-Black Sea region</w:t>
      </w:r>
    </w:p>
    <w:p>
      <w:pPr>
        <w:pStyle w:val="Style22"/>
        <w:jc w:val="both"/>
        <w:rPr>
          <w:b/>
          <w:b/>
          <w:bCs/>
          <w:lang w:val="en-US"/>
        </w:rPr>
      </w:pPr>
      <w:r>
        <w:rPr>
          <w:b/>
          <w:bCs/>
          <w:lang w:val="en-US"/>
        </w:rPr>
        <w:t>6.</w:t>
        <w:tab/>
      </w:r>
      <w:r>
        <w:rPr>
          <w:b/>
          <w:bCs/>
          <w:lang w:val="en-US"/>
        </w:rPr>
        <w:t>G</w:t>
      </w:r>
      <w:r>
        <w:rPr>
          <w:b/>
          <w:bCs/>
          <w:lang w:val="en-US"/>
        </w:rPr>
        <w:t>lobal actors and regional policies in the Baltic-Black Sea region</w:t>
      </w:r>
    </w:p>
    <w:p>
      <w:pPr>
        <w:pStyle w:val="Style22"/>
        <w:jc w:val="both"/>
        <w:rPr>
          <w:b/>
          <w:b/>
          <w:bCs/>
          <w:lang w:val="en-US"/>
        </w:rPr>
      </w:pPr>
      <w:r>
        <w:rPr>
          <w:b/>
          <w:bCs/>
          <w:lang w:val="en-US"/>
        </w:rPr>
        <w:t>7</w:t>
      </w:r>
      <w:r>
        <w:rPr>
          <w:b/>
          <w:bCs/>
          <w:lang w:val="en-US"/>
        </w:rPr>
        <w:t>.</w:t>
        <w:tab/>
        <w:t>Today’s achivements and problems on the way of cooperation in the BBSR. Risks on the way of cooperation in the BBSR.</w:t>
      </w:r>
    </w:p>
    <w:p>
      <w:pPr>
        <w:pStyle w:val="Style22"/>
        <w:jc w:val="both"/>
        <w:rPr>
          <w:b/>
          <w:b/>
          <w:bCs/>
          <w:lang w:val="en-US"/>
        </w:rPr>
      </w:pPr>
      <w:r>
        <w:rPr/>
      </w:r>
      <w:bookmarkStart w:id="0" w:name="_GoBack"/>
      <w:bookmarkStart w:id="1" w:name="_GoBack"/>
      <w:bookmarkEnd w:id="1"/>
    </w:p>
    <w:p>
      <w:pPr>
        <w:pStyle w:val="Normal"/>
        <w:jc w:val="both"/>
        <w:rPr>
          <w:sz w:val="28"/>
          <w:szCs w:val="28"/>
        </w:rPr>
      </w:pPr>
      <w:r>
        <w:rPr>
          <w:sz w:val="28"/>
          <w:szCs w:val="28"/>
          <w:lang w:val="en-US"/>
        </w:rPr>
        <w:t>Literature</w:t>
      </w:r>
    </w:p>
    <w:p>
      <w:pPr>
        <w:pStyle w:val="Normal"/>
        <w:ind w:left="45" w:hanging="0"/>
        <w:jc w:val="both"/>
        <w:rPr>
          <w:lang w:val="en-US"/>
        </w:rPr>
      </w:pPr>
      <w:r>
        <w:rPr>
          <w:lang w:val="en-US"/>
        </w:rPr>
      </w:r>
    </w:p>
    <w:p>
      <w:pPr>
        <w:pStyle w:val="Normal"/>
        <w:ind w:left="45" w:hanging="0"/>
        <w:jc w:val="both"/>
        <w:rPr>
          <w:sz w:val="28"/>
          <w:szCs w:val="28"/>
        </w:rPr>
      </w:pPr>
      <w:r>
        <w:rPr>
          <w:sz w:val="28"/>
          <w:szCs w:val="28"/>
          <w:lang w:val="en-US"/>
        </w:rPr>
        <w:t>1. Makarychev, Andrey, Yatsyk, Alexandra (Eds.). 2017. Borders in the Baltic Sea Region. Suturing the Ruptures. Palgrave, - 271 p.</w:t>
      </w:r>
    </w:p>
    <w:p>
      <w:pPr>
        <w:pStyle w:val="Normal"/>
        <w:ind w:left="45" w:hanging="0"/>
        <w:jc w:val="both"/>
        <w:rPr>
          <w:sz w:val="28"/>
          <w:szCs w:val="28"/>
        </w:rPr>
      </w:pPr>
      <w:r>
        <w:rPr>
          <w:sz w:val="28"/>
          <w:szCs w:val="28"/>
          <w:lang w:val="en-US"/>
        </w:rPr>
        <w:t>2. Ekengren, Magnus. 2016 Security and Safety in the Baltic Sea Region 1989-2004: Transformations and Three Agents of Change in The Politics of Security Sector Reform. Challenges and Opportunities for the European Union's Global Role. Routledge, - 350 p.</w:t>
      </w:r>
    </w:p>
    <w:p>
      <w:pPr>
        <w:pStyle w:val="Normal"/>
        <w:ind w:left="45" w:hanging="0"/>
        <w:jc w:val="both"/>
        <w:rPr>
          <w:sz w:val="28"/>
          <w:szCs w:val="28"/>
        </w:rPr>
      </w:pPr>
      <w:r>
        <w:rPr>
          <w:sz w:val="28"/>
          <w:szCs w:val="28"/>
          <w:lang w:val="en-US"/>
        </w:rPr>
        <w:t>3. Mole, Richard. 2013. The Baltic States from the Soviet Union to the European Union: Identity, Discourse and Power in the Post-Communist Transition of Estonia, Latvia and Series on Russian and East European Studies 1st Edition. Routledge, - 214 p.</w:t>
      </w:r>
    </w:p>
    <w:p>
      <w:pPr>
        <w:pStyle w:val="Normal"/>
        <w:ind w:left="45" w:hanging="0"/>
        <w:jc w:val="both"/>
        <w:rPr>
          <w:sz w:val="28"/>
          <w:szCs w:val="28"/>
        </w:rPr>
      </w:pPr>
      <w:r>
        <w:rPr>
          <w:sz w:val="28"/>
          <w:szCs w:val="28"/>
          <w:lang w:val="en-US"/>
        </w:rPr>
        <w:t>4. Kolsto, Pal. 2018. Political Construction Sites. Nation Building In Russia And The Post-soviet States. Routledge. - 320 p.</w:t>
      </w:r>
    </w:p>
    <w:p>
      <w:pPr>
        <w:pStyle w:val="Normal"/>
        <w:ind w:left="45" w:hanging="0"/>
        <w:jc w:val="both"/>
        <w:rPr>
          <w:sz w:val="28"/>
          <w:szCs w:val="28"/>
        </w:rPr>
      </w:pPr>
      <w:r>
        <w:rPr>
          <w:sz w:val="28"/>
          <w:szCs w:val="28"/>
          <w:lang w:val="en-US"/>
        </w:rPr>
        <w:t>5. Breitenbauch, Henrik Ø., Kristensen, Kristian Søby (Eds.). 2017. Options for Enhancing Nordic–Baltic. Defence and Security Cooperation. An Explorative Survey. Centre for military studies. University of Copenhagen, - 37 p.</w:t>
      </w:r>
    </w:p>
    <w:p>
      <w:pPr>
        <w:pStyle w:val="Normal"/>
        <w:ind w:left="45" w:hanging="0"/>
        <w:jc w:val="both"/>
        <w:rPr>
          <w:sz w:val="28"/>
          <w:szCs w:val="28"/>
        </w:rPr>
      </w:pPr>
      <w:r>
        <w:rPr>
          <w:sz w:val="28"/>
          <w:szCs w:val="28"/>
          <w:lang w:val="en-US"/>
        </w:rPr>
        <w:t>6. Strang, Johan. 2015. Nordic Cooperation: A European region in transition. Routledge, - 210 р.</w:t>
      </w:r>
    </w:p>
    <w:p>
      <w:pPr>
        <w:pStyle w:val="Normal"/>
        <w:ind w:left="45" w:hanging="0"/>
        <w:jc w:val="both"/>
        <w:rPr>
          <w:sz w:val="28"/>
          <w:szCs w:val="28"/>
        </w:rPr>
      </w:pPr>
      <w:r>
        <w:rPr>
          <w:sz w:val="28"/>
          <w:szCs w:val="28"/>
          <w:lang w:val="en-US"/>
        </w:rPr>
        <w:t>7. Wendt, Frantz. 2016. The Nordic Council and Co Operation in Scandinavia. Palala Press, -123 p.</w:t>
      </w:r>
    </w:p>
    <w:p>
      <w:pPr>
        <w:pStyle w:val="Normal"/>
        <w:ind w:left="45" w:hanging="0"/>
        <w:jc w:val="both"/>
        <w:rPr>
          <w:sz w:val="28"/>
          <w:szCs w:val="28"/>
        </w:rPr>
      </w:pPr>
      <w:r>
        <w:rPr>
          <w:sz w:val="28"/>
          <w:szCs w:val="28"/>
          <w:lang w:val="en-US"/>
        </w:rPr>
        <w:t>8. Kern, Kristine. 2011. “Governance For Sustainable Development in the Baltic Sea Region”. Journal of Baltic Studies. Volume 42, 2011 - Issue 1: Transnational Governance and Policy-Making in the Baltic Sea Region. – P. 21-35</w:t>
      </w:r>
    </w:p>
    <w:p>
      <w:pPr>
        <w:pStyle w:val="Normal"/>
        <w:ind w:left="45" w:hanging="0"/>
        <w:jc w:val="both"/>
        <w:rPr>
          <w:sz w:val="28"/>
          <w:szCs w:val="28"/>
        </w:rPr>
      </w:pPr>
      <w:r>
        <w:rPr>
          <w:sz w:val="28"/>
          <w:szCs w:val="28"/>
          <w:lang w:val="en-US"/>
        </w:rPr>
        <w:t>9. Yazkova A. Black Sea Area – An Important Direction of Subregional Cooperation (Possibilities and Realities) // Regionalism: Concepts and Approaches at the turn of the Century. – Bucharest, 1995. – 169-173.</w:t>
      </w:r>
    </w:p>
    <w:p>
      <w:pPr>
        <w:pStyle w:val="Normal"/>
        <w:ind w:left="45" w:hanging="0"/>
        <w:jc w:val="both"/>
        <w:rPr>
          <w:sz w:val="28"/>
          <w:szCs w:val="28"/>
        </w:rPr>
      </w:pPr>
      <w:r>
        <w:rPr/>
      </w:r>
    </w:p>
    <w:p>
      <w:pPr>
        <w:pStyle w:val="Style28"/>
        <w:ind w:left="45" w:hanging="0"/>
        <w:jc w:val="center"/>
        <w:rPr>
          <w:rFonts w:ascii="Times New Roman" w:hAnsi="Times New Roman"/>
          <w:b/>
          <w:b/>
          <w:bCs/>
          <w:i w:val="false"/>
          <w:caps w:val="false"/>
          <w:smallCaps w:val="false"/>
          <w:strike w:val="false"/>
          <w:dstrike w:val="false"/>
          <w:color w:val="000000"/>
          <w:spacing w:val="0"/>
          <w:sz w:val="28"/>
          <w:szCs w:val="28"/>
          <w:u w:val="none"/>
          <w:effect w:val="none"/>
          <w:shd w:fill="auto" w:val="clear"/>
        </w:rPr>
      </w:pPr>
      <w:r>
        <w:rPr>
          <w:rFonts w:ascii="Times New Roman" w:hAnsi="Times New Roman"/>
          <w:b/>
          <w:bCs/>
          <w:i w:val="false"/>
          <w:caps w:val="false"/>
          <w:smallCaps w:val="false"/>
          <w:strike w:val="false"/>
          <w:dstrike w:val="false"/>
          <w:color w:val="000000"/>
          <w:spacing w:val="0"/>
          <w:sz w:val="28"/>
          <w:szCs w:val="28"/>
          <w:u w:val="none"/>
          <w:effect w:val="none"/>
          <w:shd w:fill="auto" w:val="clear"/>
        </w:rPr>
        <w:t>Political systems of the countries of the Baltic-Black Sea Region</w:t>
      </w:r>
    </w:p>
    <w:p>
      <w:pPr>
        <w:pStyle w:val="Style22"/>
        <w:numPr>
          <w:ilvl w:val="0"/>
          <w:numId w:val="0"/>
        </w:numPr>
        <w:pBdr/>
        <w:bidi w:val="0"/>
        <w:spacing w:lineRule="auto" w:line="288" w:before="0" w:after="0"/>
        <w:ind w:left="707"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The end of communism in BBSR. Lustration and de-communization</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Role and function of the legislative branch in the Baltic Sea region </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Political Parties in BBSR</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Governments and Coalitions in BBSR (since 1990s)</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Nation building and minority integration in the BBSR </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Civil societies, NGOs and public policy institutions in BBSR </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Political rights and civil liberties in the Baltic Sea region</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Foreign and Security Policy</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Constitutions in the Baltic Sea region </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Role and functions of the executive branch in the Baltic Sea </w:t>
      </w:r>
      <w:r>
        <w:rPr>
          <w:rFonts w:ascii="Times New Roman" w:hAnsi="Times New Roman"/>
          <w:b w:val="false"/>
          <w:i w:val="false"/>
          <w:caps w:val="false"/>
          <w:smallCaps w:val="false"/>
          <w:strike w:val="false"/>
          <w:dstrike w:val="false"/>
          <w:color w:val="000000"/>
          <w:sz w:val="28"/>
          <w:szCs w:val="28"/>
          <w:u w:val="none"/>
          <w:effect w:val="none"/>
          <w:shd w:fill="auto" w:val="clear"/>
          <w:lang w:val="uk-UA"/>
        </w:rPr>
        <w:t>region</w:t>
      </w:r>
      <w:r>
        <w:rPr>
          <w:rFonts w:ascii="Times New Roman" w:hAnsi="Times New Roman"/>
          <w:b w:val="false"/>
          <w:i w:val="false"/>
          <w:caps w:val="false"/>
          <w:smallCaps w:val="false"/>
          <w:strike w:val="false"/>
          <w:dstrike w:val="false"/>
          <w:color w:val="000000"/>
          <w:sz w:val="28"/>
          <w:szCs w:val="28"/>
          <w:u w:val="none"/>
          <w:effect w:val="none"/>
          <w:shd w:fill="auto" w:val="clear"/>
          <w:lang w:val="uk-UA"/>
        </w:rPr>
        <w:t xml:space="preserve">. </w:t>
      </w:r>
      <w:r>
        <w:rPr>
          <w:rFonts w:ascii="Times New Roman" w:hAnsi="Times New Roman"/>
          <w:b w:val="false"/>
          <w:bCs/>
          <w:i w:val="false"/>
          <w:caps w:val="false"/>
          <w:smallCaps w:val="false"/>
          <w:strike w:val="false"/>
          <w:dstrike w:val="false"/>
          <w:color w:val="000000"/>
          <w:sz w:val="28"/>
          <w:szCs w:val="28"/>
          <w:u w:val="none"/>
          <w:effect w:val="none"/>
          <w:shd w:fill="auto" w:val="clear"/>
          <w:lang w:val="uk-UA"/>
        </w:rPr>
        <w:t>Electoral</w:t>
      </w:r>
      <w:r>
        <w:rPr>
          <w:rFonts w:ascii="Times New Roman" w:hAnsi="Times New Roman"/>
          <w:b w:val="false"/>
          <w:bCs/>
          <w:i w:val="false"/>
          <w:caps w:val="false"/>
          <w:smallCaps w:val="false"/>
          <w:strike w:val="false"/>
          <w:dstrike w:val="false"/>
          <w:color w:val="000000"/>
          <w:sz w:val="28"/>
          <w:szCs w:val="28"/>
          <w:u w:val="none"/>
          <w:effect w:val="none"/>
          <w:shd w:fill="auto" w:val="clear"/>
        </w:rPr>
        <w:t xml:space="preserve"> Systems and Elections in BBSR (since 1990s)</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Economies of BBSR– From transition to the free </w:t>
      </w:r>
      <w:r>
        <w:rPr>
          <w:rFonts w:ascii="Times New Roman" w:hAnsi="Times New Roman"/>
          <w:b w:val="false"/>
          <w:i w:val="false"/>
          <w:caps w:val="false"/>
          <w:smallCaps w:val="false"/>
          <w:strike w:val="false"/>
          <w:dstrike w:val="false"/>
          <w:color w:val="000000"/>
          <w:sz w:val="28"/>
          <w:szCs w:val="28"/>
          <w:u w:val="none"/>
          <w:effect w:val="none"/>
          <w:shd w:fill="auto" w:val="clear"/>
          <w:lang w:val="uk-UA"/>
        </w:rPr>
        <w:t>market</w:t>
      </w:r>
      <w:r>
        <w:rPr>
          <w:rFonts w:ascii="Times New Roman" w:hAnsi="Times New Roman"/>
          <w:b w:val="false"/>
          <w:i w:val="false"/>
          <w:caps w:val="false"/>
          <w:smallCaps w:val="false"/>
          <w:strike w:val="false"/>
          <w:dstrike w:val="false"/>
          <w:color w:val="000000"/>
          <w:sz w:val="28"/>
          <w:szCs w:val="28"/>
          <w:u w:val="none"/>
          <w:effect w:val="none"/>
          <w:shd w:fill="auto" w:val="clear"/>
          <w:lang w:val="uk-UA"/>
        </w:rPr>
        <w:t xml:space="preserve">. </w:t>
      </w:r>
      <w:r>
        <w:rPr>
          <w:rFonts w:ascii="Times New Roman" w:hAnsi="Times New Roman"/>
          <w:b w:val="false"/>
          <w:i w:val="false"/>
          <w:caps w:val="false"/>
          <w:smallCaps w:val="false"/>
          <w:strike w:val="false"/>
          <w:dstrike w:val="false"/>
          <w:color w:val="000000"/>
          <w:sz w:val="28"/>
          <w:szCs w:val="28"/>
          <w:u w:val="none"/>
          <w:effect w:val="none"/>
          <w:shd w:fill="auto" w:val="clear"/>
          <w:lang w:val="uk-UA"/>
        </w:rPr>
        <w:t>Social</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 Change and Social Policy in BBSR</w:t>
      </w:r>
    </w:p>
    <w:p>
      <w:pPr>
        <w:pStyle w:val="Style22"/>
        <w:numPr>
          <w:ilvl w:val="0"/>
          <w:numId w:val="1"/>
        </w:numPr>
        <w:pBdr/>
        <w:tabs>
          <w:tab w:val="clear" w:pos="708"/>
          <w:tab w:val="left" w:pos="0" w:leader="none"/>
        </w:tabs>
        <w:bidi w:val="0"/>
        <w:spacing w:lineRule="auto" w:line="288" w:before="0" w:after="0"/>
        <w:ind w:left="707" w:hanging="283"/>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Gender and politics in BBSR. Internal conflicts and challenges of separatism. </w:t>
      </w:r>
    </w:p>
    <w:p>
      <w:pPr>
        <w:pStyle w:val="Style22"/>
        <w:numPr>
          <w:ilvl w:val="0"/>
          <w:numId w:val="0"/>
        </w:numPr>
        <w:pBdr/>
        <w:bidi w:val="0"/>
        <w:spacing w:lineRule="auto" w:line="288" w:before="0" w:after="0"/>
        <w:ind w:left="707"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r>
    </w:p>
    <w:p>
      <w:pPr>
        <w:pStyle w:val="Style22"/>
        <w:pBdr/>
        <w:bidi w:val="0"/>
        <w:spacing w:lineRule="auto" w:line="288" w:before="0" w:after="0"/>
        <w:jc w:val="both"/>
        <w:rPr>
          <w:rFonts w:ascii="Times New Roman" w:hAnsi="Times New Roman"/>
          <w:b/>
          <w:b/>
          <w:bCs/>
          <w:i w:val="false"/>
          <w:caps w:val="false"/>
          <w:smallCaps w:val="false"/>
          <w:strike w:val="false"/>
          <w:dstrike w:val="false"/>
          <w:color w:val="000000"/>
          <w:sz w:val="28"/>
          <w:szCs w:val="28"/>
          <w:u w:val="none"/>
          <w:effect w:val="none"/>
          <w:shd w:fill="auto" w:val="clear"/>
          <w:lang w:val="en-US"/>
        </w:rPr>
      </w:pPr>
      <w:r>
        <w:rPr>
          <w:rFonts w:ascii="Times New Roman" w:hAnsi="Times New Roman"/>
          <w:b/>
          <w:bCs/>
          <w:i w:val="false"/>
          <w:caps w:val="false"/>
          <w:smallCaps w:val="false"/>
          <w:strike w:val="false"/>
          <w:dstrike w:val="false"/>
          <w:color w:val="000000"/>
          <w:sz w:val="28"/>
          <w:szCs w:val="28"/>
          <w:u w:val="none"/>
          <w:effect w:val="none"/>
          <w:shd w:fill="auto" w:val="clear"/>
          <w:lang w:val="en-US"/>
        </w:rPr>
        <w:t>Literature:</w:t>
      </w:r>
    </w:p>
    <w:p>
      <w:pPr>
        <w:pStyle w:val="Style22"/>
        <w:spacing w:lineRule="auto" w:line="240"/>
        <w:ind w:left="45" w:hanging="0"/>
        <w:jc w:val="center"/>
        <w:rPr>
          <w:shd w:fill="auto" w:val="clear"/>
        </w:rPr>
      </w:pPr>
      <w:r>
        <w:rPr>
          <w:rFonts w:ascii="Times New Roman" w:hAnsi="Times New Roman"/>
          <w:b w:val="false"/>
          <w:bCs/>
          <w:i w:val="false"/>
          <w:caps w:val="false"/>
          <w:smallCaps w:val="false"/>
          <w:strike w:val="false"/>
          <w:dstrike w:val="false"/>
          <w:color w:val="000000"/>
          <w:sz w:val="28"/>
          <w:szCs w:val="28"/>
          <w:u w:val="none"/>
          <w:effect w:val="none"/>
        </w:rPr>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bookmarkStart w:id="2" w:name="docs-internal-guid-db8f8b8f-7fff-8a82-6f"/>
      <w:bookmarkEnd w:id="2"/>
      <w:r>
        <w:rPr>
          <w:rFonts w:ascii="Times New Roman" w:hAnsi="Times New Roman"/>
          <w:b w:val="false"/>
          <w:bCs/>
          <w:i w:val="false"/>
          <w:caps w:val="false"/>
          <w:smallCaps w:val="false"/>
          <w:strike w:val="false"/>
          <w:dstrike w:val="false"/>
          <w:color w:val="000000"/>
          <w:sz w:val="28"/>
          <w:szCs w:val="28"/>
          <w:u w:val="none"/>
          <w:effect w:val="none"/>
          <w:shd w:fill="auto" w:val="clear"/>
          <w:lang w:val="en-US"/>
        </w:rPr>
        <w:t>1.</w:t>
      </w:r>
      <w:r>
        <w:rPr>
          <w:rFonts w:ascii="Times New Roman" w:hAnsi="Times New Roman"/>
          <w:b w:val="false"/>
          <w:bCs/>
          <w:i w:val="false"/>
          <w:caps w:val="false"/>
          <w:smallCaps w:val="false"/>
          <w:strike w:val="false"/>
          <w:dstrike w:val="false"/>
          <w:color w:val="000000"/>
          <w:sz w:val="28"/>
          <w:szCs w:val="28"/>
          <w:u w:val="none"/>
          <w:effect w:val="none"/>
          <w:shd w:fill="auto" w:val="clear"/>
        </w:rPr>
        <w:t xml:space="preserve">Wolchik, Sharon L., Curry, Jane L. (2018). </w:t>
      </w:r>
      <w:r>
        <w:rPr>
          <w:rFonts w:ascii="Times New Roman" w:hAnsi="Times New Roman"/>
          <w:b w:val="false"/>
          <w:bCs/>
          <w:i/>
          <w:caps w:val="false"/>
          <w:smallCaps w:val="false"/>
          <w:strike w:val="false"/>
          <w:dstrike w:val="false"/>
          <w:color w:val="000000"/>
          <w:sz w:val="28"/>
          <w:szCs w:val="28"/>
          <w:u w:val="none"/>
          <w:effect w:val="none"/>
          <w:shd w:fill="auto" w:val="clear"/>
        </w:rPr>
        <w:t>Central and East European Politics: 4th Edition</w:t>
      </w:r>
      <w:r>
        <w:rPr>
          <w:rFonts w:ascii="Times New Roman" w:hAnsi="Times New Roman"/>
          <w:b w:val="false"/>
          <w:bCs/>
          <w:i w:val="false"/>
          <w:caps w:val="false"/>
          <w:smallCaps w:val="false"/>
          <w:strike w:val="false"/>
          <w:dstrike w:val="false"/>
          <w:color w:val="000000"/>
          <w:sz w:val="28"/>
          <w:szCs w:val="28"/>
          <w:u w:val="none"/>
          <w:effect w:val="none"/>
          <w:shd w:fill="auto" w:val="clear"/>
        </w:rPr>
        <w:t>. Lanham: Rowman&amp;Littlefield Publishers, pp. 33-224, 225-254, 313-404, 493-530.</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bCs/>
          <w:i w:val="false"/>
          <w:caps w:val="false"/>
          <w:smallCaps w:val="false"/>
          <w:strike w:val="false"/>
          <w:dstrike w:val="false"/>
          <w:color w:val="000000"/>
          <w:sz w:val="28"/>
          <w:szCs w:val="28"/>
          <w:u w:val="none"/>
          <w:effect w:val="none"/>
          <w:shd w:fill="auto" w:val="clear"/>
          <w:lang w:val="en-US"/>
        </w:rPr>
        <w:t xml:space="preserve">2.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White, S., Batt, J., and Lewis, P. G. (eds.) (2013). </w:t>
      </w:r>
      <w:r>
        <w:rPr>
          <w:rFonts w:ascii="Times New Roman" w:hAnsi="Times New Roman"/>
          <w:b w:val="false"/>
          <w:i/>
          <w:caps w:val="false"/>
          <w:smallCaps w:val="false"/>
          <w:strike w:val="false"/>
          <w:dstrike w:val="false"/>
          <w:color w:val="000000"/>
          <w:sz w:val="28"/>
          <w:szCs w:val="28"/>
          <w:u w:val="none"/>
          <w:effect w:val="none"/>
          <w:shd w:fill="auto" w:val="clear"/>
        </w:rPr>
        <w:t>Developments in Central and East European Politics 5</w:t>
      </w:r>
      <w:r>
        <w:rPr>
          <w:rFonts w:ascii="Times New Roman" w:hAnsi="Times New Roman"/>
          <w:b w:val="false"/>
          <w:i w:val="false"/>
          <w:caps w:val="false"/>
          <w:smallCaps w:val="false"/>
          <w:strike w:val="false"/>
          <w:dstrike w:val="false"/>
          <w:color w:val="000000"/>
          <w:sz w:val="28"/>
          <w:szCs w:val="28"/>
          <w:u w:val="none"/>
          <w:effect w:val="none"/>
          <w:shd w:fill="auto" w:val="clear"/>
        </w:rPr>
        <w:t>. Basingstoke: Palgrave Macmillan, pp. 79-101, 156-227, 241-256 </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caps w:val="false"/>
          <w:smallCaps w:val="false"/>
          <w:strike w:val="false"/>
          <w:dstrike w:val="false"/>
          <w:color w:val="000000"/>
          <w:sz w:val="28"/>
          <w:szCs w:val="28"/>
          <w:u w:val="none"/>
          <w:effect w:val="none"/>
          <w:shd w:fill="auto" w:val="clear"/>
          <w:lang w:val="en-US"/>
        </w:rPr>
        <w:t xml:space="preserve">3. </w:t>
      </w:r>
      <w:r>
        <w:rPr>
          <w:rFonts w:ascii="Times New Roman" w:hAnsi="Times New Roman"/>
          <w:b w:val="false"/>
          <w:i/>
          <w:caps w:val="false"/>
          <w:smallCaps w:val="false"/>
          <w:strike w:val="false"/>
          <w:dstrike w:val="false"/>
          <w:color w:val="000000"/>
          <w:sz w:val="28"/>
          <w:szCs w:val="28"/>
          <w:u w:val="none"/>
          <w:effect w:val="none"/>
          <w:shd w:fill="auto" w:val="clear"/>
        </w:rPr>
        <w:t xml:space="preserve">Fagan, A., &amp; Kopecký, P. (2018). The Routledge Handbook of East European Politics. </w:t>
      </w:r>
      <w:r>
        <w:rPr>
          <w:rFonts w:ascii="Times New Roman" w:hAnsi="Times New Roman"/>
          <w:b w:val="false"/>
          <w:i w:val="false"/>
          <w:caps w:val="false"/>
          <w:smallCaps w:val="false"/>
          <w:strike w:val="false"/>
          <w:dstrike w:val="false"/>
          <w:color w:val="000000"/>
          <w:sz w:val="28"/>
          <w:szCs w:val="28"/>
          <w:u w:val="none"/>
          <w:effect w:val="none"/>
          <w:shd w:fill="auto" w:val="clear"/>
        </w:rPr>
        <w:t>Routledge: New York, 2018, Chapter 1, 3-9, 11-13, 15-17.</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4.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Auers, Daunis (2015). </w:t>
      </w:r>
      <w:r>
        <w:rPr>
          <w:rFonts w:ascii="Times New Roman" w:hAnsi="Times New Roman"/>
          <w:b w:val="false"/>
          <w:i/>
          <w:caps w:val="false"/>
          <w:smallCaps w:val="false"/>
          <w:strike w:val="false"/>
          <w:dstrike w:val="false"/>
          <w:color w:val="000000"/>
          <w:sz w:val="28"/>
          <w:szCs w:val="28"/>
          <w:u w:val="none"/>
          <w:effect w:val="none"/>
          <w:shd w:fill="auto" w:val="clear"/>
        </w:rPr>
        <w:t>Comparative Politics and Government of the Baltic States: Estonia, Latvia and Lithuania in the 21st Century</w:t>
      </w:r>
      <w:r>
        <w:rPr>
          <w:rFonts w:ascii="Times New Roman" w:hAnsi="Times New Roman"/>
          <w:b w:val="false"/>
          <w:i w:val="false"/>
          <w:caps w:val="false"/>
          <w:smallCaps w:val="false"/>
          <w:strike w:val="false"/>
          <w:dstrike w:val="false"/>
          <w:color w:val="000000"/>
          <w:sz w:val="28"/>
          <w:szCs w:val="28"/>
          <w:u w:val="none"/>
          <w:effect w:val="none"/>
          <w:shd w:fill="auto" w:val="clear"/>
        </w:rPr>
        <w:t>. Palgrave Macmillan, pp. 1-228 (available in library). </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5.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Ramet, Sabrina (ed.) (2010). </w:t>
      </w:r>
      <w:r>
        <w:rPr>
          <w:rFonts w:ascii="Times New Roman" w:hAnsi="Times New Roman"/>
          <w:b w:val="false"/>
          <w:i/>
          <w:caps w:val="false"/>
          <w:smallCaps w:val="false"/>
          <w:strike w:val="false"/>
          <w:dstrike w:val="false"/>
          <w:color w:val="000000"/>
          <w:sz w:val="28"/>
          <w:szCs w:val="28"/>
          <w:u w:val="none"/>
          <w:effect w:val="none"/>
          <w:shd w:fill="auto" w:val="clear"/>
        </w:rPr>
        <w:t>Central and South-East European Politics since 1989</w:t>
      </w:r>
      <w:r>
        <w:rPr>
          <w:rFonts w:ascii="Times New Roman" w:hAnsi="Times New Roman"/>
          <w:b w:val="false"/>
          <w:i w:val="false"/>
          <w:caps w:val="false"/>
          <w:smallCaps w:val="false"/>
          <w:strike w:val="false"/>
          <w:dstrike w:val="false"/>
          <w:color w:val="000000"/>
          <w:sz w:val="28"/>
          <w:szCs w:val="28"/>
          <w:u w:val="none"/>
          <w:effect w:val="none"/>
          <w:shd w:fill="auto" w:val="clear"/>
        </w:rPr>
        <w:t>. Cambridge: Cambridge University Press, pp. 64-90, 162-257, 519-535. </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6.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Kasekamp, Andres. (2010). </w:t>
      </w:r>
      <w:r>
        <w:rPr>
          <w:rFonts w:ascii="Times New Roman" w:hAnsi="Times New Roman"/>
          <w:b w:val="false"/>
          <w:i/>
          <w:caps w:val="false"/>
          <w:smallCaps w:val="false"/>
          <w:strike w:val="false"/>
          <w:dstrike w:val="false"/>
          <w:color w:val="000000"/>
          <w:sz w:val="28"/>
          <w:szCs w:val="28"/>
          <w:u w:val="none"/>
          <w:effect w:val="none"/>
          <w:shd w:fill="auto" w:val="clear"/>
        </w:rPr>
        <w:t>History of the Baltic States</w:t>
      </w:r>
      <w:r>
        <w:rPr>
          <w:rFonts w:ascii="Times New Roman" w:hAnsi="Times New Roman"/>
          <w:b w:val="false"/>
          <w:i w:val="false"/>
          <w:caps w:val="false"/>
          <w:smallCaps w:val="false"/>
          <w:strike w:val="false"/>
          <w:dstrike w:val="false"/>
          <w:color w:val="000000"/>
          <w:sz w:val="28"/>
          <w:szCs w:val="28"/>
          <w:u w:val="none"/>
          <w:effect w:val="none"/>
          <w:shd w:fill="auto" w:val="clear"/>
        </w:rPr>
        <w:t>. London: Palgrave Macmillan, pp. 147-197.</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7.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King G., McNabb (2014). </w:t>
      </w:r>
      <w:r>
        <w:rPr>
          <w:rFonts w:ascii="Times New Roman" w:hAnsi="Times New Roman"/>
          <w:b w:val="false"/>
          <w:i/>
          <w:caps w:val="false"/>
          <w:smallCaps w:val="false"/>
          <w:strike w:val="false"/>
          <w:dstrike w:val="false"/>
          <w:color w:val="000000"/>
          <w:sz w:val="28"/>
          <w:szCs w:val="28"/>
          <w:u w:val="none"/>
          <w:effect w:val="none"/>
          <w:shd w:fill="auto" w:val="clear"/>
        </w:rPr>
        <w:t>Nation-Building in the Baltic states: Transforming Governance, Social Welfare, and Security in Northern Europe</w:t>
      </w:r>
      <w:r>
        <w:rPr>
          <w:rFonts w:ascii="Times New Roman" w:hAnsi="Times New Roman"/>
          <w:b w:val="false"/>
          <w:i w:val="false"/>
          <w:caps w:val="false"/>
          <w:smallCaps w:val="false"/>
          <w:strike w:val="false"/>
          <w:dstrike w:val="false"/>
          <w:color w:val="000000"/>
          <w:sz w:val="28"/>
          <w:szCs w:val="28"/>
          <w:u w:val="none"/>
          <w:effect w:val="none"/>
          <w:shd w:fill="auto" w:val="clear"/>
        </w:rPr>
        <w:t>. Boca Raton, CRC Press, 2014. - pp. 43-64, 85-152.</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8.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Berglund, Sten (2013). </w:t>
      </w:r>
      <w:r>
        <w:rPr>
          <w:rFonts w:ascii="Times New Roman" w:hAnsi="Times New Roman"/>
          <w:b w:val="false"/>
          <w:i/>
          <w:caps w:val="false"/>
          <w:smallCaps w:val="false"/>
          <w:strike w:val="false"/>
          <w:dstrike w:val="false"/>
          <w:color w:val="000000"/>
          <w:sz w:val="28"/>
          <w:szCs w:val="28"/>
          <w:u w:val="none"/>
          <w:effect w:val="none"/>
          <w:shd w:fill="auto" w:val="clear"/>
        </w:rPr>
        <w:t>The Handbook of Political Change in Eastern Europe,</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 Cheltenham: Edward Elgar Pub. Ltd, pp. 1-216, 369-442, 691-822.</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9.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Meleshevich, Andrey A. (2007). </w:t>
      </w:r>
      <w:r>
        <w:rPr>
          <w:rFonts w:ascii="Times New Roman" w:hAnsi="Times New Roman"/>
          <w:b w:val="false"/>
          <w:i/>
          <w:caps w:val="false"/>
          <w:smallCaps w:val="false"/>
          <w:strike w:val="false"/>
          <w:dstrike w:val="false"/>
          <w:color w:val="000000"/>
          <w:sz w:val="28"/>
          <w:szCs w:val="28"/>
          <w:u w:val="none"/>
          <w:effect w:val="none"/>
          <w:shd w:fill="auto" w:val="clear"/>
        </w:rPr>
        <w:t>Party Systems in Post-Soviet Countries : a Comparative Study of Political Institutionalization in the Baltic states, Russia and Ukraine</w:t>
      </w:r>
      <w:r>
        <w:rPr>
          <w:rFonts w:ascii="Times New Roman" w:hAnsi="Times New Roman"/>
          <w:b w:val="false"/>
          <w:i w:val="false"/>
          <w:caps w:val="false"/>
          <w:smallCaps w:val="false"/>
          <w:strike w:val="false"/>
          <w:dstrike w:val="false"/>
          <w:color w:val="000000"/>
          <w:sz w:val="28"/>
          <w:szCs w:val="28"/>
          <w:u w:val="none"/>
          <w:effect w:val="none"/>
          <w:shd w:fill="auto" w:val="clear"/>
        </w:rPr>
        <w:t>. New York: Palgrave Macmillan. pp.115-214. </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10.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Chodakiewicz, Marek Jan. (2017). </w:t>
      </w:r>
      <w:r>
        <w:rPr>
          <w:rFonts w:ascii="Times New Roman" w:hAnsi="Times New Roman"/>
          <w:b w:val="false"/>
          <w:i/>
          <w:caps w:val="false"/>
          <w:smallCaps w:val="false"/>
          <w:strike w:val="false"/>
          <w:dstrike w:val="false"/>
          <w:color w:val="000000"/>
          <w:sz w:val="28"/>
          <w:szCs w:val="28"/>
          <w:u w:val="none"/>
          <w:effect w:val="none"/>
          <w:shd w:fill="auto" w:val="clear"/>
        </w:rPr>
        <w:t>Intermarium: The Land Between the Black and Baltic Seas</w:t>
      </w:r>
      <w:r>
        <w:rPr>
          <w:rFonts w:ascii="Times New Roman" w:hAnsi="Times New Roman"/>
          <w:b w:val="false"/>
          <w:i w:val="false"/>
          <w:caps w:val="false"/>
          <w:smallCaps w:val="false"/>
          <w:strike w:val="false"/>
          <w:dstrike w:val="false"/>
          <w:color w:val="000000"/>
          <w:sz w:val="28"/>
          <w:szCs w:val="28"/>
          <w:u w:val="none"/>
          <w:effect w:val="none"/>
          <w:shd w:fill="auto" w:val="clear"/>
        </w:rPr>
        <w:t>. London: Taylor and Francis, pp. 239-297.</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11.</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Maciejewski W. (ed.) (2002), </w:t>
      </w:r>
      <w:r>
        <w:rPr>
          <w:rFonts w:ascii="Times New Roman" w:hAnsi="Times New Roman"/>
          <w:b w:val="false"/>
          <w:i/>
          <w:caps w:val="false"/>
          <w:smallCaps w:val="false"/>
          <w:strike w:val="false"/>
          <w:dstrike w:val="false"/>
          <w:color w:val="000000"/>
          <w:sz w:val="28"/>
          <w:szCs w:val="28"/>
          <w:u w:val="none"/>
          <w:effect w:val="none"/>
          <w:shd w:fill="auto" w:val="clear"/>
        </w:rPr>
        <w:t>The Baltic Sea Region : Cultures, Politics, Societies</w:t>
      </w:r>
      <w:r>
        <w:rPr>
          <w:rFonts w:ascii="Times New Roman" w:hAnsi="Times New Roman"/>
          <w:b w:val="false"/>
          <w:i w:val="false"/>
          <w:caps w:val="false"/>
          <w:smallCaps w:val="false"/>
          <w:strike w:val="false"/>
          <w:dstrike w:val="false"/>
          <w:color w:val="000000"/>
          <w:sz w:val="28"/>
          <w:szCs w:val="28"/>
          <w:u w:val="none"/>
          <w:effect w:val="none"/>
          <w:shd w:fill="auto" w:val="clear"/>
        </w:rPr>
        <w:t>. Uppsala: Baltic University Press, Section IV-VI.</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12. </w:t>
      </w: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Hague, R., Harrop, M., &amp; McCormick, J. (2016). </w:t>
      </w:r>
      <w:r>
        <w:rPr>
          <w:rFonts w:ascii="Times New Roman" w:hAnsi="Times New Roman"/>
          <w:b w:val="false"/>
          <w:i/>
          <w:caps w:val="false"/>
          <w:smallCaps w:val="false"/>
          <w:strike w:val="false"/>
          <w:dstrike w:val="false"/>
          <w:color w:val="000000"/>
          <w:sz w:val="28"/>
          <w:szCs w:val="28"/>
          <w:u w:val="none"/>
          <w:effect w:val="none"/>
          <w:shd w:fill="auto" w:val="clear"/>
        </w:rPr>
        <w:t>Comparative government and politics: An introduction</w:t>
      </w:r>
      <w:r>
        <w:rPr>
          <w:rFonts w:ascii="Times New Roman" w:hAnsi="Times New Roman"/>
          <w:b w:val="false"/>
          <w:i w:val="false"/>
          <w:caps w:val="false"/>
          <w:smallCaps w:val="false"/>
          <w:strike w:val="false"/>
          <w:dstrike w:val="false"/>
          <w:color w:val="000000"/>
          <w:sz w:val="28"/>
          <w:szCs w:val="28"/>
          <w:u w:val="none"/>
          <w:effect w:val="none"/>
          <w:shd w:fill="auto" w:val="clear"/>
        </w:rPr>
        <w:t>. London New York, NY Palgrave 2016, pp. 90-161, 216-302.</w:t>
      </w:r>
    </w:p>
    <w:p>
      <w:pPr>
        <w:pStyle w:val="Normal"/>
        <w:ind w:left="45" w:hanging="0"/>
        <w:jc w:val="center"/>
        <w:rPr>
          <w:rFonts w:ascii="Times New Roman" w:hAnsi="Times New Roman"/>
          <w:b/>
          <w:b/>
          <w:bCs/>
          <w:sz w:val="28"/>
          <w:szCs w:val="28"/>
        </w:rPr>
      </w:pPr>
      <w:r>
        <w:rPr>
          <w:rFonts w:ascii="Times New Roman" w:hAnsi="Times New Roman"/>
          <w:b/>
          <w:bCs/>
          <w:sz w:val="28"/>
          <w:szCs w:val="28"/>
        </w:rPr>
      </w:r>
    </w:p>
    <w:p>
      <w:pPr>
        <w:pStyle w:val="Style28"/>
        <w:ind w:left="45" w:hanging="0"/>
        <w:jc w:val="center"/>
        <w:rPr>
          <w:rFonts w:ascii="Times New Roman" w:hAnsi="Times New Roman"/>
          <w:b/>
          <w:b/>
          <w:bCs/>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Foreign and Security Policy in the Baltic-Black Sea Region</w:t>
      </w:r>
    </w:p>
    <w:p>
      <w:pPr>
        <w:pStyle w:val="Style28"/>
        <w:ind w:left="45" w:hanging="0"/>
        <w:jc w:val="center"/>
        <w:rPr>
          <w:rFonts w:ascii="Times New Roman" w:hAnsi="Times New Roman"/>
          <w:b/>
          <w:b/>
          <w:bCs/>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r>
    </w:p>
    <w:p>
      <w:pPr>
        <w:pStyle w:val="Style22"/>
        <w:ind w:left="45" w:hanging="0"/>
        <w:jc w:val="both"/>
        <w:rPr>
          <w:rFonts w:ascii="Times New Roman" w:hAnsi="Times New Roman"/>
          <w:b w:val="false"/>
          <w:b w:val="false"/>
          <w:bCs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lang w:val="en-US"/>
        </w:rPr>
        <w:t>1. D</w:t>
      </w:r>
      <w:r>
        <w:rPr>
          <w:rFonts w:ascii="Times New Roman" w:hAnsi="Times New Roman"/>
          <w:b w:val="false"/>
          <w:bCs w:val="false"/>
          <w:i w:val="false"/>
          <w:caps w:val="false"/>
          <w:smallCaps w:val="false"/>
          <w:color w:val="000000"/>
          <w:spacing w:val="0"/>
          <w:sz w:val="28"/>
          <w:szCs w:val="28"/>
          <w:lang w:val="en-US"/>
        </w:rPr>
        <w:t xml:space="preserve">ifference between the traditional approach to security (and security studies) and critical one. </w:t>
      </w:r>
      <w:r>
        <w:rPr>
          <w:rFonts w:ascii="Times New Roman" w:hAnsi="Times New Roman"/>
          <w:b w:val="false"/>
          <w:bCs w:val="false"/>
          <w:i w:val="false"/>
          <w:caps w:val="false"/>
          <w:smallCaps w:val="false"/>
          <w:color w:val="000000"/>
          <w:spacing w:val="0"/>
          <w:sz w:val="28"/>
          <w:szCs w:val="28"/>
          <w:lang w:val="en-US"/>
        </w:rPr>
        <w:t>M</w:t>
      </w:r>
      <w:r>
        <w:rPr>
          <w:rFonts w:ascii="Times New Roman" w:hAnsi="Times New Roman"/>
          <w:b w:val="false"/>
          <w:bCs w:val="false"/>
          <w:i w:val="false"/>
          <w:caps w:val="false"/>
          <w:smallCaps w:val="false"/>
          <w:color w:val="000000"/>
          <w:spacing w:val="0"/>
          <w:sz w:val="28"/>
          <w:szCs w:val="28"/>
          <w:lang w:val="en-US"/>
        </w:rPr>
        <w:t>ain features of critical approach to security (security studies).</w:t>
      </w:r>
    </w:p>
    <w:p>
      <w:pPr>
        <w:pStyle w:val="Style22"/>
        <w:widowControl/>
        <w:ind w:left="0" w:right="0" w:hanging="0"/>
        <w:jc w:val="left"/>
        <w:rPr>
          <w:rFonts w:ascii="Times New Roman" w:hAnsi="Times New Roman"/>
          <w:b w:val="false"/>
          <w:i w:val="false"/>
          <w:caps w:val="false"/>
          <w:smallCaps w:val="false"/>
          <w:color w:val="000000"/>
          <w:spacing w:val="0"/>
          <w:sz w:val="28"/>
          <w:szCs w:val="28"/>
          <w:lang w:val="en-US"/>
        </w:rPr>
      </w:pPr>
      <w:r>
        <w:rPr>
          <w:rFonts w:ascii="Times New Roman" w:hAnsi="Times New Roman"/>
          <w:b w:val="false"/>
          <w:i w:val="false"/>
          <w:caps w:val="false"/>
          <w:smallCaps w:val="false"/>
          <w:color w:val="000000"/>
          <w:spacing w:val="0"/>
          <w:sz w:val="28"/>
          <w:szCs w:val="28"/>
          <w:lang w:val="en-US"/>
        </w:rPr>
        <w:t>2. “New” threats to security and their impact on the security situation in the BBSR.</w:t>
      </w:r>
    </w:p>
    <w:p>
      <w:pPr>
        <w:pStyle w:val="Style22"/>
        <w:widowControl/>
        <w:ind w:left="0" w:right="0" w:hanging="0"/>
        <w:jc w:val="left"/>
        <w:rPr>
          <w:rFonts w:ascii="Times New Roman" w:hAnsi="Times New Roman"/>
          <w:b w:val="false"/>
          <w:i w:val="false"/>
          <w:caps w:val="false"/>
          <w:smallCaps w:val="false"/>
          <w:color w:val="000000"/>
          <w:spacing w:val="0"/>
          <w:sz w:val="28"/>
          <w:szCs w:val="28"/>
          <w:lang w:val="en-US"/>
        </w:rPr>
      </w:pPr>
      <w:r>
        <w:rPr>
          <w:rFonts w:ascii="Times New Roman" w:hAnsi="Times New Roman"/>
          <w:b w:val="false"/>
          <w:i w:val="false"/>
          <w:caps w:val="false"/>
          <w:smallCaps w:val="false"/>
          <w:color w:val="000000"/>
          <w:spacing w:val="0"/>
          <w:sz w:val="28"/>
          <w:szCs w:val="28"/>
          <w:lang w:val="en-US"/>
        </w:rPr>
        <w:t>3. Security architecture of the BBSR as an institutional crossroad. Analyse affiliation of the BBSR states to the different international political and security institutions.</w:t>
      </w:r>
    </w:p>
    <w:p>
      <w:pPr>
        <w:pStyle w:val="Style22"/>
        <w:widowControl/>
        <w:ind w:left="0" w:right="0" w:hanging="0"/>
        <w:jc w:val="left"/>
        <w:rPr>
          <w:rFonts w:ascii="Times New Roman" w:hAnsi="Times New Roman"/>
          <w:b w:val="false"/>
          <w:i w:val="false"/>
          <w:caps w:val="false"/>
          <w:smallCaps w:val="false"/>
          <w:color w:val="000000"/>
          <w:spacing w:val="0"/>
          <w:sz w:val="28"/>
          <w:szCs w:val="28"/>
          <w:lang w:val="en-US"/>
        </w:rPr>
      </w:pPr>
      <w:r>
        <w:rPr>
          <w:rFonts w:ascii="Times New Roman" w:hAnsi="Times New Roman"/>
          <w:b w:val="false"/>
          <w:i w:val="false"/>
          <w:caps w:val="false"/>
          <w:smallCaps w:val="false"/>
          <w:color w:val="000000"/>
          <w:spacing w:val="0"/>
          <w:sz w:val="28"/>
          <w:szCs w:val="28"/>
          <w:lang w:val="en-US"/>
        </w:rPr>
        <w:t>4. Russian factor in the security policy of BBSR states – evolution of approaches and strategies.</w:t>
      </w:r>
    </w:p>
    <w:p>
      <w:pPr>
        <w:pStyle w:val="Style22"/>
        <w:widowControl/>
        <w:ind w:left="0" w:right="0" w:hanging="0"/>
        <w:jc w:val="left"/>
        <w:rPr>
          <w:rFonts w:ascii="Times New Roman" w:hAnsi="Times New Roman"/>
          <w:b w:val="false"/>
          <w:i w:val="false"/>
          <w:caps w:val="false"/>
          <w:smallCaps w:val="false"/>
          <w:color w:val="000000"/>
          <w:spacing w:val="0"/>
          <w:sz w:val="28"/>
          <w:szCs w:val="28"/>
          <w:lang w:val="en-US"/>
        </w:rPr>
      </w:pPr>
      <w:r>
        <w:rPr>
          <w:rFonts w:ascii="Times New Roman" w:hAnsi="Times New Roman"/>
          <w:b w:val="false"/>
          <w:i w:val="false"/>
          <w:caps w:val="false"/>
          <w:smallCaps w:val="false"/>
          <w:color w:val="000000"/>
          <w:spacing w:val="0"/>
          <w:sz w:val="28"/>
          <w:szCs w:val="28"/>
          <w:lang w:val="en-US"/>
        </w:rPr>
        <w:t>5. US, EU, NATO involvement into security policy of BBSR states.</w:t>
      </w:r>
    </w:p>
    <w:p>
      <w:pPr>
        <w:pStyle w:val="Style22"/>
        <w:widowControl/>
        <w:ind w:left="0" w:right="0" w:hanging="0"/>
        <w:jc w:val="left"/>
        <w:rPr>
          <w:rFonts w:ascii="Times New Roman" w:hAnsi="Times New Roman"/>
          <w:b w:val="false"/>
          <w:i w:val="false"/>
          <w:caps w:val="false"/>
          <w:smallCaps w:val="false"/>
          <w:color w:val="000000"/>
          <w:spacing w:val="0"/>
          <w:sz w:val="28"/>
          <w:szCs w:val="28"/>
          <w:lang w:val="en-US"/>
        </w:rPr>
      </w:pPr>
      <w:r>
        <w:rPr>
          <w:rFonts w:ascii="Times New Roman" w:hAnsi="Times New Roman"/>
          <w:b w:val="false"/>
          <w:i w:val="false"/>
          <w:caps w:val="false"/>
          <w:smallCaps w:val="false"/>
          <w:color w:val="000000"/>
          <w:spacing w:val="0"/>
          <w:sz w:val="28"/>
          <w:szCs w:val="28"/>
          <w:lang w:val="en-US"/>
        </w:rPr>
        <w:t>6. Ukraine’s role for security stability in the BBSR .</w:t>
      </w:r>
    </w:p>
    <w:p>
      <w:pPr>
        <w:pStyle w:val="Style22"/>
        <w:rPr/>
      </w:pPr>
      <w:r>
        <w:rPr/>
        <w:br/>
      </w:r>
      <w:r>
        <w:rPr>
          <w:b/>
          <w:bCs/>
          <w:lang w:val="en-US"/>
        </w:rPr>
        <w:t>Literature:</w:t>
      </w:r>
    </w:p>
    <w:p>
      <w:pPr>
        <w:pStyle w:val="ListParagraph"/>
        <w:numPr>
          <w:ilvl w:val="0"/>
          <w:numId w:val="2"/>
        </w:numPr>
        <w:rPr/>
      </w:pPr>
      <w:r>
        <w:rPr/>
        <w:t>Amelia Hadfield, Ian Manners, Ian Manners, Richard G. Whitman. Foreign Policies of EU Member States: Continuity and Europeanisation. Taylor &amp; Francis, 2017. - 304.</w:t>
      </w:r>
    </w:p>
    <w:p>
      <w:pPr>
        <w:pStyle w:val="ListParagraph"/>
        <w:numPr>
          <w:ilvl w:val="0"/>
          <w:numId w:val="2"/>
        </w:numPr>
        <w:rPr/>
      </w:pPr>
      <w:r>
        <w:rPr/>
        <w:t>Northern Security and Global Politics: Nordic-Baltic Strategic Influence in a Post-unipolar World Ann-Sofie Dahl (Editor), Pauli Jarvenpaa (Editor). Routledge, 2013.</w:t>
      </w:r>
    </w:p>
    <w:p>
      <w:pPr>
        <w:pStyle w:val="ListParagraph"/>
        <w:numPr>
          <w:ilvl w:val="0"/>
          <w:numId w:val="2"/>
        </w:numPr>
        <w:rPr/>
      </w:pPr>
      <w:r>
        <w:rPr/>
        <w:t xml:space="preserve">Endgame in NATO's Enlargement: The Baltic States and Ukraine. New security issues in Northern </w:t>
      </w:r>
    </w:p>
    <w:p>
      <w:pPr>
        <w:pStyle w:val="ListParagraph"/>
        <w:numPr>
          <w:ilvl w:val="0"/>
          <w:numId w:val="2"/>
        </w:numPr>
        <w:rPr/>
      </w:pPr>
      <w:r>
        <w:rPr/>
        <w:t>Gundar J King Nation-Building in the Europe: the Nordic and Baltic states and the ESDP. Boca Raton, CRC Press, 2014.</w:t>
      </w:r>
    </w:p>
    <w:p>
      <w:pPr>
        <w:pStyle w:val="ListParagraph"/>
        <w:numPr>
          <w:ilvl w:val="0"/>
          <w:numId w:val="2"/>
        </w:numPr>
        <w:rPr/>
      </w:pPr>
      <w:r>
        <w:rPr/>
        <w:t>Mary N. Hampton (Editor), M. Donald Hancock (Editor) The Baltic Security Puzzle: Regional Patterns of Democratization, Integration, and Authoritarianism. Rowman &amp; Littlefield Publishers, 2015.</w:t>
      </w:r>
    </w:p>
    <w:p>
      <w:pPr>
        <w:pStyle w:val="ListParagraph"/>
        <w:numPr>
          <w:ilvl w:val="0"/>
          <w:numId w:val="2"/>
        </w:numPr>
        <w:rPr/>
      </w:pPr>
      <w:r>
        <w:rPr/>
        <w:t>Ann-Sofie Dahl (Editor) Strategic Challenges in the Baltic Sea Region Russia, Deterrence, and Reassurance. Georgetown University Press, 2018 р. - 184 p.</w:t>
      </w:r>
    </w:p>
    <w:p>
      <w:pPr>
        <w:pStyle w:val="ListParagraph"/>
        <w:numPr>
          <w:ilvl w:val="0"/>
          <w:numId w:val="2"/>
        </w:numPr>
        <w:rPr/>
      </w:pPr>
      <w:r>
        <w:rPr/>
        <w:t>Daniel S. Hamilton, András Simonyi, and Debra Cagan Advancing U.S.-Nordic-Baltic Security Cooperation. Adapting Partnership to a New Security Environment. Washington, DC: Center for Transatlantic Relations, 2014.</w:t>
      </w:r>
    </w:p>
    <w:p>
      <w:pPr>
        <w:pStyle w:val="ListParagraph"/>
        <w:numPr>
          <w:ilvl w:val="0"/>
          <w:numId w:val="2"/>
        </w:numPr>
        <w:rPr/>
      </w:pPr>
      <w:r>
        <w:rPr/>
        <w:t>Ann-Sofie Dahl. Baltic Sea Security: How Can Allies and Partners Meet the New Challenges in the Region? Centre for Military Studies, University of Copenhagen, 2015</w:t>
      </w:r>
    </w:p>
    <w:p>
      <w:pPr>
        <w:pStyle w:val="ListParagraph"/>
        <w:numPr>
          <w:ilvl w:val="0"/>
          <w:numId w:val="2"/>
        </w:numPr>
        <w:rPr/>
      </w:pPr>
      <w:r>
        <w:rPr/>
        <w:t>Andrey Makarychev, Alexandra Yatsyk. Borders in the Baltic Sea Region: Suturing the Ruptures. Springer, 2016 - 271 р.</w:t>
      </w:r>
    </w:p>
    <w:p>
      <w:pPr>
        <w:pStyle w:val="ListParagraph"/>
        <w:numPr>
          <w:ilvl w:val="0"/>
          <w:numId w:val="2"/>
        </w:numPr>
        <w:rPr/>
      </w:pPr>
      <w:r>
        <w:rPr/>
        <w:t>Johan Strang. Nordic Cooperation: A European region in transition. Routledge, 2016. - 210 р.</w:t>
      </w:r>
    </w:p>
    <w:p>
      <w:pPr>
        <w:pStyle w:val="ListParagraph"/>
        <w:numPr>
          <w:ilvl w:val="0"/>
          <w:numId w:val="2"/>
        </w:numPr>
        <w:rPr/>
      </w:pPr>
      <w:r>
        <w:rPr/>
        <w:t>Sergii Glebov, Ukraine’s Foreign Policy in the Black Sea Region. In Strategic Culture and Foreign Policy of Ukraine. Igor Koval, Olga Brusylovska, Volodymyr Dubovyk (Editors), 2017. – P. 76-95.</w:t>
      </w:r>
    </w:p>
    <w:p>
      <w:pPr>
        <w:pStyle w:val="ListParagraph"/>
        <w:numPr>
          <w:ilvl w:val="0"/>
          <w:numId w:val="2"/>
        </w:numPr>
        <w:rPr/>
      </w:pPr>
      <w:r>
        <w:rPr/>
        <w:t>Iulia-Sabina Joja. “Reflections on Romania’s Role Conception in National Strategic Documents 1990-2014: an Evolving Security Understanding” EUROPOLITY. 9:1 (2015): 89-111</w:t>
      </w:r>
    </w:p>
    <w:p>
      <w:pPr>
        <w:pStyle w:val="ListParagraph"/>
        <w:numPr>
          <w:ilvl w:val="0"/>
          <w:numId w:val="2"/>
        </w:numPr>
        <w:rPr/>
      </w:pPr>
      <w:r>
        <w:rPr/>
        <w:t xml:space="preserve">Preventing Romania’s isolation 09 August 2016. 09 August 2016 </w:t>
      </w:r>
      <w:hyperlink r:id="rId2">
        <w:r>
          <w:rPr/>
          <w:t>http://cepa.org/europes-edge/preventing-romanias-isolation</w:t>
        </w:r>
      </w:hyperlink>
    </w:p>
    <w:p>
      <w:pPr>
        <w:pStyle w:val="ListParagraph"/>
        <w:numPr>
          <w:ilvl w:val="0"/>
          <w:numId w:val="2"/>
        </w:numPr>
        <w:rPr/>
      </w:pPr>
      <w:r>
        <w:rPr/>
        <w:t>“</w:t>
      </w:r>
      <w:r>
        <w:rPr/>
        <w:t xml:space="preserve">Russia and Turkey in the Black Sea and the South Caucasus“ Europe Report N°250, 28 June 2018 https://www.crisisgroup.org/europe-central-asia/western-europemediterranean/turkey/250-russia-and-turkey-black-sea-and-south-caucasus </w:t>
      </w:r>
    </w:p>
    <w:p>
      <w:pPr>
        <w:pStyle w:val="ListParagraph"/>
        <w:numPr>
          <w:ilvl w:val="0"/>
          <w:numId w:val="2"/>
        </w:numPr>
        <w:rPr/>
      </w:pPr>
      <w:r>
        <w:rPr/>
        <w:t>Security, Stability and Cooperation in the Wider Black Sea Region. Ankara: AVİM (Center for Eurasian Studies) Conference Book 21 (2018). – 92 p.</w:t>
      </w:r>
    </w:p>
    <w:p>
      <w:pPr>
        <w:pStyle w:val="ListParagraph"/>
        <w:numPr>
          <w:ilvl w:val="0"/>
          <w:numId w:val="2"/>
        </w:numPr>
        <w:rPr/>
      </w:pPr>
      <w:r>
        <w:rPr/>
        <w:t>Security in the Black Sea Region. Shared Challenges, Sustainable Future Program. Background paper on the current situation in the Black Sea Region. Bucharest, 2018. – 13 p.</w:t>
      </w:r>
    </w:p>
    <w:p>
      <w:pPr>
        <w:pStyle w:val="ListParagraph"/>
        <w:numPr>
          <w:ilvl w:val="0"/>
          <w:numId w:val="2"/>
        </w:numPr>
        <w:rPr/>
      </w:pPr>
      <w:r>
        <w:rPr/>
        <w:t xml:space="preserve">Grigoriy Perepelytsia. “Current Geopolitical Trends in the Black Sea Region”, UA: Ukraine Analytica 3(5) (2016): 20-28 </w:t>
      </w:r>
    </w:p>
    <w:p>
      <w:pPr>
        <w:pStyle w:val="ListParagraph"/>
        <w:numPr>
          <w:ilvl w:val="0"/>
          <w:numId w:val="2"/>
        </w:numPr>
        <w:rPr/>
      </w:pPr>
      <w:r>
        <w:rPr/>
        <w:t xml:space="preserve">Mitat Çelikpala, Dimitrios Triantaphyllou. “The Changing Face of Black Sea Security” PONARS Eurasia Policy Memo 31 May 2016 </w:t>
      </w:r>
      <w:hyperlink r:id="rId3">
        <w:r>
          <w:rPr/>
          <w:t>http://www.ponarseurasia.org/article/changing-face-black-sea-security</w:t>
        </w:r>
      </w:hyperlink>
    </w:p>
    <w:p>
      <w:pPr>
        <w:pStyle w:val="ListParagraph"/>
        <w:numPr>
          <w:ilvl w:val="0"/>
          <w:numId w:val="2"/>
        </w:numPr>
        <w:rPr/>
      </w:pPr>
      <w:r>
        <w:rPr/>
        <w:t xml:space="preserve">Volodymyr Dubovyk. „The Implications of the Crimean Annexation for Black Sea Security” PONARS Eurasia Policy Memo 31 May 2016 http://www.ponarseurasia.org/article/implications-crimean-annexation-black-sea-security </w:t>
      </w:r>
    </w:p>
    <w:p>
      <w:pPr>
        <w:pStyle w:val="ListParagraph"/>
        <w:numPr>
          <w:ilvl w:val="0"/>
          <w:numId w:val="2"/>
        </w:numPr>
        <w:rPr/>
      </w:pPr>
      <w:r>
        <w:rPr/>
        <w:t>Sergii Glebov. “The Black Sea Security Architecture in Times of Collapse: the Case of Annexed Crimea and Military Challenges for the US, NATO, EU, Turkey, and Ukraine”, UA: Ukraine Analytica 3(5) (2016): 36-46</w:t>
      </w:r>
    </w:p>
    <w:p>
      <w:pPr>
        <w:pStyle w:val="ListParagraph"/>
        <w:numPr>
          <w:ilvl w:val="0"/>
          <w:numId w:val="2"/>
        </w:numPr>
        <w:rPr/>
      </w:pPr>
      <w:r>
        <w:rPr/>
        <w:t>Oil and Gas Pipelines in the Black-Caspian Seas Region, Sergey S. Zhiltsov,  Igor S. Zonn, Andrey G. Kostianoy (Editors). Springer, 2016. – 288 p.</w:t>
      </w:r>
    </w:p>
    <w:p>
      <w:pPr>
        <w:pStyle w:val="ListParagraph"/>
        <w:numPr>
          <w:ilvl w:val="0"/>
          <w:numId w:val="2"/>
        </w:numPr>
        <w:rPr/>
      </w:pPr>
      <w:r>
        <w:rPr/>
        <w:t>The Ukraine War and CEE Energy Security // Energy Intelligence Brief. –  2016. – №1, April. – 21 p.</w:t>
      </w:r>
    </w:p>
    <w:p>
      <w:pPr>
        <w:pStyle w:val="ListParagraph"/>
        <w:numPr>
          <w:ilvl w:val="0"/>
          <w:numId w:val="2"/>
        </w:numPr>
        <w:rPr/>
      </w:pPr>
      <w:r>
        <w:rPr/>
        <w:t>Ivan Aidarov, Aleksey Zavalin, “Black Sea Region’s ecological problems” ICBSS Research Paper 1(2018). – 6 p.</w:t>
      </w:r>
    </w:p>
    <w:p>
      <w:pPr>
        <w:pStyle w:val="ListParagraph"/>
        <w:numPr>
          <w:ilvl w:val="0"/>
          <w:numId w:val="2"/>
        </w:numPr>
        <w:rPr/>
      </w:pPr>
      <w:r>
        <w:rPr/>
        <w:t xml:space="preserve">European Neighbourhood Instrument Cross-Border Cooperation Joint Operational Programme Black Sea Basin 2014-2020 https://blacksea-cbc.net/black-sea-basin-2014-2020/eu-regulations/ </w:t>
      </w:r>
    </w:p>
    <w:p>
      <w:pPr>
        <w:pStyle w:val="ListParagraph"/>
        <w:numPr>
          <w:ilvl w:val="0"/>
          <w:numId w:val="2"/>
        </w:numPr>
        <w:rPr/>
      </w:pPr>
      <w:r>
        <w:rPr/>
        <w:t>Janusz Bugajski, Peter B. Doran. “Black Sea Rising. Russia’s Strategy in Southeast Europe” Black Sea Strategic Report No. 1 (2016). – 20 p.</w:t>
      </w:r>
    </w:p>
    <w:p>
      <w:pPr>
        <w:pStyle w:val="ListParagraph"/>
        <w:numPr>
          <w:ilvl w:val="0"/>
          <w:numId w:val="2"/>
        </w:numPr>
        <w:ind w:left="45" w:hanging="0"/>
        <w:jc w:val="center"/>
        <w:rPr>
          <w:rFonts w:ascii="Times New Roman" w:hAnsi="Times New Roman"/>
          <w:b w:val="false"/>
          <w:b w:val="false"/>
          <w:bCs w:val="false"/>
          <w:i w:val="false"/>
          <w:caps w:val="false"/>
          <w:smallCaps w:val="false"/>
          <w:color w:val="000000"/>
          <w:spacing w:val="0"/>
          <w:sz w:val="28"/>
          <w:szCs w:val="28"/>
        </w:rPr>
      </w:pPr>
      <w:r>
        <w:rPr>
          <w:rFonts w:ascii="Times New Roman" w:hAnsi="Times New Roman"/>
          <w:b w:val="false"/>
          <w:bCs w:val="false"/>
          <w:i w:val="false"/>
          <w:caps w:val="false"/>
          <w:smallCaps w:val="false"/>
          <w:color w:val="000000"/>
          <w:spacing w:val="0"/>
          <w:sz w:val="28"/>
          <w:szCs w:val="28"/>
        </w:rPr>
        <w:t>Sinem Akgul Acikmese, Dimitrios Triantaphyllou. The European Union and the Black Sea. The State of Play. Routledge, 2017. – 123 p.</w:t>
      </w:r>
    </w:p>
    <w:p>
      <w:pPr>
        <w:pStyle w:val="Normal"/>
        <w:ind w:left="45" w:hanging="0"/>
        <w:jc w:val="center"/>
        <w:rPr>
          <w:b/>
          <w:b/>
          <w:bCs/>
          <w:sz w:val="28"/>
          <w:szCs w:val="28"/>
        </w:rPr>
      </w:pPr>
      <w:r>
        <w:rPr>
          <w:b/>
          <w:bCs/>
          <w:sz w:val="28"/>
          <w:szCs w:val="28"/>
        </w:rPr>
      </w:r>
    </w:p>
    <w:p>
      <w:pPr>
        <w:pStyle w:val="Normal"/>
        <w:ind w:left="45" w:hanging="0"/>
        <w:jc w:val="center"/>
        <w:rPr>
          <w:b/>
          <w:b/>
          <w:bCs/>
          <w:sz w:val="28"/>
          <w:szCs w:val="28"/>
        </w:rPr>
      </w:pPr>
      <w:r>
        <w:rPr>
          <w:b/>
          <w:bCs/>
          <w:sz w:val="28"/>
          <w:szCs w:val="28"/>
        </w:rPr>
      </w:r>
    </w:p>
    <w:p>
      <w:pPr>
        <w:pStyle w:val="Style28"/>
        <w:ind w:left="45" w:hanging="0"/>
        <w:jc w:val="center"/>
        <w:rPr>
          <w:rFonts w:ascii="Times New Roman" w:hAnsi="Times New Roman"/>
          <w:b/>
          <w:b/>
          <w:bCs/>
          <w:i w:val="false"/>
          <w:caps w:val="false"/>
          <w:smallCaps w:val="false"/>
          <w:color w:val="000000"/>
          <w:spacing w:val="0"/>
          <w:sz w:val="28"/>
          <w:szCs w:val="28"/>
        </w:rPr>
      </w:pPr>
      <w:r>
        <w:rPr>
          <w:rFonts w:ascii="Times New Roman" w:hAnsi="Times New Roman"/>
          <w:b/>
          <w:bCs/>
          <w:i w:val="false"/>
          <w:caps w:val="false"/>
          <w:smallCaps w:val="false"/>
          <w:color w:val="000000"/>
          <w:spacing w:val="0"/>
          <w:sz w:val="28"/>
          <w:szCs w:val="28"/>
        </w:rPr>
        <w:t>The EU and the Baltic-Black Sea Region</w:t>
      </w:r>
    </w:p>
    <w:p>
      <w:pPr>
        <w:pStyle w:val="Normal"/>
        <w:ind w:left="45" w:hanging="0"/>
        <w:jc w:val="center"/>
        <w:rPr>
          <w:b/>
          <w:b/>
          <w:bCs/>
          <w:sz w:val="28"/>
          <w:szCs w:val="28"/>
        </w:rPr>
      </w:pPr>
      <w:r>
        <w:rPr>
          <w:b/>
          <w:bCs/>
          <w:sz w:val="28"/>
          <w:szCs w:val="28"/>
        </w:rPr>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3" w:name="docs-internal-guid-98025035-7fff-e627-32"/>
      <w:bookmarkEnd w:id="3"/>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1.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 xml:space="preserve">Denmark, Finland and Sweden: reluctant EU members?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4" w:name="docs-internal-guid-f224267d-7fff-1115-65"/>
      <w:bookmarkEnd w:id="4"/>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2.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Nordic Countries in EU Institutions: coherent bloc or independent players?</w:t>
      </w:r>
      <w:r>
        <w:rPr>
          <w:rFonts w:ascii="Times New Roman" w:hAnsi="Times New Roman"/>
          <w:b w:val="false"/>
          <w:bCs w:val="false"/>
          <w:i w:val="false"/>
          <w:iCs w:val="false"/>
          <w:sz w:val="28"/>
          <w:szCs w:val="28"/>
          <w:shd w:fill="auto" w:val="clear"/>
        </w:rPr>
        <w:t xml:space="preserve">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5" w:name="docs-internal-guid-81391796-7fff-453d-18"/>
      <w:bookmarkEnd w:id="5"/>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3.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Integration of the Baltic States in the European Union: EU success story?</w:t>
      </w:r>
      <w:r>
        <w:rPr>
          <w:rFonts w:ascii="Times New Roman" w:hAnsi="Times New Roman"/>
          <w:b w:val="false"/>
          <w:bCs w:val="false"/>
          <w:i w:val="false"/>
          <w:iCs w:val="false"/>
          <w:sz w:val="28"/>
          <w:szCs w:val="28"/>
          <w:shd w:fill="auto" w:val="clear"/>
        </w:rPr>
        <w:t xml:space="preserve">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6" w:name="docs-internal-guid-aa9202e4-7fff-6961-65"/>
      <w:bookmarkEnd w:id="6"/>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4.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Estonia, Latvia and Lithuania in the post-enlargement period: drifting apart?</w:t>
      </w:r>
      <w:r>
        <w:rPr>
          <w:rFonts w:ascii="Times New Roman" w:hAnsi="Times New Roman"/>
          <w:b w:val="false"/>
          <w:bCs w:val="false"/>
          <w:i w:val="false"/>
          <w:iCs w:val="false"/>
          <w:sz w:val="28"/>
          <w:szCs w:val="28"/>
          <w:shd w:fill="auto" w:val="clear"/>
        </w:rPr>
        <w:t xml:space="preserve">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7" w:name="docs-internal-guid-67d4af89-7fff-a572-d5"/>
      <w:bookmarkEnd w:id="7"/>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5.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P</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 xml:space="preserve">oland in the EU: still at the EU’s periphery?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8" w:name="docs-internal-guid-03405d3e-7fff-dfed-60"/>
      <w:bookmarkEnd w:id="8"/>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6.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 xml:space="preserve">Bulgaria and Romania in the European Union: testing the EU’s transformative power?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9" w:name="docs-internal-guid-43e42ac2-7fff-1661-b3"/>
      <w:bookmarkEnd w:id="9"/>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7.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 xml:space="preserve">Turkey: the eternal EU candidate?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10" w:name="docs-internal-guid-b4e328a8-7fff-405a-6c"/>
      <w:bookmarkEnd w:id="10"/>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8.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 xml:space="preserve">Norway, Iceland and the EEA: quasi‐membership of the EU?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11" w:name="docs-internal-guid-2e437551-7fff-c170-d2"/>
      <w:bookmarkEnd w:id="11"/>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9.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 xml:space="preserve">European Neighborhood Policy and Eastern Partnership: an appropriate response to Eastern European neighbors’ aspirations?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12" w:name="docs-internal-guid-c472678e-7fff-fa21-e5"/>
      <w:bookmarkEnd w:id="12"/>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10.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 xml:space="preserve">EU-Ukraine Relations: too big to integrate?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13" w:name="docs-internal-guid-42c83607-7fff-2af2-78"/>
      <w:bookmarkEnd w:id="13"/>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11.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 xml:space="preserve">Georgia and Moldova: will these countries ever join the EU?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14" w:name="docs-internal-guid-45878bc0-7fff-5290-0d"/>
      <w:bookmarkEnd w:id="14"/>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12.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 xml:space="preserve">Relations of Armenia, Azerbaijan and Belarus with the EU: striving for meaningful tailor-made cooperation?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15" w:name="docs-internal-guid-da331867-7fff-869f-48"/>
      <w:bookmarkEnd w:id="15"/>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13.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EU-Russia relations: prolonged crisis or new normality?</w:t>
      </w:r>
      <w:r>
        <w:rPr>
          <w:rFonts w:ascii="Times New Roman" w:hAnsi="Times New Roman"/>
          <w:b w:val="false"/>
          <w:bCs w:val="false"/>
          <w:i w:val="false"/>
          <w:iCs w:val="false"/>
          <w:sz w:val="28"/>
          <w:szCs w:val="28"/>
          <w:shd w:fill="auto" w:val="clear"/>
        </w:rPr>
        <w:t xml:space="preserve"> </w:t>
      </w:r>
    </w:p>
    <w:p>
      <w:pPr>
        <w:pStyle w:val="Normal"/>
        <w:ind w:left="45" w:hanging="0"/>
        <w:jc w:val="both"/>
        <w:rPr>
          <w:rFonts w:ascii="Times New Roman" w:hAnsi="Times New Roman"/>
          <w:b w:val="false"/>
          <w:b w:val="false"/>
          <w:bCs w:val="false"/>
          <w:i w:val="false"/>
          <w:i w:val="false"/>
          <w:iCs w:val="false"/>
          <w:sz w:val="28"/>
          <w:szCs w:val="28"/>
          <w:shd w:fill="auto" w:val="clear"/>
        </w:rPr>
      </w:pPr>
      <w:bookmarkStart w:id="16" w:name="docs-internal-guid-10901d60-7fff-bb66-70"/>
      <w:bookmarkEnd w:id="16"/>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14.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Northern Dimension and Black-Sea Synergy: dysfunctional initiatives?</w:t>
      </w:r>
    </w:p>
    <w:p>
      <w:pPr>
        <w:pStyle w:val="Normal"/>
        <w:ind w:left="45" w:hanging="0"/>
        <w:jc w:val="both"/>
        <w:rPr>
          <w:b/>
          <w:b/>
          <w:bCs/>
          <w:sz w:val="28"/>
          <w:szCs w:val="28"/>
        </w:rPr>
      </w:pPr>
      <w:r>
        <w:rPr>
          <w:b/>
          <w:bCs/>
          <w:sz w:val="28"/>
          <w:szCs w:val="28"/>
        </w:rPr>
      </w:r>
    </w:p>
    <w:p>
      <w:pPr>
        <w:pStyle w:val="Normal"/>
        <w:ind w:left="45" w:hanging="0"/>
        <w:jc w:val="both"/>
        <w:rPr>
          <w:b/>
          <w:b/>
          <w:bCs/>
          <w:sz w:val="28"/>
          <w:szCs w:val="28"/>
          <w:lang w:val="en-US"/>
        </w:rPr>
      </w:pPr>
      <w:r>
        <w:rPr>
          <w:b/>
          <w:bCs/>
          <w:sz w:val="28"/>
          <w:szCs w:val="28"/>
          <w:lang w:val="en-US"/>
        </w:rPr>
        <w:t>Literature:</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bookmarkStart w:id="17" w:name="docs-internal-guid-59fd37cb-7fff-4205-79"/>
      <w:bookmarkEnd w:id="17"/>
      <w:r>
        <w:rPr>
          <w:rFonts w:ascii="Times New Roman" w:hAnsi="Times New Roman"/>
          <w:b w:val="false"/>
          <w:bCs/>
          <w:i w:val="false"/>
          <w:caps w:val="false"/>
          <w:smallCaps w:val="false"/>
          <w:strike w:val="false"/>
          <w:dstrike w:val="false"/>
          <w:color w:val="000000"/>
          <w:sz w:val="28"/>
          <w:szCs w:val="28"/>
          <w:u w:val="none"/>
          <w:effect w:val="none"/>
          <w:shd w:fill="auto" w:val="clear"/>
          <w:lang w:val="en-US"/>
        </w:rPr>
        <w:t xml:space="preserve">1. </w:t>
      </w:r>
      <w:r>
        <w:rPr>
          <w:rFonts w:ascii="Times New Roman" w:hAnsi="Times New Roman"/>
          <w:b w:val="false"/>
          <w:bCs/>
          <w:i w:val="false"/>
          <w:caps w:val="false"/>
          <w:smallCaps w:val="false"/>
          <w:strike w:val="false"/>
          <w:dstrike w:val="false"/>
          <w:color w:val="000000"/>
          <w:sz w:val="28"/>
          <w:szCs w:val="28"/>
          <w:u w:val="none"/>
          <w:effect w:val="none"/>
          <w:shd w:fill="auto" w:val="clear"/>
        </w:rPr>
        <w:t>Aalto, P. (2006). European Union and the Making of a Wider Northern Europe. London: Routledge. – pp. 60-115</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bCs/>
          <w:i w:val="false"/>
          <w:caps w:val="false"/>
          <w:smallCaps w:val="false"/>
          <w:strike w:val="false"/>
          <w:dstrike w:val="false"/>
          <w:color w:val="000000"/>
          <w:sz w:val="28"/>
          <w:szCs w:val="28"/>
          <w:u w:val="none"/>
          <w:effect w:val="none"/>
          <w:shd w:fill="auto" w:val="clear"/>
          <w:lang w:val="en-US"/>
        </w:rPr>
        <w:t xml:space="preserve">2. </w:t>
      </w:r>
      <w:r>
        <w:rPr>
          <w:rFonts w:ascii="Times New Roman" w:hAnsi="Times New Roman"/>
          <w:b w:val="false"/>
          <w:i w:val="false"/>
          <w:caps w:val="false"/>
          <w:smallCaps w:val="false"/>
          <w:strike w:val="false"/>
          <w:dstrike w:val="false"/>
          <w:color w:val="000000"/>
          <w:sz w:val="28"/>
          <w:szCs w:val="28"/>
          <w:u w:val="none"/>
          <w:effect w:val="none"/>
          <w:shd w:fill="auto" w:val="clear"/>
        </w:rPr>
        <w:t>Bechev, D. (2018) Bulgaria and the European Union. Oxford Research Encyclopedia of Politics</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3. </w:t>
      </w:r>
      <w:r>
        <w:rPr>
          <w:rFonts w:ascii="Times New Roman" w:hAnsi="Times New Roman"/>
          <w:b w:val="false"/>
          <w:i w:val="false"/>
          <w:caps w:val="false"/>
          <w:smallCaps w:val="false"/>
          <w:strike w:val="false"/>
          <w:dstrike w:val="false"/>
          <w:color w:val="000000"/>
          <w:sz w:val="28"/>
          <w:szCs w:val="28"/>
          <w:u w:val="none"/>
          <w:effect w:val="none"/>
          <w:shd w:fill="auto" w:val="clear"/>
        </w:rPr>
        <w:t>Bureiko, N., Moga T. (2018) ‘Bounded Europeanisation’: The case of Ukraine. In: The European Union and its eastern neighbourhood: Europeanisation and its twenty-first-century contradictions. Flenley, P., &amp; Mannin, M. (eds.) Manchester University Press. – pp. 71-85.</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4. </w:t>
      </w:r>
      <w:r>
        <w:rPr>
          <w:rFonts w:ascii="Times New Roman" w:hAnsi="Times New Roman"/>
          <w:b w:val="false"/>
          <w:i w:val="false"/>
          <w:caps w:val="false"/>
          <w:smallCaps w:val="false"/>
          <w:strike w:val="false"/>
          <w:dstrike w:val="false"/>
          <w:color w:val="000000"/>
          <w:sz w:val="28"/>
          <w:szCs w:val="28"/>
          <w:u w:val="none"/>
          <w:effect w:val="none"/>
          <w:shd w:fill="auto" w:val="clear"/>
        </w:rPr>
        <w:t>Całus, K., Kosienkowski, M. (2018). Relations between Moldova and the European Union. In: The European Union and its eastern neighbourhood: Europeanisation and its twenty-first-century contradictions. Flenley, P., &amp; Mannin, M. (eds) Manchester University Press. – pp. 100-113.</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5. </w:t>
      </w:r>
      <w:r>
        <w:rPr>
          <w:rFonts w:ascii="Times New Roman" w:hAnsi="Times New Roman"/>
          <w:b w:val="false"/>
          <w:i w:val="false"/>
          <w:caps w:val="false"/>
          <w:smallCaps w:val="false"/>
          <w:strike w:val="false"/>
          <w:dstrike w:val="false"/>
          <w:color w:val="000000"/>
          <w:sz w:val="28"/>
          <w:szCs w:val="28"/>
          <w:u w:val="none"/>
          <w:effect w:val="none"/>
          <w:shd w:fill="auto" w:val="clear"/>
        </w:rPr>
        <w:t>Casier, T. (2015). The EU and Russia. From a marriage of convenience to confrontation. In: The Diplomatic System of the European Union: Evolution, Change and Challenges. Smith, M., Keukeleire, S. and Vanhoonacker, S. (eds.) London, Routledge. – pp. 129-145</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6. </w:t>
      </w:r>
      <w:r>
        <w:rPr>
          <w:rFonts w:ascii="Times New Roman" w:hAnsi="Times New Roman"/>
          <w:b w:val="false"/>
          <w:i w:val="false"/>
          <w:caps w:val="false"/>
          <w:smallCaps w:val="false"/>
          <w:strike w:val="false"/>
          <w:dstrike w:val="false"/>
          <w:color w:val="000000"/>
          <w:sz w:val="28"/>
          <w:szCs w:val="28"/>
          <w:u w:val="none"/>
          <w:effect w:val="none"/>
          <w:shd w:fill="auto" w:val="clear"/>
        </w:rPr>
        <w:t>Czachór, Z. (2017). The enlargement of the European Union – Poland’s example. Between unity and diversity. Przegląd Politologiczny, No 4, pp. 7-19</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7. </w:t>
      </w:r>
      <w:r>
        <w:rPr>
          <w:rFonts w:ascii="Times New Roman" w:hAnsi="Times New Roman"/>
          <w:b w:val="false"/>
          <w:i w:val="false"/>
          <w:caps w:val="false"/>
          <w:smallCaps w:val="false"/>
          <w:strike w:val="false"/>
          <w:dstrike w:val="false"/>
          <w:color w:val="000000"/>
          <w:sz w:val="28"/>
          <w:szCs w:val="28"/>
          <w:u w:val="none"/>
          <w:effect w:val="none"/>
          <w:shd w:fill="auto" w:val="clear"/>
        </w:rPr>
        <w:t>Delcour, L. (2016). Shaping the post-Soviet space? EU policies and approaches to region-building. – pp. 129-146</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8. </w:t>
      </w:r>
      <w:r>
        <w:rPr>
          <w:rFonts w:ascii="Times New Roman" w:hAnsi="Times New Roman"/>
          <w:b w:val="false"/>
          <w:i w:val="false"/>
          <w:caps w:val="false"/>
          <w:smallCaps w:val="false"/>
          <w:strike w:val="false"/>
          <w:dstrike w:val="false"/>
          <w:color w:val="000000"/>
          <w:sz w:val="28"/>
          <w:szCs w:val="28"/>
          <w:u w:val="none"/>
          <w:effect w:val="none"/>
          <w:shd w:fill="auto" w:val="clear"/>
        </w:rPr>
        <w:t>Dimitrov, G., Haralampiev, K., Stoychev, S. (2016) The Adventures of the CVM in Bulgaria and Romania.  MAXCAP Working Paper Series, No. 29 </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9. </w:t>
      </w:r>
      <w:r>
        <w:rPr>
          <w:rFonts w:ascii="Times New Roman" w:hAnsi="Times New Roman"/>
          <w:b w:val="false"/>
          <w:i w:val="false"/>
          <w:caps w:val="false"/>
          <w:smallCaps w:val="false"/>
          <w:strike w:val="false"/>
          <w:dstrike w:val="false"/>
          <w:color w:val="000000"/>
          <w:sz w:val="28"/>
          <w:szCs w:val="28"/>
          <w:u w:val="none"/>
          <w:effect w:val="none"/>
          <w:shd w:fill="auto" w:val="clear"/>
        </w:rPr>
        <w:t>Duszczyk, M. (2016). Periphery, or perhaps already the centre? The impact of ten years of membership in the European Union on the position and perceptions of Poland. In Laffan, B., Magone, J. and Schweiger, C. (eds). Core-periphery relations in the European Union. London: Routledge – pp. 251-265.</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10. </w:t>
      </w:r>
      <w:r>
        <w:rPr>
          <w:rFonts w:ascii="Times New Roman" w:hAnsi="Times New Roman"/>
          <w:b w:val="false"/>
          <w:i w:val="false"/>
          <w:caps w:val="false"/>
          <w:smallCaps w:val="false"/>
          <w:strike w:val="false"/>
          <w:dstrike w:val="false"/>
          <w:color w:val="000000"/>
          <w:sz w:val="28"/>
          <w:szCs w:val="28"/>
          <w:u w:val="none"/>
          <w:effect w:val="none"/>
          <w:shd w:fill="auto" w:val="clear"/>
        </w:rPr>
        <w:t>Gherghina, S., Soare S. (2016) A test of European Union post-accession influence: comparing reactions to political instability in Romania, Democratization, 23:5 – pp. 797-818</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11. </w:t>
      </w:r>
      <w:r>
        <w:rPr>
          <w:rFonts w:ascii="Times New Roman" w:hAnsi="Times New Roman"/>
          <w:b w:val="false"/>
          <w:i w:val="false"/>
          <w:caps w:val="false"/>
          <w:smallCaps w:val="false"/>
          <w:strike w:val="false"/>
          <w:dstrike w:val="false"/>
          <w:color w:val="000000"/>
          <w:sz w:val="28"/>
          <w:szCs w:val="28"/>
          <w:u w:val="none"/>
          <w:effect w:val="none"/>
          <w:shd w:fill="auto" w:val="clear"/>
        </w:rPr>
        <w:t>Grigas A., Kasekamp, A., Maslauskaite, K., &amp; Zorgenfreija, L. (2013). The Baltic States in the EU: Yesterday, today and tomorrow. Studies &amp; Reports No 98. Paris: Notre Europe–Jacques Delors Institute.</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12. </w:t>
      </w:r>
      <w:r>
        <w:rPr>
          <w:rFonts w:ascii="Times New Roman" w:hAnsi="Times New Roman"/>
          <w:b w:val="false"/>
          <w:i w:val="false"/>
          <w:caps w:val="false"/>
          <w:smallCaps w:val="false"/>
          <w:strike w:val="false"/>
          <w:dstrike w:val="false"/>
          <w:color w:val="000000"/>
          <w:sz w:val="28"/>
          <w:szCs w:val="28"/>
          <w:u w:val="none"/>
          <w:effect w:val="none"/>
          <w:shd w:fill="auto" w:val="clear"/>
        </w:rPr>
        <w:t>Grøn, C. H., Nedergaard, P. and Wivel, A. (2015) The Nordic Countries and the European Union: Still the other European Community? London: Routledge. – pp. 53-121</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13. </w:t>
      </w:r>
      <w:r>
        <w:rPr>
          <w:rFonts w:ascii="Times New Roman" w:hAnsi="Times New Roman"/>
          <w:b w:val="false"/>
          <w:i w:val="false"/>
          <w:caps w:val="false"/>
          <w:smallCaps w:val="false"/>
          <w:strike w:val="false"/>
          <w:dstrike w:val="false"/>
          <w:color w:val="000000"/>
          <w:sz w:val="28"/>
          <w:szCs w:val="28"/>
          <w:u w:val="none"/>
          <w:effect w:val="none"/>
          <w:shd w:fill="auto" w:val="clear"/>
        </w:rPr>
        <w:t>Joseph, J.S. (2012). EU Enlargement: The Challenge and Promise of Turkey In The Foreign Policy of the European Union. Assessing Europe’s Role in the World. Bindi F., Angelescu I. (eds.), Brookings Institution Press, Washington D.C. – pp. 172-182.</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14. </w:t>
      </w:r>
      <w:r>
        <w:rPr>
          <w:rFonts w:ascii="Times New Roman" w:hAnsi="Times New Roman"/>
          <w:b w:val="false"/>
          <w:i w:val="false"/>
          <w:caps w:val="false"/>
          <w:smallCaps w:val="false"/>
          <w:strike w:val="false"/>
          <w:dstrike w:val="false"/>
          <w:color w:val="000000"/>
          <w:sz w:val="28"/>
          <w:szCs w:val="28"/>
          <w:u w:val="none"/>
          <w:effect w:val="none"/>
          <w:shd w:fill="auto" w:val="clear"/>
        </w:rPr>
        <w:t>Kascian, K. (2018) Belarus: does Europeanisation require a geopolitical choice? In: The European Union and its eastern neighbourhood: Europeanisation and its twenty-first-century contradictions. Flenley, P., &amp; Mannin, M. (eds) – pp. 86-100. </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15. </w:t>
      </w:r>
      <w:r>
        <w:rPr>
          <w:rFonts w:ascii="Times New Roman" w:hAnsi="Times New Roman"/>
          <w:b w:val="false"/>
          <w:i w:val="false"/>
          <w:caps w:val="false"/>
          <w:smallCaps w:val="false"/>
          <w:strike w:val="false"/>
          <w:dstrike w:val="false"/>
          <w:color w:val="000000"/>
          <w:sz w:val="28"/>
          <w:szCs w:val="28"/>
          <w:u w:val="none"/>
          <w:effect w:val="none"/>
          <w:shd w:fill="auto" w:val="clear"/>
        </w:rPr>
        <w:t>Kerikmäe, T., Chochia, A., &amp; Atallah, M.  (2018). The Baltic States in the European Union. Oxford Research Encyclopedia of Politics.</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16. </w:t>
      </w:r>
      <w:r>
        <w:rPr>
          <w:rFonts w:ascii="Times New Roman" w:hAnsi="Times New Roman"/>
          <w:b w:val="false"/>
          <w:i w:val="false"/>
          <w:caps w:val="false"/>
          <w:smallCaps w:val="false"/>
          <w:strike w:val="false"/>
          <w:dstrike w:val="false"/>
          <w:color w:val="000000"/>
          <w:sz w:val="28"/>
          <w:szCs w:val="28"/>
          <w:u w:val="none"/>
          <w:effect w:val="none"/>
          <w:shd w:fill="auto" w:val="clear"/>
        </w:rPr>
        <w:t>Kolodziejczyk, K. (2016). Poland in the European Union. Ten years of membership. Revista UNISCI/UNISCI Journal, Volume 40, pp. 9-26.</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17. </w:t>
      </w:r>
      <w:r>
        <w:rPr>
          <w:rFonts w:ascii="Times New Roman" w:hAnsi="Times New Roman"/>
          <w:b w:val="false"/>
          <w:i w:val="false"/>
          <w:caps w:val="false"/>
          <w:smallCaps w:val="false"/>
          <w:strike w:val="false"/>
          <w:dstrike w:val="false"/>
          <w:color w:val="000000"/>
          <w:sz w:val="28"/>
          <w:szCs w:val="28"/>
          <w:u w:val="none"/>
          <w:effect w:val="none"/>
          <w:shd w:fill="auto" w:val="clear"/>
        </w:rPr>
        <w:t>Korosteleva, E. (2017) The challenges of a changing eastern neighbourhood/ In The Routledge Handbook on the European Neighbourhood Policy Schumacher T., Marchetti A. and Thomas Demmelhuber (eds.) Abingdon: Routledge. – pp. 167-176</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18. </w:t>
      </w:r>
      <w:r>
        <w:rPr>
          <w:rFonts w:ascii="Times New Roman" w:hAnsi="Times New Roman"/>
          <w:b w:val="false"/>
          <w:i w:val="false"/>
          <w:caps w:val="false"/>
          <w:smallCaps w:val="false"/>
          <w:strike w:val="false"/>
          <w:dstrike w:val="false"/>
          <w:color w:val="000000"/>
          <w:sz w:val="28"/>
          <w:szCs w:val="28"/>
          <w:u w:val="none"/>
          <w:effect w:val="none"/>
          <w:shd w:fill="auto" w:val="clear"/>
        </w:rPr>
        <w:t>McCallion, M. S.,  Brianson, A. (2018). Nordic states and European integration: Awkward partners in the North? Cham, Switzerland : Palgrave Macmillan – pp. 79-128.</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19. </w:t>
      </w:r>
      <w:r>
        <w:rPr>
          <w:rFonts w:ascii="Times New Roman" w:hAnsi="Times New Roman"/>
          <w:b w:val="false"/>
          <w:i w:val="false"/>
          <w:caps w:val="false"/>
          <w:smallCaps w:val="false"/>
          <w:strike w:val="false"/>
          <w:dstrike w:val="false"/>
          <w:color w:val="000000"/>
          <w:sz w:val="28"/>
          <w:szCs w:val="28"/>
          <w:u w:val="none"/>
          <w:effect w:val="none"/>
          <w:shd w:fill="auto" w:val="clear"/>
        </w:rPr>
        <w:t>McCallion, M. S., Brianson, A. (2018). Nordic states and European integration: Awkward partners in the North? Cham, Switzerland : Palgrave Macmillan – pp. 13-78</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20. </w:t>
      </w:r>
      <w:r>
        <w:rPr>
          <w:rFonts w:ascii="Times New Roman" w:hAnsi="Times New Roman"/>
          <w:b w:val="false"/>
          <w:i w:val="false"/>
          <w:caps w:val="false"/>
          <w:smallCaps w:val="false"/>
          <w:strike w:val="false"/>
          <w:dstrike w:val="false"/>
          <w:color w:val="000000"/>
          <w:sz w:val="28"/>
          <w:szCs w:val="28"/>
          <w:u w:val="none"/>
          <w:effect w:val="none"/>
          <w:shd w:fill="auto" w:val="clear"/>
        </w:rPr>
        <w:t>Petrova, I. (2017). EU-Russia relations in the Wider Europe: From strategic partner to major competitor? In: The European Neighbourhood Policy in a comparative perspective: Models, challenges, lessons. Gstöhl, S (ed.) London, Routledge. – pp. 147-162</w:t>
      </w:r>
    </w:p>
    <w:p>
      <w:pPr>
        <w:pStyle w:val="Style22"/>
        <w:spacing w:lineRule="auto" w:line="240"/>
        <w:ind w:left="45" w:hanging="0"/>
        <w:jc w:val="both"/>
        <w:rPr>
          <w:rFonts w:ascii="Times New Roman" w:hAnsi="Times New Roman"/>
          <w:sz w:val="28"/>
          <w:szCs w:val="28"/>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21. </w:t>
      </w:r>
      <w:r>
        <w:rPr>
          <w:rFonts w:ascii="Times New Roman" w:hAnsi="Times New Roman"/>
          <w:b w:val="false"/>
          <w:i w:val="false"/>
          <w:caps w:val="false"/>
          <w:smallCaps w:val="false"/>
          <w:strike w:val="false"/>
          <w:dstrike w:val="false"/>
          <w:color w:val="000000"/>
          <w:sz w:val="28"/>
          <w:szCs w:val="28"/>
          <w:u w:val="none"/>
          <w:effect w:val="none"/>
          <w:shd w:fill="auto" w:val="clear"/>
        </w:rPr>
        <w:t>Simão, L. (2018) Armenia: Breaking Isolation to Reach Europe. In: The EU’s Neighbourhood Policy towards the South Caucasus. The European Union in International Affairs. Palgrave Macmillan, Cham. – pp. 147-184</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22. </w:t>
      </w:r>
      <w:r>
        <w:rPr>
          <w:rFonts w:ascii="Times New Roman" w:hAnsi="Times New Roman"/>
          <w:b w:val="false"/>
          <w:i w:val="false"/>
          <w:caps w:val="false"/>
          <w:smallCaps w:val="false"/>
          <w:strike w:val="false"/>
          <w:dstrike w:val="false"/>
          <w:color w:val="000000"/>
          <w:sz w:val="28"/>
          <w:szCs w:val="28"/>
          <w:u w:val="none"/>
          <w:effect w:val="none"/>
          <w:shd w:fill="auto" w:val="clear"/>
        </w:rPr>
        <w:t>Simão, L. (2018) Azerbaijan: Strategic Partnership Instead of Europeanisation. In: The EU’s Neighbourhood Policy towards the South Caucasus. The European Union in International Affairs. Palgrave Macmillan, Cham. – p. 185-213</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23. </w:t>
      </w:r>
      <w:r>
        <w:rPr>
          <w:rFonts w:ascii="Times New Roman" w:hAnsi="Times New Roman"/>
          <w:b w:val="false"/>
          <w:i w:val="false"/>
          <w:caps w:val="false"/>
          <w:smallCaps w:val="false"/>
          <w:strike w:val="false"/>
          <w:dstrike w:val="false"/>
          <w:color w:val="000000"/>
          <w:sz w:val="28"/>
          <w:szCs w:val="28"/>
          <w:u w:val="none"/>
          <w:effect w:val="none"/>
          <w:shd w:fill="auto" w:val="clear"/>
        </w:rPr>
        <w:t>Simão, L. (2018) Georgia: Building a European State. In: The EU’s Neighbourhood Policy towards the South Caucasus. The European Union in International Affairs. Palgrave Macmillan, Cham – pp. 215-244</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24. </w:t>
      </w:r>
      <w:r>
        <w:rPr>
          <w:rFonts w:ascii="Times New Roman" w:hAnsi="Times New Roman"/>
          <w:b w:val="false"/>
          <w:i w:val="false"/>
          <w:caps w:val="false"/>
          <w:smallCaps w:val="false"/>
          <w:strike w:val="false"/>
          <w:dstrike w:val="false"/>
          <w:color w:val="000000"/>
          <w:sz w:val="28"/>
          <w:szCs w:val="28"/>
          <w:u w:val="none"/>
          <w:effect w:val="none"/>
          <w:shd w:fill="auto" w:val="clear"/>
        </w:rPr>
        <w:t>Thorhallsson, B. (2015). The outsiders: Norway and Iceland In The Nordic Countries and the European Union: Still the other European Community?  Grøn, C. H., Nedergaard, P. and Wivel, A (eds.) London: Routledge – pp. 32-50.</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25. </w:t>
      </w:r>
      <w:r>
        <w:rPr>
          <w:rFonts w:ascii="Times New Roman" w:hAnsi="Times New Roman"/>
          <w:b w:val="false"/>
          <w:i w:val="false"/>
          <w:caps w:val="false"/>
          <w:smallCaps w:val="false"/>
          <w:strike w:val="false"/>
          <w:dstrike w:val="false"/>
          <w:color w:val="000000"/>
          <w:sz w:val="28"/>
          <w:szCs w:val="28"/>
          <w:u w:val="none"/>
          <w:effect w:val="none"/>
          <w:shd w:fill="auto" w:val="clear"/>
        </w:rPr>
        <w:t>Van Elsuwege, P. (2016). The Northern Dimension: a format for pragmatic cooperation with the EU’s biggest neighbour. In The European neighbourhood policy in a comparative perspective. Gstöhl S. (Ed.) London, Routledge. – pp. 92–104. </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26. </w:t>
      </w:r>
      <w:r>
        <w:rPr>
          <w:rFonts w:ascii="Times New Roman" w:hAnsi="Times New Roman"/>
          <w:b w:val="false"/>
          <w:i w:val="false"/>
          <w:caps w:val="false"/>
          <w:smallCaps w:val="false"/>
          <w:strike w:val="false"/>
          <w:dstrike w:val="false"/>
          <w:color w:val="000000"/>
          <w:sz w:val="28"/>
          <w:szCs w:val="28"/>
          <w:u w:val="none"/>
          <w:effect w:val="none"/>
          <w:shd w:fill="auto" w:val="clear"/>
        </w:rPr>
        <w:t>Vernygora V., Troitiño D.R., Västra S. (2016) The Eastern Partnership Programme: Is Pragmatic Regional Functionalism Working for a Contemporary Political Empire?. In: Political and Legal Perspectives of the EU Eastern Partnership Policy. Kerikmäe T., Chochia A. (eds). Springer, Cham. – pp. 7-22</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27. </w:t>
      </w:r>
      <w:r>
        <w:rPr>
          <w:rFonts w:ascii="Times New Roman" w:hAnsi="Times New Roman"/>
          <w:b w:val="false"/>
          <w:i w:val="false"/>
          <w:caps w:val="false"/>
          <w:smallCaps w:val="false"/>
          <w:strike w:val="false"/>
          <w:dstrike w:val="false"/>
          <w:color w:val="000000"/>
          <w:sz w:val="28"/>
          <w:szCs w:val="28"/>
          <w:u w:val="none"/>
          <w:effect w:val="none"/>
          <w:shd w:fill="auto" w:val="clear"/>
        </w:rPr>
        <w:t>Weber, M. (2018). EU–Turkey relations need an honest new start. European View, Vol.17 (1), 52–57.</w:t>
      </w:r>
    </w:p>
    <w:p>
      <w:pPr>
        <w:pStyle w:val="Style22"/>
        <w:spacing w:lineRule="auto" w:line="240"/>
        <w:ind w:left="45" w:hanging="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28.</w:t>
      </w:r>
      <w:r>
        <w:rPr>
          <w:rFonts w:ascii="Times New Roman" w:hAnsi="Times New Roman"/>
          <w:b w:val="false"/>
          <w:i w:val="false"/>
          <w:caps w:val="false"/>
          <w:smallCaps w:val="false"/>
          <w:strike w:val="false"/>
          <w:dstrike w:val="false"/>
          <w:color w:val="000000"/>
          <w:sz w:val="28"/>
          <w:szCs w:val="28"/>
          <w:u w:val="none"/>
          <w:effect w:val="none"/>
          <w:shd w:fill="auto" w:val="clear"/>
        </w:rPr>
        <w:t>Yazgan, H. ( 2017). Black Sea Synergy: Success or Failure for the European Union. Siyasal Bilimler Dergisi  n. 5/ 67-78.</w:t>
      </w:r>
    </w:p>
    <w:p>
      <w:pPr>
        <w:pStyle w:val="Style22"/>
        <w:spacing w:lineRule="auto" w:line="240"/>
        <w:jc w:val="center"/>
        <w:rPr>
          <w:rFonts w:ascii="Times New Roman" w:hAnsi="Times New Roman"/>
          <w:b/>
          <w:b/>
          <w:bCs/>
          <w:sz w:val="28"/>
          <w:szCs w:val="28"/>
        </w:rPr>
      </w:pPr>
      <w:r>
        <w:rPr>
          <w:rFonts w:ascii="Times New Roman" w:hAnsi="Times New Roman"/>
          <w:b/>
          <w:bCs/>
          <w:sz w:val="28"/>
          <w:szCs w:val="28"/>
        </w:rPr>
        <w:br/>
      </w:r>
      <w:r>
        <w:rPr>
          <w:rFonts w:ascii="Times New Roman" w:hAnsi="Times New Roman"/>
          <w:b/>
          <w:bCs/>
          <w:i w:val="false"/>
          <w:caps w:val="false"/>
          <w:smallCaps w:val="false"/>
          <w:color w:val="000000"/>
          <w:spacing w:val="0"/>
          <w:sz w:val="28"/>
          <w:szCs w:val="28"/>
        </w:rPr>
        <w:t>Ukraine in the Baltic-Black Sea Regionalism</w:t>
      </w:r>
    </w:p>
    <w:p>
      <w:pPr>
        <w:pStyle w:val="Style22"/>
        <w:bidi w:val="0"/>
        <w:spacing w:lineRule="auto" w:line="288" w:before="0" w:after="0"/>
        <w:jc w:val="both"/>
        <w:rPr>
          <w:rFonts w:ascii="Times New Roman" w:hAnsi="Times New Roman"/>
          <w:sz w:val="28"/>
          <w:szCs w:val="28"/>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 xml:space="preserve"> </w:t>
      </w:r>
      <w:r>
        <w:rPr>
          <w:rFonts w:ascii="Times New Roman" w:hAnsi="Times New Roman"/>
          <w:b w:val="false"/>
          <w:i w:val="false"/>
          <w:caps w:val="false"/>
          <w:smallCaps w:val="false"/>
          <w:strike w:val="false"/>
          <w:dstrike w:val="false"/>
          <w:color w:val="000000"/>
          <w:sz w:val="28"/>
          <w:szCs w:val="28"/>
          <w:u w:val="none"/>
          <w:effect w:val="none"/>
          <w:shd w:fill="auto" w:val="clear"/>
        </w:rPr>
        <w:t>1. The geopolitical position of Ukraine in the Baltic-Black Sea Region. The place of Ukraine in the Baltic-Black Sea Region: geographical and geopolitical aspects</w:t>
      </w:r>
    </w:p>
    <w:p>
      <w:pPr>
        <w:pStyle w:val="Style22"/>
        <w:bidi w:val="0"/>
        <w:spacing w:lineRule="auto" w:line="288" w:before="0" w:after="0"/>
        <w:jc w:val="both"/>
        <w:rPr>
          <w:rFonts w:ascii="Times New Roman" w:hAnsi="Times New Roman"/>
          <w:sz w:val="28"/>
          <w:szCs w:val="28"/>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2. The idea of the development of the Baltic-Black Sea Region in the works of S.Rudnyckyj and Y.Lypa. Baltic-Black Sea Region in Modern Political Discourse in Ukraine.</w:t>
      </w:r>
    </w:p>
    <w:p>
      <w:pPr>
        <w:pStyle w:val="Style22"/>
        <w:bidi w:val="0"/>
        <w:spacing w:lineRule="auto" w:line="288" w:before="0" w:after="0"/>
        <w:jc w:val="both"/>
        <w:rPr>
          <w:rFonts w:ascii="Times New Roman" w:hAnsi="Times New Roman"/>
          <w:sz w:val="28"/>
          <w:szCs w:val="28"/>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3. The regional policy of Ukraine in BBSR. Internal and External factors influencing the regional policy of Ukraine.</w:t>
      </w:r>
    </w:p>
    <w:p>
      <w:pPr>
        <w:pStyle w:val="Style22"/>
        <w:bidi w:val="0"/>
        <w:spacing w:lineRule="auto" w:line="288" w:before="0" w:after="0"/>
        <w:jc w:val="both"/>
        <w:rPr>
          <w:rFonts w:ascii="Times New Roman" w:hAnsi="Times New Roman"/>
          <w:sz w:val="28"/>
          <w:szCs w:val="28"/>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4. Level of integration of Ukraine into the international institutions of Baltic-Black Sea Region. Place and role of Ukraine in the BBSR regional organisations. Ukraine’s participation and membership in regional international organizations (BSEC, Council of the Baltic Sea States</w:t>
      </w:r>
    </w:p>
    <w:p>
      <w:pPr>
        <w:pStyle w:val="Style22"/>
        <w:bidi w:val="0"/>
        <w:spacing w:lineRule="auto" w:line="288" w:before="0" w:after="0"/>
        <w:jc w:val="both"/>
        <w:rPr>
          <w:rFonts w:ascii="Times New Roman" w:hAnsi="Times New Roman"/>
          <w:sz w:val="28"/>
          <w:szCs w:val="28"/>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5. Development of the European Union’s initiatives for activating the Baltic-Black Sea cooperation and the role of Ukraine. European Neighbourhood Policy and Eastern Partnership as a mechanism of multilateral cooperation of Ukraine with the countries of BBSR</w:t>
      </w:r>
    </w:p>
    <w:p>
      <w:pPr>
        <w:pStyle w:val="Style22"/>
        <w:bidi w:val="0"/>
        <w:spacing w:lineRule="auto" w:line="288" w:before="0" w:after="0"/>
        <w:jc w:val="both"/>
        <w:rPr>
          <w:rFonts w:ascii="Times New Roman" w:hAnsi="Times New Roman"/>
          <w:sz w:val="28"/>
          <w:szCs w:val="28"/>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6. Priority areas of international cooperation for Ukraine in the BBSR. Cross-border cooperation in the BBSR: Ukraine’s participation in the Euro-Regions.</w:t>
      </w:r>
    </w:p>
    <w:p>
      <w:pPr>
        <w:pStyle w:val="Style22"/>
        <w:bidi w:val="0"/>
        <w:spacing w:lineRule="auto" w:line="288" w:before="0" w:after="0"/>
        <w:jc w:val="both"/>
        <w:rPr>
          <w:rFonts w:ascii="Times New Roman" w:hAnsi="Times New Roman"/>
          <w:sz w:val="28"/>
          <w:szCs w:val="28"/>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rPr>
        <w:t>7. Security aspects of the regional cooperation of Ukraine with the countries of the Baltic-Black Sea Region in the context of European and Euro-Atlantic integration. The conflict in Ukraine and its impact on the regional security in the BBSR.</w:t>
      </w:r>
    </w:p>
    <w:p>
      <w:pPr>
        <w:pStyle w:val="Style22"/>
        <w:bidi w:val="0"/>
        <w:spacing w:lineRule="auto" w:line="288" w:before="0" w:after="0"/>
        <w:jc w:val="both"/>
        <w:rPr>
          <w:rFonts w:ascii="Times New Roman" w:hAnsi="Times New Roman"/>
          <w:sz w:val="28"/>
          <w:szCs w:val="28"/>
        </w:rPr>
      </w:pPr>
      <w:r>
        <w:rPr>
          <w:rFonts w:ascii="Times New Roman" w:hAnsi="Times New Roman"/>
          <w:b w:val="false"/>
          <w:i w:val="false"/>
          <w:caps w:val="false"/>
          <w:smallCaps w:val="false"/>
          <w:strike w:val="false"/>
          <w:dstrike w:val="false"/>
          <w:color w:val="000000"/>
          <w:sz w:val="28"/>
          <w:szCs w:val="28"/>
          <w:u w:val="none"/>
          <w:effect w:val="none"/>
          <w:shd w:fill="auto" w:val="clear"/>
        </w:rPr>
        <w:t>8. Strategic foreign police interests of Ukraine in the BBSR at the present stage. Ukraine in the system of geopolitical and geo-economic interests of the BBSR countries at the present stage.</w:t>
      </w:r>
    </w:p>
    <w:p>
      <w:pPr>
        <w:pStyle w:val="Style22"/>
        <w:bidi w:val="0"/>
        <w:spacing w:lineRule="auto" w:line="288" w:before="0" w:after="0"/>
        <w:jc w:val="both"/>
        <w:rPr>
          <w:b w:val="false"/>
          <w:i w:val="false"/>
          <w:caps w:val="false"/>
          <w:smallCaps w:val="false"/>
          <w:strike w:val="false"/>
          <w:dstrike w:val="false"/>
          <w:color w:val="000000"/>
          <w:u w:val="none"/>
          <w:effect w:val="none"/>
          <w:shd w:fill="auto" w:val="clear"/>
        </w:rPr>
      </w:pPr>
      <w:r>
        <w:rPr>
          <w:rFonts w:ascii="Times New Roman" w:hAnsi="Times New Roman"/>
          <w:sz w:val="28"/>
          <w:szCs w:val="28"/>
        </w:rPr>
      </w:r>
    </w:p>
    <w:p>
      <w:pPr>
        <w:pStyle w:val="Style22"/>
        <w:bidi w:val="0"/>
        <w:spacing w:lineRule="auto" w:line="288" w:before="0" w:after="0"/>
        <w:jc w:val="both"/>
        <w:rPr>
          <w:rFonts w:ascii="Times New Roman" w:hAnsi="Times New Roman"/>
          <w:b/>
          <w:b/>
          <w:bCs/>
          <w:sz w:val="28"/>
          <w:szCs w:val="28"/>
          <w:lang w:val="en-US"/>
        </w:rPr>
      </w:pPr>
      <w:r>
        <w:rPr>
          <w:rFonts w:ascii="Times New Roman" w:hAnsi="Times New Roman"/>
          <w:b/>
          <w:bCs/>
          <w:i w:val="false"/>
          <w:caps w:val="false"/>
          <w:smallCaps w:val="false"/>
          <w:strike w:val="false"/>
          <w:dstrike w:val="false"/>
          <w:color w:val="000000"/>
          <w:sz w:val="28"/>
          <w:szCs w:val="28"/>
          <w:u w:val="none"/>
          <w:effect w:val="none"/>
          <w:shd w:fill="auto" w:val="clear"/>
          <w:lang w:val="en-US"/>
        </w:rPr>
        <w:t>Literature:</w:t>
      </w:r>
    </w:p>
    <w:p>
      <w:pPr>
        <w:pStyle w:val="Style22"/>
        <w:bidi w:val="0"/>
        <w:spacing w:lineRule="auto" w:line="276" w:before="0" w:after="0"/>
        <w:jc w:val="both"/>
        <w:rPr>
          <w:rFonts w:ascii="Times New Roman" w:hAnsi="Times New Roman"/>
          <w:b w:val="false"/>
          <w:b w:val="false"/>
          <w:bCs w:val="false"/>
          <w:sz w:val="28"/>
          <w:szCs w:val="28"/>
          <w:lang w:val="en-US"/>
        </w:rPr>
      </w:pPr>
      <w:r>
        <w:rPr>
          <w:rFonts w:ascii="Times New Roman" w:hAnsi="Times New Roman"/>
          <w:b w:val="false"/>
          <w:bCs w:val="false"/>
          <w:i w:val="false"/>
          <w:caps w:val="false"/>
          <w:smallCaps w:val="false"/>
          <w:strike w:val="false"/>
          <w:dstrike w:val="false"/>
          <w:color w:val="000000"/>
          <w:spacing w:val="0"/>
          <w:sz w:val="28"/>
          <w:szCs w:val="28"/>
          <w:u w:val="none"/>
          <w:effect w:val="none"/>
          <w:shd w:fill="auto" w:val="clear"/>
          <w:lang w:val="en-US"/>
        </w:rPr>
        <w:t>1. Antonenko O. “Towards a comprehensive regional security framework in the Black Sea region after the Russia–Georgia war”. </w:t>
      </w:r>
      <w:r>
        <w:rPr>
          <w:rStyle w:val="Style18"/>
          <w:rFonts w:ascii="Times New Roman" w:hAnsi="Times New Roman"/>
          <w:b w:val="false"/>
          <w:bCs w:val="false"/>
          <w:i w:val="false"/>
          <w:caps w:val="false"/>
          <w:smallCaps w:val="false"/>
          <w:strike w:val="false"/>
          <w:dstrike w:val="false"/>
          <w:color w:val="000000"/>
          <w:spacing w:val="0"/>
          <w:sz w:val="28"/>
          <w:szCs w:val="28"/>
          <w:u w:val="none"/>
          <w:effect w:val="none"/>
          <w:shd w:fill="auto" w:val="clear"/>
          <w:lang w:val="en-US"/>
        </w:rPr>
        <w:t>Southeast European and Black Sea Studies</w:t>
      </w:r>
      <w:r>
        <w:rPr>
          <w:rFonts w:ascii="Times New Roman" w:hAnsi="Times New Roman"/>
          <w:b w:val="false"/>
          <w:bCs w:val="false"/>
          <w:i w:val="false"/>
          <w:caps w:val="false"/>
          <w:smallCaps w:val="false"/>
          <w:strike w:val="false"/>
          <w:dstrike w:val="false"/>
          <w:color w:val="000000"/>
          <w:spacing w:val="0"/>
          <w:sz w:val="28"/>
          <w:szCs w:val="28"/>
          <w:u w:val="none"/>
          <w:effect w:val="none"/>
          <w:shd w:fill="auto" w:val="clear"/>
          <w:lang w:val="en-US"/>
        </w:rPr>
        <w:t> 9:3 (2009).</w:t>
      </w:r>
    </w:p>
    <w:p>
      <w:pPr>
        <w:pStyle w:val="Style22"/>
        <w:widowControl/>
        <w:pBdr/>
        <w:shd w:fill="FAFAFA" w:val="clear"/>
        <w:spacing w:lineRule="auto" w:line="276" w:before="0" w:after="1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lang w:val="en-US"/>
        </w:rPr>
        <w:t xml:space="preserve">2. </w:t>
      </w:r>
      <w:r>
        <w:rPr>
          <w:rFonts w:ascii="Times New Roman" w:hAnsi="Times New Roman"/>
          <w:b w:val="false"/>
          <w:i w:val="false"/>
          <w:caps w:val="false"/>
          <w:smallCaps w:val="false"/>
          <w:color w:val="000000"/>
          <w:spacing w:val="0"/>
          <w:sz w:val="28"/>
          <w:szCs w:val="28"/>
        </w:rPr>
        <w:t>Burescu C.“The Role of the European Union in the Wider Black Sea Region”. http://www.esiweb.org/pdf/esi_turkey_tpq_vol10_no1_Cogdan%20Burescu.pdf</w:t>
      </w:r>
    </w:p>
    <w:p>
      <w:pPr>
        <w:pStyle w:val="Style22"/>
        <w:widowControl/>
        <w:pBdr/>
        <w:shd w:fill="FAFAFA" w:val="clear"/>
        <w:spacing w:lineRule="auto" w:line="276" w:before="0" w:after="1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lang w:val="en-US"/>
        </w:rPr>
        <w:t xml:space="preserve">3. </w:t>
      </w:r>
      <w:r>
        <w:rPr>
          <w:rFonts w:ascii="Times New Roman" w:hAnsi="Times New Roman"/>
          <w:b w:val="false"/>
          <w:i w:val="false"/>
          <w:caps w:val="false"/>
          <w:smallCaps w:val="false"/>
          <w:color w:val="000000"/>
          <w:spacing w:val="0"/>
          <w:sz w:val="28"/>
          <w:szCs w:val="28"/>
        </w:rPr>
        <w:t>Babaoğlu O. “The Black Sea Basin: A New Axis in Global Maritime Security”. http://www.washingtoninstitute.org/policy-analysis/view/the-black-seabasin-a-new-axis-in-global-maritime-security</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4. </w:t>
      </w:r>
      <w:r>
        <w:rPr>
          <w:rFonts w:ascii="Times New Roman" w:hAnsi="Times New Roman"/>
          <w:b w:val="false"/>
          <w:i w:val="false"/>
          <w:caps w:val="false"/>
          <w:smallCaps w:val="false"/>
          <w:color w:val="000000"/>
          <w:spacing w:val="0"/>
          <w:sz w:val="28"/>
          <w:szCs w:val="28"/>
        </w:rPr>
        <w:t>Chupriy L. Historical Preconditions of Formation of the Concept “Intermarium” in the Face of Contemporary Challenges. </w:t>
      </w:r>
      <w:r>
        <w:rPr>
          <w:rStyle w:val="Style18"/>
          <w:rFonts w:ascii="Times New Roman" w:hAnsi="Times New Roman"/>
          <w:b w:val="false"/>
          <w:i w:val="false"/>
          <w:caps w:val="false"/>
          <w:smallCaps w:val="false"/>
          <w:color w:val="000000"/>
          <w:spacing w:val="0"/>
          <w:sz w:val="28"/>
          <w:szCs w:val="28"/>
          <w:shd w:fill="auto" w:val="clear"/>
        </w:rPr>
        <w:t>Ukrainian Policymaker</w:t>
      </w:r>
      <w:r>
        <w:rPr>
          <w:rFonts w:ascii="Times New Roman" w:hAnsi="Times New Roman"/>
          <w:b w:val="false"/>
          <w:i w:val="false"/>
          <w:caps w:val="false"/>
          <w:smallCaps w:val="false"/>
          <w:color w:val="000000"/>
          <w:spacing w:val="0"/>
          <w:sz w:val="28"/>
          <w:szCs w:val="28"/>
        </w:rPr>
        <w:t>, Volume 3, 2018: 4-10.</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5. </w:t>
      </w:r>
      <w:r>
        <w:rPr>
          <w:rFonts w:ascii="Times New Roman" w:hAnsi="Times New Roman"/>
          <w:b w:val="false"/>
          <w:i w:val="false"/>
          <w:caps w:val="false"/>
          <w:smallCaps w:val="false"/>
          <w:color w:val="000000"/>
          <w:spacing w:val="0"/>
          <w:sz w:val="28"/>
          <w:szCs w:val="28"/>
        </w:rPr>
        <w:t>Goncharuk A., Troyan I. „Ukraine’s trade and economic priorities in the Black </w:t>
      </w:r>
      <w:r>
        <w:rPr>
          <w:rStyle w:val="Style18"/>
          <w:rFonts w:ascii="Times New Roman" w:hAnsi="Times New Roman"/>
          <w:b w:val="false"/>
          <w:i w:val="false"/>
          <w:caps w:val="false"/>
          <w:smallCaps w:val="false"/>
          <w:color w:val="000000"/>
          <w:spacing w:val="0"/>
          <w:sz w:val="28"/>
          <w:szCs w:val="28"/>
          <w:shd w:fill="auto" w:val="clear"/>
        </w:rPr>
        <w:t>Sea Economic Cooperation“. International</w:t>
      </w:r>
      <w:r>
        <w:rPr>
          <w:rFonts w:ascii="Times New Roman" w:hAnsi="Times New Roman"/>
          <w:b w:val="false"/>
          <w:i w:val="false"/>
          <w:caps w:val="false"/>
          <w:smallCaps w:val="false"/>
          <w:color w:val="000000"/>
          <w:spacing w:val="0"/>
          <w:sz w:val="28"/>
          <w:szCs w:val="28"/>
        </w:rPr>
        <w:t> Economic Policy, 2:19 (2013), 26:46.</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6. </w:t>
      </w:r>
      <w:r>
        <w:rPr>
          <w:rFonts w:ascii="Times New Roman" w:hAnsi="Times New Roman"/>
          <w:b w:val="false"/>
          <w:i w:val="false"/>
          <w:caps w:val="false"/>
          <w:smallCaps w:val="false"/>
          <w:color w:val="000000"/>
          <w:spacing w:val="0"/>
          <w:sz w:val="28"/>
          <w:szCs w:val="28"/>
        </w:rPr>
        <w:t>Gladysh M. „Conditions and Prospects for Baltic-Black Sea Cooperation“ In Branka T. and Bernaciak A. (Eds). </w:t>
      </w:r>
      <w:r>
        <w:rPr>
          <w:rStyle w:val="Style18"/>
          <w:rFonts w:ascii="Times New Roman" w:hAnsi="Times New Roman"/>
          <w:b w:val="false"/>
          <w:i w:val="false"/>
          <w:caps w:val="false"/>
          <w:smallCaps w:val="false"/>
          <w:color w:val="000000"/>
          <w:spacing w:val="0"/>
          <w:sz w:val="28"/>
          <w:szCs w:val="28"/>
          <w:shd w:fill="auto" w:val="clear"/>
        </w:rPr>
        <w:t>Regional Development and the Baltic Sea Region</w:t>
      </w:r>
      <w:r>
        <w:rPr>
          <w:rFonts w:ascii="Times New Roman" w:hAnsi="Times New Roman"/>
          <w:b w:val="false"/>
          <w:i w:val="false"/>
          <w:caps w:val="false"/>
          <w:smallCaps w:val="false"/>
          <w:color w:val="000000"/>
          <w:spacing w:val="0"/>
          <w:sz w:val="28"/>
          <w:szCs w:val="28"/>
        </w:rPr>
        <w:t>., Poznan University of Economics, 2014.</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7. </w:t>
      </w:r>
      <w:r>
        <w:rPr>
          <w:rFonts w:ascii="Times New Roman" w:hAnsi="Times New Roman"/>
          <w:b w:val="false"/>
          <w:i w:val="false"/>
          <w:caps w:val="false"/>
          <w:smallCaps w:val="false"/>
          <w:color w:val="000000"/>
          <w:spacing w:val="0"/>
          <w:sz w:val="28"/>
          <w:szCs w:val="28"/>
        </w:rPr>
        <w:t>Glebov S. “Ukraine’s Foreign Policy in the Black Sea Region” In Koval I., Brusylovska O., Dubovyk V. (Eds.) </w:t>
      </w:r>
      <w:r>
        <w:rPr>
          <w:rStyle w:val="Style18"/>
          <w:rFonts w:ascii="Times New Roman" w:hAnsi="Times New Roman"/>
          <w:b w:val="false"/>
          <w:i w:val="false"/>
          <w:caps w:val="false"/>
          <w:smallCaps w:val="false"/>
          <w:color w:val="000000"/>
          <w:spacing w:val="0"/>
          <w:sz w:val="28"/>
          <w:szCs w:val="28"/>
          <w:shd w:fill="auto" w:val="clear"/>
        </w:rPr>
        <w:t>Strategic Culture and Foreign Policy of Ukraine</w:t>
      </w:r>
      <w:r>
        <w:rPr>
          <w:rFonts w:ascii="Times New Roman" w:hAnsi="Times New Roman"/>
          <w:b w:val="false"/>
          <w:i w:val="false"/>
          <w:caps w:val="false"/>
          <w:smallCaps w:val="false"/>
          <w:color w:val="000000"/>
          <w:spacing w:val="0"/>
          <w:sz w:val="28"/>
          <w:szCs w:val="28"/>
        </w:rPr>
        <w:t>. Odesa, 2017.</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8. </w:t>
      </w:r>
      <w:r>
        <w:rPr>
          <w:rFonts w:ascii="Times New Roman" w:hAnsi="Times New Roman"/>
          <w:b w:val="false"/>
          <w:i w:val="false"/>
          <w:caps w:val="false"/>
          <w:smallCaps w:val="false"/>
          <w:color w:val="000000"/>
          <w:spacing w:val="0"/>
          <w:sz w:val="28"/>
          <w:szCs w:val="28"/>
        </w:rPr>
        <w:t>Kushnir O. Ukraine, Poland and the Intermarium: In the Midst of Ambiguity. In Kushnir O. </w:t>
      </w:r>
      <w:r>
        <w:rPr>
          <w:rStyle w:val="Style18"/>
          <w:rFonts w:ascii="Times New Roman" w:hAnsi="Times New Roman"/>
          <w:b w:val="false"/>
          <w:i w:val="false"/>
          <w:caps w:val="false"/>
          <w:smallCaps w:val="false"/>
          <w:color w:val="000000"/>
          <w:spacing w:val="0"/>
          <w:sz w:val="28"/>
          <w:szCs w:val="28"/>
          <w:shd w:fill="auto" w:val="clear"/>
        </w:rPr>
        <w:t>The Intermarium as the Polish-Ukrainian Linchpin of Baltic-Black Sea Cooperation</w:t>
      </w:r>
      <w:r>
        <w:rPr>
          <w:rFonts w:ascii="Times New Roman" w:hAnsi="Times New Roman"/>
          <w:b w:val="false"/>
          <w:i w:val="false"/>
          <w:caps w:val="false"/>
          <w:smallCaps w:val="false"/>
          <w:color w:val="000000"/>
          <w:spacing w:val="0"/>
          <w:sz w:val="28"/>
          <w:szCs w:val="28"/>
        </w:rPr>
        <w:t>. Cambridge Scholars Publishing, 2019. – P. 45-74.</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9. </w:t>
      </w:r>
      <w:r>
        <w:rPr>
          <w:rFonts w:ascii="Times New Roman" w:hAnsi="Times New Roman"/>
          <w:b w:val="false"/>
          <w:i w:val="false"/>
          <w:caps w:val="false"/>
          <w:smallCaps w:val="false"/>
          <w:color w:val="000000"/>
          <w:spacing w:val="0"/>
          <w:sz w:val="28"/>
          <w:szCs w:val="28"/>
        </w:rPr>
        <w:t>Koval O., Turchyn J. </w:t>
      </w:r>
      <w:r>
        <w:rPr>
          <w:rStyle w:val="Style18"/>
          <w:rFonts w:ascii="Times New Roman" w:hAnsi="Times New Roman"/>
          <w:b w:val="false"/>
          <w:i w:val="false"/>
          <w:caps w:val="false"/>
          <w:smallCaps w:val="false"/>
          <w:color w:val="000000"/>
          <w:spacing w:val="0"/>
          <w:sz w:val="28"/>
          <w:szCs w:val="28"/>
          <w:shd w:fill="auto" w:val="clear"/>
        </w:rPr>
        <w:t>National Interests of Ukraine in Implementing the Baltic-Black Sea Union Project</w:t>
      </w:r>
      <w:r>
        <w:rPr>
          <w:rFonts w:ascii="Times New Roman" w:hAnsi="Times New Roman"/>
          <w:b w:val="false"/>
          <w:i w:val="false"/>
          <w:caps w:val="false"/>
          <w:smallCaps w:val="false"/>
          <w:color w:val="000000"/>
          <w:spacing w:val="0"/>
          <w:sz w:val="28"/>
          <w:szCs w:val="28"/>
        </w:rPr>
        <w:t>. </w:t>
      </w:r>
      <w:hyperlink r:id="rId4">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http://ena.lp.edu.ua:8080/handle/ntb/40431</w:t>
        </w:r>
      </w:hyperlink>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10. </w:t>
      </w:r>
      <w:r>
        <w:rPr>
          <w:rFonts w:ascii="Times New Roman" w:hAnsi="Times New Roman"/>
          <w:b w:val="false"/>
          <w:i w:val="false"/>
          <w:caps w:val="false"/>
          <w:smallCaps w:val="false"/>
          <w:color w:val="000000"/>
          <w:spacing w:val="0"/>
          <w:sz w:val="28"/>
          <w:szCs w:val="28"/>
        </w:rPr>
        <w:t>Koroma N. Baltic-Black Sea Geopolitical Region: The National Interests of Ukraine in this system of the Regional Interactions. URL: </w:t>
      </w:r>
      <w:hyperlink r:id="rId5">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http://www.geokyiv.org/pdf/reports/40_Koroma.pdf</w:t>
        </w:r>
      </w:hyperlink>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11. </w:t>
      </w:r>
      <w:r>
        <w:rPr>
          <w:rFonts w:ascii="Times New Roman" w:hAnsi="Times New Roman"/>
          <w:b w:val="false"/>
          <w:i w:val="false"/>
          <w:caps w:val="false"/>
          <w:smallCaps w:val="false"/>
          <w:color w:val="000000"/>
          <w:spacing w:val="0"/>
          <w:sz w:val="28"/>
          <w:szCs w:val="28"/>
        </w:rPr>
        <w:t>Kushnir O. </w:t>
      </w:r>
      <w:r>
        <w:rPr>
          <w:rStyle w:val="Style18"/>
          <w:rFonts w:ascii="Times New Roman" w:hAnsi="Times New Roman"/>
          <w:b w:val="false"/>
          <w:i w:val="false"/>
          <w:caps w:val="false"/>
          <w:smallCaps w:val="false"/>
          <w:color w:val="000000"/>
          <w:spacing w:val="0"/>
          <w:sz w:val="28"/>
          <w:szCs w:val="28"/>
          <w:shd w:fill="auto" w:val="clear"/>
        </w:rPr>
        <w:t>The Intermarium as the Polish-Ukrainian Linchpin of Baltic-Black Sea Cooperation</w:t>
      </w:r>
      <w:r>
        <w:rPr>
          <w:rFonts w:ascii="Times New Roman" w:hAnsi="Times New Roman"/>
          <w:b w:val="false"/>
          <w:i w:val="false"/>
          <w:caps w:val="false"/>
          <w:smallCaps w:val="false"/>
          <w:color w:val="000000"/>
          <w:spacing w:val="0"/>
          <w:sz w:val="28"/>
          <w:szCs w:val="28"/>
        </w:rPr>
        <w:t>. Cambridge Scholars Publishing, 2019. – P. 22-44.</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12. </w:t>
      </w:r>
      <w:r>
        <w:rPr>
          <w:rFonts w:ascii="Times New Roman" w:hAnsi="Times New Roman"/>
          <w:b w:val="false"/>
          <w:i w:val="false"/>
          <w:caps w:val="false"/>
          <w:smallCaps w:val="false"/>
          <w:color w:val="000000"/>
          <w:spacing w:val="0"/>
          <w:sz w:val="28"/>
          <w:szCs w:val="28"/>
        </w:rPr>
        <w:t>Makarychev A. The Baltic-Black Sea Connection. A Region in the Making or a Political Project? </w:t>
      </w:r>
      <w:r>
        <w:rPr>
          <w:rStyle w:val="Style18"/>
          <w:rFonts w:ascii="Times New Roman" w:hAnsi="Times New Roman"/>
          <w:b w:val="false"/>
          <w:i w:val="false"/>
          <w:caps w:val="false"/>
          <w:smallCaps w:val="false"/>
          <w:color w:val="000000"/>
          <w:spacing w:val="0"/>
          <w:sz w:val="28"/>
          <w:szCs w:val="28"/>
          <w:shd w:fill="auto" w:val="clear"/>
        </w:rPr>
        <w:t>PONARS Policy Memo No. 390, 2005. </w:t>
      </w:r>
      <w:r>
        <w:rPr>
          <w:rFonts w:ascii="Times New Roman" w:hAnsi="Times New Roman"/>
          <w:b w:val="false"/>
          <w:i w:val="false"/>
          <w:caps w:val="false"/>
          <w:smallCaps w:val="false"/>
          <w:color w:val="000000"/>
          <w:spacing w:val="0"/>
          <w:sz w:val="28"/>
          <w:szCs w:val="28"/>
        </w:rPr>
        <w:t>URL: </w:t>
      </w:r>
      <w:hyperlink r:id="rId6">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http://www.ponarseurasia.org/memo/baltic-black-sea-connection-region-making-or-political-project</w:t>
        </w:r>
      </w:hyperlink>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13. </w:t>
      </w:r>
      <w:r>
        <w:rPr>
          <w:rFonts w:ascii="Times New Roman" w:hAnsi="Times New Roman"/>
          <w:b w:val="false"/>
          <w:i w:val="false"/>
          <w:caps w:val="false"/>
          <w:smallCaps w:val="false"/>
          <w:color w:val="000000"/>
          <w:spacing w:val="0"/>
          <w:sz w:val="28"/>
          <w:szCs w:val="28"/>
        </w:rPr>
        <w:t>Maksymenko I. ” The South-Eastern Europe and Western Balkans in the Ukrainian Foreign Policy”. In Koval I., Brusylovska O., Dubovyk V. (Eds.) </w:t>
      </w:r>
      <w:r>
        <w:rPr>
          <w:rStyle w:val="Style18"/>
          <w:rFonts w:ascii="Times New Roman" w:hAnsi="Times New Roman"/>
          <w:b w:val="false"/>
          <w:i w:val="false"/>
          <w:caps w:val="false"/>
          <w:smallCaps w:val="false"/>
          <w:color w:val="000000"/>
          <w:spacing w:val="0"/>
          <w:sz w:val="28"/>
          <w:szCs w:val="28"/>
          <w:shd w:fill="auto" w:val="clear"/>
        </w:rPr>
        <w:t>Strategic Culture and Foreign Policy of Ukraine</w:t>
      </w:r>
      <w:r>
        <w:rPr>
          <w:rFonts w:ascii="Times New Roman" w:hAnsi="Times New Roman"/>
          <w:b w:val="false"/>
          <w:i w:val="false"/>
          <w:caps w:val="false"/>
          <w:smallCaps w:val="false"/>
          <w:color w:val="000000"/>
          <w:spacing w:val="0"/>
          <w:sz w:val="28"/>
          <w:szCs w:val="28"/>
        </w:rPr>
        <w:t>. Odesa, 2017.</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14. </w:t>
      </w:r>
      <w:r>
        <w:rPr>
          <w:rFonts w:ascii="Times New Roman" w:hAnsi="Times New Roman"/>
          <w:b w:val="false"/>
          <w:i w:val="false"/>
          <w:caps w:val="false"/>
          <w:smallCaps w:val="false"/>
          <w:color w:val="000000"/>
          <w:spacing w:val="0"/>
          <w:sz w:val="28"/>
          <w:szCs w:val="28"/>
        </w:rPr>
        <w:t>Parakhonsky B. Ukraine in the Black Sea Region. In Belov O., Honcharenko O., Marchenko N., Parakhonsky B., Rubanets’ M., Yanishevsky O. (eds.) </w:t>
      </w:r>
      <w:r>
        <w:rPr>
          <w:rStyle w:val="Style18"/>
          <w:rFonts w:ascii="Times New Roman" w:hAnsi="Times New Roman"/>
          <w:b w:val="false"/>
          <w:i w:val="false"/>
          <w:caps w:val="false"/>
          <w:smallCaps w:val="false"/>
          <w:color w:val="000000"/>
          <w:spacing w:val="0"/>
          <w:sz w:val="28"/>
          <w:szCs w:val="28"/>
          <w:shd w:fill="auto" w:val="clear"/>
        </w:rPr>
        <w:t>Ukraine 2000 and Beyond: Geopolitical Priorities and Scenarios of Development</w:t>
      </w:r>
      <w:r>
        <w:rPr>
          <w:rFonts w:ascii="Times New Roman" w:hAnsi="Times New Roman"/>
          <w:b w:val="false"/>
          <w:i w:val="false"/>
          <w:caps w:val="false"/>
          <w:smallCaps w:val="false"/>
          <w:color w:val="000000"/>
          <w:spacing w:val="0"/>
          <w:sz w:val="28"/>
          <w:szCs w:val="28"/>
        </w:rPr>
        <w:t>. Kyiv, 1999. URL: </w:t>
      </w:r>
      <w:r>
        <w:fldChar w:fldCharType="begin"/>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instrText> HYPERLINK "http://old.niss.gov.ua/book/engl/007_4.htm" \l "a1"</w:instrTex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separate"/>
      </w:r>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http://old.niss.gov.ua/book/engl/007_4.htm#a1</w:t>
      </w:r>
      <w:r>
        <w:rPr>
          <w:smallCaps w:val="false"/>
          <w:caps w:val="false"/>
          <w:dstrike w:val="false"/>
          <w:strike w:val="false"/>
          <w:sz w:val="28"/>
          <w:spacing w:val="0"/>
          <w:i w:val="false"/>
          <w:u w:val="none"/>
          <w:b w:val="false"/>
          <w:effect w:val="none"/>
          <w:shd w:fill="auto" w:val="clear"/>
          <w:szCs w:val="28"/>
          <w:rFonts w:ascii="Times New Roman" w:hAnsi="Times New Roman"/>
          <w:color w:val="000000"/>
        </w:rPr>
        <w:fldChar w:fldCharType="end"/>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15. </w:t>
      </w:r>
      <w:r>
        <w:rPr>
          <w:rFonts w:ascii="Times New Roman" w:hAnsi="Times New Roman"/>
          <w:b w:val="false"/>
          <w:i w:val="false"/>
          <w:caps w:val="false"/>
          <w:smallCaps w:val="false"/>
          <w:color w:val="000000"/>
          <w:spacing w:val="0"/>
          <w:sz w:val="28"/>
          <w:szCs w:val="28"/>
        </w:rPr>
        <w:t>Strekal O., Honcharenko O.. Central Europe and the Baltic States. In Belov O., Honcharenko O., Marchenko N., Parakhonsky B., Rubanets’ M., Yanishevsky O. (eds.) </w:t>
      </w:r>
      <w:r>
        <w:rPr>
          <w:rStyle w:val="Style18"/>
          <w:rFonts w:ascii="Times New Roman" w:hAnsi="Times New Roman"/>
          <w:b w:val="false"/>
          <w:i w:val="false"/>
          <w:caps w:val="false"/>
          <w:smallCaps w:val="false"/>
          <w:color w:val="000000"/>
          <w:spacing w:val="0"/>
          <w:sz w:val="28"/>
          <w:szCs w:val="28"/>
          <w:shd w:fill="auto" w:val="clear"/>
        </w:rPr>
        <w:t>Ukraine 2000 and Beyond: Geopolitical Priorities and Scenarios of Development</w:t>
      </w:r>
      <w:r>
        <w:rPr>
          <w:rFonts w:ascii="Times New Roman" w:hAnsi="Times New Roman"/>
          <w:b w:val="false"/>
          <w:i w:val="false"/>
          <w:caps w:val="false"/>
          <w:smallCaps w:val="false"/>
          <w:color w:val="000000"/>
          <w:spacing w:val="0"/>
          <w:sz w:val="28"/>
          <w:szCs w:val="28"/>
        </w:rPr>
        <w:t>. Kyiv, 1999. URL: </w:t>
      </w:r>
      <w:hyperlink r:id="rId7">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http://old.niss.gov.ua/book/engl/007_3.htm</w:t>
        </w:r>
      </w:hyperlink>
    </w:p>
    <w:p>
      <w:pPr>
        <w:pStyle w:val="Style22"/>
        <w:widowControl/>
        <w:pBdr/>
        <w:shd w:fill="FAFAFA" w:val="clear"/>
        <w:spacing w:lineRule="auto" w:line="276" w:before="0" w:after="0"/>
        <w:ind w:left="0" w:right="0" w:hanging="0"/>
        <w:jc w:val="both"/>
        <w:rPr/>
      </w:pPr>
      <w:r>
        <w:rPr>
          <w:rStyle w:val="Style18"/>
          <w:rFonts w:ascii="Times New Roman" w:hAnsi="Times New Roman"/>
          <w:b w:val="false"/>
          <w:i w:val="false"/>
          <w:caps w:val="false"/>
          <w:smallCaps w:val="false"/>
          <w:color w:val="000000"/>
          <w:spacing w:val="0"/>
          <w:sz w:val="28"/>
          <w:szCs w:val="28"/>
          <w:shd w:fill="auto" w:val="clear"/>
          <w:lang w:val="en-US"/>
        </w:rPr>
        <w:t>1</w:t>
      </w:r>
      <w:r>
        <w:rPr>
          <w:rStyle w:val="Style18"/>
          <w:rFonts w:ascii="Times New Roman" w:hAnsi="Times New Roman"/>
          <w:b w:val="false"/>
          <w:i w:val="false"/>
          <w:caps w:val="false"/>
          <w:smallCaps w:val="false"/>
          <w:color w:val="000000"/>
          <w:spacing w:val="0"/>
          <w:sz w:val="28"/>
          <w:szCs w:val="28"/>
          <w:shd w:fill="auto" w:val="clear"/>
          <w:lang w:val="en-US"/>
        </w:rPr>
        <w:t xml:space="preserve">6. </w:t>
      </w:r>
      <w:r>
        <w:rPr>
          <w:rStyle w:val="Style18"/>
          <w:rFonts w:ascii="Times New Roman" w:hAnsi="Times New Roman"/>
          <w:b w:val="false"/>
          <w:i w:val="false"/>
          <w:caps w:val="false"/>
          <w:smallCaps w:val="false"/>
          <w:color w:val="000000"/>
          <w:spacing w:val="0"/>
          <w:sz w:val="28"/>
          <w:szCs w:val="28"/>
          <w:shd w:fill="auto" w:val="clear"/>
        </w:rPr>
        <w:t>Saltovsky O. „The Geopolitical Component of Ukrainian Nation-Building Thought (First Half of the Twentieth Century)“ In </w:t>
      </w:r>
      <w:r>
        <w:rPr>
          <w:rFonts w:ascii="Times New Roman" w:hAnsi="Times New Roman"/>
          <w:b w:val="false"/>
          <w:i w:val="false"/>
          <w:caps w:val="false"/>
          <w:smallCaps w:val="false"/>
          <w:color w:val="000000"/>
          <w:spacing w:val="0"/>
          <w:sz w:val="28"/>
          <w:szCs w:val="28"/>
        </w:rPr>
        <w:t>Ukrainian Statehood in the Twentieth Century: Historical and Political Analysis</w:t>
      </w:r>
      <w:r>
        <w:rPr>
          <w:rStyle w:val="Style18"/>
          <w:rFonts w:ascii="Times New Roman" w:hAnsi="Times New Roman"/>
          <w:b w:val="false"/>
          <w:i w:val="false"/>
          <w:caps w:val="false"/>
          <w:smallCaps w:val="false"/>
          <w:color w:val="000000"/>
          <w:spacing w:val="0"/>
          <w:sz w:val="28"/>
          <w:szCs w:val="28"/>
          <w:shd w:fill="auto" w:val="clear"/>
        </w:rPr>
        <w:t>. Kyiv, 1996. 83:94.</w:t>
      </w:r>
    </w:p>
    <w:p>
      <w:pPr>
        <w:pStyle w:val="Style22"/>
        <w:widowControl/>
        <w:pBdr/>
        <w:shd w:fill="FAFAFA" w:val="clear"/>
        <w:spacing w:lineRule="auto" w:line="276" w:before="0" w:after="15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lang w:val="en-US"/>
        </w:rPr>
        <w:t xml:space="preserve">17. </w:t>
      </w:r>
      <w:r>
        <w:rPr>
          <w:rFonts w:ascii="Times New Roman" w:hAnsi="Times New Roman"/>
          <w:b w:val="false"/>
          <w:i w:val="false"/>
          <w:caps w:val="false"/>
          <w:smallCaps w:val="false"/>
          <w:color w:val="000000"/>
          <w:spacing w:val="0"/>
          <w:sz w:val="28"/>
          <w:szCs w:val="28"/>
        </w:rPr>
        <w:t>Unrewarding Crossroads? Тhе Black Sea Region amidst the European Union and Russia Anahit Shirinyan and Louisa Slavkova (Еditors). Sofia Platform, 2015. – 234 p.</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18. </w:t>
      </w:r>
      <w:r>
        <w:rPr>
          <w:rFonts w:ascii="Times New Roman" w:hAnsi="Times New Roman"/>
          <w:b w:val="false"/>
          <w:i w:val="false"/>
          <w:caps w:val="false"/>
          <w:smallCaps w:val="false"/>
          <w:color w:val="000000"/>
          <w:spacing w:val="0"/>
          <w:sz w:val="28"/>
          <w:szCs w:val="28"/>
        </w:rPr>
        <w:t>Volovych O. The Baltic-Black Sea Union: Prospects of Realization  </w:t>
      </w:r>
      <w:r>
        <w:rPr>
          <w:rStyle w:val="Style18"/>
          <w:rFonts w:ascii="Times New Roman" w:hAnsi="Times New Roman"/>
          <w:b w:val="false"/>
          <w:i w:val="false"/>
          <w:caps w:val="false"/>
          <w:smallCaps w:val="false"/>
          <w:color w:val="000000"/>
          <w:spacing w:val="0"/>
          <w:sz w:val="28"/>
          <w:szCs w:val="28"/>
          <w:shd w:fill="auto" w:val="clear"/>
        </w:rPr>
        <w:t>Independent Analytical Center for Geopolitical Studies „Borisfen Intel“</w:t>
      </w:r>
      <w:r>
        <w:rPr>
          <w:rFonts w:ascii="Times New Roman" w:hAnsi="Times New Roman"/>
          <w:b w:val="false"/>
          <w:i w:val="false"/>
          <w:caps w:val="false"/>
          <w:smallCaps w:val="false"/>
          <w:color w:val="000000"/>
          <w:spacing w:val="0"/>
          <w:sz w:val="28"/>
          <w:szCs w:val="28"/>
        </w:rPr>
        <w:t> May, 2016. URL to Part 1: </w:t>
      </w:r>
      <w:hyperlink r:id="rId8">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http://bintel.com.ua/en/article/volodich-balto/</w:t>
        </w:r>
      </w:hyperlink>
      <w:r>
        <w:rPr>
          <w:rFonts w:ascii="Times New Roman" w:hAnsi="Times New Roman"/>
          <w:b w:val="false"/>
          <w:i w:val="false"/>
          <w:caps w:val="false"/>
          <w:smallCaps w:val="false"/>
          <w:color w:val="000000"/>
          <w:spacing w:val="0"/>
          <w:sz w:val="28"/>
          <w:szCs w:val="28"/>
        </w:rPr>
        <w:t>; URL to Part 2: </w:t>
      </w:r>
      <w:hyperlink r:id="rId9">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http://bintel.com.ua/en/article/volodich-balto2/</w:t>
        </w:r>
      </w:hyperlink>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19. </w:t>
      </w:r>
      <w:r>
        <w:rPr>
          <w:rFonts w:ascii="Times New Roman" w:hAnsi="Times New Roman"/>
          <w:b w:val="false"/>
          <w:i w:val="false"/>
          <w:caps w:val="false"/>
          <w:smallCaps w:val="false"/>
          <w:color w:val="000000"/>
          <w:spacing w:val="0"/>
          <w:sz w:val="28"/>
          <w:szCs w:val="28"/>
        </w:rPr>
        <w:t>Rudnytska U. „The Prospects for Baltic – Black Sea Cooperation in the Context of Current Russian-Ukrainian Relations“ </w:t>
      </w:r>
      <w:r>
        <w:rPr>
          <w:rStyle w:val="Style18"/>
          <w:rFonts w:ascii="Times New Roman" w:hAnsi="Times New Roman"/>
          <w:b w:val="false"/>
          <w:i w:val="false"/>
          <w:caps w:val="false"/>
          <w:smallCaps w:val="false"/>
          <w:color w:val="000000"/>
          <w:spacing w:val="0"/>
          <w:sz w:val="28"/>
          <w:szCs w:val="28"/>
          <w:shd w:fill="auto" w:val="clear"/>
        </w:rPr>
        <w:t>Torun Internatonal Studies</w:t>
      </w:r>
      <w:r>
        <w:rPr>
          <w:rFonts w:ascii="Times New Roman" w:hAnsi="Times New Roman"/>
          <w:b w:val="false"/>
          <w:i w:val="false"/>
          <w:caps w:val="false"/>
          <w:smallCaps w:val="false"/>
          <w:color w:val="000000"/>
          <w:spacing w:val="0"/>
          <w:sz w:val="28"/>
          <w:szCs w:val="28"/>
        </w:rPr>
        <w:t> 1:8 (2015), 99:107</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20. </w:t>
      </w:r>
      <w:r>
        <w:rPr>
          <w:rFonts w:ascii="Times New Roman" w:hAnsi="Times New Roman"/>
          <w:b w:val="false"/>
          <w:i w:val="false"/>
          <w:caps w:val="false"/>
          <w:smallCaps w:val="false"/>
          <w:color w:val="000000"/>
          <w:spacing w:val="0"/>
          <w:sz w:val="28"/>
          <w:szCs w:val="28"/>
        </w:rPr>
        <w:t>Somuncuoğlu A. Turkish-Ukrainian Cooperation on New Transit Corridors. In </w:t>
      </w:r>
      <w:r>
        <w:rPr>
          <w:rStyle w:val="Style18"/>
          <w:rFonts w:ascii="Times New Roman" w:hAnsi="Times New Roman"/>
          <w:b w:val="false"/>
          <w:i w:val="false"/>
          <w:caps w:val="false"/>
          <w:smallCaps w:val="false"/>
          <w:color w:val="000000"/>
          <w:spacing w:val="0"/>
          <w:sz w:val="28"/>
          <w:szCs w:val="28"/>
          <w:shd w:fill="auto" w:val="clear"/>
        </w:rPr>
        <w:t>25 Years of Turkey-Ukraine Diplomatic Relations: Regional Developments and Prospects for Enhanced Cooperation</w:t>
      </w:r>
      <w:r>
        <w:rPr>
          <w:rFonts w:ascii="Times New Roman" w:hAnsi="Times New Roman"/>
          <w:b w:val="false"/>
          <w:i w:val="false"/>
          <w:caps w:val="false"/>
          <w:smallCaps w:val="false"/>
          <w:color w:val="000000"/>
          <w:spacing w:val="0"/>
          <w:sz w:val="28"/>
          <w:szCs w:val="28"/>
        </w:rPr>
        <w:t>. AVİM (Center for Eurasian Studies) Conference Book No: 22, Ankara, July 2018, 35-49.</w:t>
      </w:r>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21. </w:t>
      </w:r>
      <w:r>
        <w:rPr>
          <w:rFonts w:ascii="Times New Roman" w:hAnsi="Times New Roman"/>
          <w:b w:val="false"/>
          <w:i w:val="false"/>
          <w:caps w:val="false"/>
          <w:smallCaps w:val="false"/>
          <w:color w:val="000000"/>
          <w:spacing w:val="0"/>
          <w:sz w:val="28"/>
          <w:szCs w:val="28"/>
        </w:rPr>
        <w:t>Żurawski vel Grajewski P., Baeva Motusic A., </w:t>
      </w:r>
      <w:r>
        <w:rPr>
          <w:rStyle w:val="Style18"/>
          <w:rFonts w:ascii="Times New Roman" w:hAnsi="Times New Roman"/>
          <w:b w:val="false"/>
          <w:i w:val="false"/>
          <w:caps w:val="false"/>
          <w:smallCaps w:val="false"/>
          <w:color w:val="000000"/>
          <w:spacing w:val="0"/>
          <w:sz w:val="28"/>
          <w:szCs w:val="28"/>
          <w:shd w:fill="auto" w:val="clear"/>
        </w:rPr>
        <w:t>Adriatic – Baltic – Black Sea: Visions of Cooperation</w:t>
      </w:r>
      <w:r>
        <w:rPr>
          <w:rFonts w:ascii="Times New Roman" w:hAnsi="Times New Roman"/>
          <w:b w:val="false"/>
          <w:i w:val="false"/>
          <w:caps w:val="false"/>
          <w:smallCaps w:val="false"/>
          <w:color w:val="000000"/>
          <w:spacing w:val="0"/>
          <w:sz w:val="28"/>
          <w:szCs w:val="28"/>
        </w:rPr>
        <w:t>. Institute for Eastern Studies, Warsaw, 2017. </w:t>
      </w:r>
      <w:hyperlink r:id="rId10">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http://www.forum-ekonomiczne.pl/publications/?lang=en</w:t>
        </w:r>
      </w:hyperlink>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22. </w:t>
      </w:r>
      <w:r>
        <w:rPr>
          <w:rFonts w:ascii="Times New Roman" w:hAnsi="Times New Roman"/>
          <w:b w:val="false"/>
          <w:i w:val="false"/>
          <w:caps w:val="false"/>
          <w:smallCaps w:val="false"/>
          <w:color w:val="000000"/>
          <w:spacing w:val="0"/>
          <w:sz w:val="28"/>
          <w:szCs w:val="28"/>
        </w:rPr>
        <w:t>2nd Forum of the Baltic and Black seas. Discussion with historical leaders, former heads of states from Central and Eastern Europe, including Mr Yushchenko and Mr Kuchma. URL: </w:t>
      </w:r>
      <w:hyperlink r:id="rId11">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https://www.youtube.com/watch?v=bdoGfbDFDA0</w:t>
        </w:r>
      </w:hyperlink>
    </w:p>
    <w:p>
      <w:pPr>
        <w:pStyle w:val="Style22"/>
        <w:widowControl/>
        <w:pBdr/>
        <w:shd w:fill="FAFAFA" w:val="clear"/>
        <w:spacing w:lineRule="auto" w:line="276" w:before="0" w:after="0"/>
        <w:ind w:left="0" w:right="0" w:hanging="0"/>
        <w:jc w:val="both"/>
        <w:rPr/>
      </w:pPr>
      <w:r>
        <w:rPr>
          <w:rFonts w:ascii="Times New Roman" w:hAnsi="Times New Roman"/>
          <w:b w:val="false"/>
          <w:i w:val="false"/>
          <w:caps w:val="false"/>
          <w:smallCaps w:val="false"/>
          <w:color w:val="000000"/>
          <w:spacing w:val="0"/>
          <w:sz w:val="28"/>
          <w:szCs w:val="28"/>
          <w:lang w:val="en-US"/>
        </w:rPr>
        <w:t xml:space="preserve">23. </w:t>
      </w:r>
      <w:r>
        <w:rPr>
          <w:rFonts w:ascii="Times New Roman" w:hAnsi="Times New Roman"/>
          <w:b w:val="false"/>
          <w:i w:val="false"/>
          <w:caps w:val="false"/>
          <w:smallCaps w:val="false"/>
          <w:color w:val="000000"/>
          <w:spacing w:val="0"/>
          <w:sz w:val="28"/>
          <w:szCs w:val="28"/>
        </w:rPr>
        <w:t>Would an Intermarium be a next alliance for Ukraine? URL: </w:t>
      </w:r>
      <w:hyperlink r:id="rId12">
        <w:r>
          <w:rPr>
            <w:rFonts w:ascii="Times New Roman" w:hAnsi="Times New Roman"/>
            <w:b w:val="false"/>
            <w:i w:val="false"/>
            <w:caps w:val="false"/>
            <w:smallCaps w:val="false"/>
            <w:strike w:val="false"/>
            <w:dstrike w:val="false"/>
            <w:color w:val="000000"/>
            <w:spacing w:val="0"/>
            <w:sz w:val="28"/>
            <w:szCs w:val="28"/>
            <w:u w:val="none"/>
            <w:effect w:val="none"/>
            <w:shd w:fill="auto" w:val="clear"/>
          </w:rPr>
          <w:t>https://www.youtube.com/watch?v=KKhzY3hSYB4&amp;feature=share</w:t>
        </w:r>
      </w:hyperlink>
    </w:p>
    <w:p>
      <w:pPr>
        <w:pStyle w:val="Style22"/>
        <w:bidi w:val="0"/>
        <w:spacing w:lineRule="auto" w:line="276" w:before="0" w:after="0"/>
        <w:jc w:val="both"/>
        <w:rPr>
          <w:i w:val="false"/>
          <w:caps w:val="false"/>
          <w:smallCaps w:val="false"/>
          <w:strike w:val="false"/>
          <w:dstrike w:val="false"/>
          <w:u w:val="none"/>
          <w:effect w:val="none"/>
          <w:shd w:fill="auto" w:val="clear"/>
        </w:rPr>
      </w:pPr>
      <w:r>
        <w:rPr>
          <w:rFonts w:ascii="Times New Roman" w:hAnsi="Times New Roman"/>
          <w:b w:val="false"/>
          <w:bCs w:val="false"/>
          <w:color w:val="000000"/>
          <w:sz w:val="28"/>
          <w:szCs w:val="28"/>
          <w:lang w:val="en-US"/>
        </w:rPr>
      </w:r>
    </w:p>
    <w:p>
      <w:pPr>
        <w:pStyle w:val="Style22"/>
        <w:bidi w:val="0"/>
        <w:spacing w:lineRule="auto" w:line="276" w:before="0" w:after="0"/>
        <w:jc w:val="both"/>
        <w:rPr>
          <w:i w:val="false"/>
          <w:caps w:val="false"/>
          <w:smallCaps w:val="false"/>
          <w:strike w:val="false"/>
          <w:dstrike w:val="false"/>
          <w:u w:val="none"/>
          <w:effect w:val="none"/>
          <w:shd w:fill="auto" w:val="clear"/>
        </w:rPr>
      </w:pPr>
      <w:r>
        <w:rPr>
          <w:rFonts w:ascii="Times New Roman" w:hAnsi="Times New Roman"/>
          <w:b w:val="false"/>
          <w:bCs w:val="false"/>
          <w:color w:val="000000"/>
          <w:sz w:val="28"/>
          <w:szCs w:val="28"/>
          <w:lang w:val="en-US"/>
        </w:rPr>
      </w:r>
    </w:p>
    <w:p>
      <w:pPr>
        <w:pStyle w:val="Style28"/>
        <w:bidi w:val="0"/>
        <w:spacing w:lineRule="auto" w:line="276" w:before="0" w:after="0"/>
        <w:jc w:val="center"/>
        <w:rPr>
          <w:rFonts w:ascii="Times New Roman" w:hAnsi="Times New Roman"/>
          <w:b/>
          <w:b/>
          <w:bCs/>
          <w:i w:val="false"/>
          <w:caps w:val="false"/>
          <w:smallCaps w:val="false"/>
          <w:color w:val="000000"/>
          <w:spacing w:val="0"/>
          <w:sz w:val="28"/>
          <w:szCs w:val="28"/>
          <w:lang w:val="en-US"/>
        </w:rPr>
      </w:pPr>
      <w:r>
        <w:rPr>
          <w:rFonts w:ascii="Times New Roman" w:hAnsi="Times New Roman"/>
          <w:b/>
          <w:bCs/>
          <w:i w:val="false"/>
          <w:caps w:val="false"/>
          <w:smallCaps w:val="false"/>
          <w:strike w:val="false"/>
          <w:dstrike w:val="false"/>
          <w:color w:val="000000"/>
          <w:spacing w:val="0"/>
          <w:sz w:val="28"/>
          <w:szCs w:val="28"/>
          <w:u w:val="none"/>
          <w:effect w:val="none"/>
          <w:shd w:fill="auto" w:val="clear"/>
          <w:lang w:val="en-US"/>
        </w:rPr>
        <w:t>E</w:t>
      </w:r>
      <w:r>
        <w:rPr>
          <w:rFonts w:ascii="Times New Roman" w:hAnsi="Times New Roman"/>
          <w:b/>
          <w:bCs/>
          <w:i w:val="false"/>
          <w:caps w:val="false"/>
          <w:smallCaps w:val="false"/>
          <w:strike w:val="false"/>
          <w:dstrike w:val="false"/>
          <w:color w:val="000000"/>
          <w:spacing w:val="0"/>
          <w:sz w:val="28"/>
          <w:szCs w:val="28"/>
          <w:u w:val="none"/>
          <w:effect w:val="none"/>
          <w:shd w:fill="auto" w:val="clear"/>
          <w:lang w:val="en-US"/>
        </w:rPr>
        <w:t>conomic governance of the Baltic-Black Sea Region States</w:t>
      </w:r>
    </w:p>
    <w:p>
      <w:pPr>
        <w:pStyle w:val="Style22"/>
        <w:bidi w:val="0"/>
        <w:spacing w:lineRule="auto" w:line="276" w:before="0" w:after="0"/>
        <w:jc w:val="center"/>
        <w:rPr>
          <w:i w:val="false"/>
          <w:caps w:val="false"/>
          <w:smallCaps w:val="false"/>
          <w:strike w:val="false"/>
          <w:dstrike w:val="false"/>
          <w:u w:val="none"/>
          <w:effect w:val="none"/>
          <w:shd w:fill="auto" w:val="clear"/>
        </w:rPr>
      </w:pPr>
      <w:r>
        <w:rPr>
          <w:rFonts w:ascii="Times New Roman" w:hAnsi="Times New Roman"/>
          <w:b/>
          <w:bCs/>
          <w:color w:val="000000"/>
          <w:sz w:val="28"/>
          <w:szCs w:val="28"/>
          <w:lang w:val="en-US"/>
        </w:rPr>
      </w:r>
    </w:p>
    <w:p>
      <w:pPr>
        <w:pStyle w:val="Style22"/>
        <w:bidi w:val="0"/>
        <w:spacing w:lineRule="auto" w:line="276" w:before="0" w:after="0"/>
        <w:jc w:val="both"/>
        <w:rPr>
          <w:rFonts w:ascii="Times New Roman" w:hAnsi="Times New Roman"/>
          <w:b w:val="false"/>
          <w:b w:val="false"/>
          <w:bCs w:val="false"/>
          <w:i w:val="false"/>
          <w:i w:val="false"/>
          <w:iCs w:val="false"/>
          <w:caps w:val="false"/>
          <w:smallCaps w:val="false"/>
          <w:strike w:val="false"/>
          <w:dstrike w:val="false"/>
          <w:color w:val="000000"/>
          <w:sz w:val="28"/>
          <w:szCs w:val="28"/>
          <w:u w:val="none"/>
          <w:effect w:val="none"/>
          <w:shd w:fill="auto" w:val="clear"/>
        </w:rPr>
      </w:pPr>
      <w:bookmarkStart w:id="18" w:name="docs-internal-guid-99028cfa-7fff-b521-0d"/>
      <w:bookmarkEnd w:id="18"/>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1.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The essence and concept of welfare economics.</w:t>
      </w:r>
      <w:bookmarkStart w:id="19" w:name="docs-internal-guid-1df0470d-7fff-f223-ab"/>
      <w:bookmarkEnd w:id="19"/>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rPr>
        <w:t>The essence of the laws and categories of the welfare economy</w:t>
      </w:r>
    </w:p>
    <w:p>
      <w:pPr>
        <w:pStyle w:val="Style22"/>
        <w:jc w:val="both"/>
        <w:rPr>
          <w:rFonts w:ascii="Times New Roman" w:hAnsi="Times New Roman"/>
          <w:b w:val="false"/>
          <w:b w:val="false"/>
          <w:bCs w:val="false"/>
          <w:i w:val="false"/>
          <w:i w:val="false"/>
          <w:iCs w:val="false"/>
          <w:color w:val="000000"/>
          <w:sz w:val="28"/>
          <w:szCs w:val="28"/>
        </w:rPr>
      </w:pPr>
      <w:bookmarkStart w:id="20" w:name="docs-internal-guid-159d5b01-7fff-db47-ae"/>
      <w:bookmarkEnd w:id="20"/>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2.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Economic developments of the Baltic-Black Sea Region States. </w:t>
      </w:r>
      <w:bookmarkStart w:id="21" w:name="docs-internal-guid-9b6511a5-7fff-2f2b-f6"/>
      <w:bookmarkEnd w:id="21"/>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Economic systems of Sweden and Baltic States: similarities and differencies</w:t>
      </w:r>
      <w:bookmarkStart w:id="22" w:name="docs-internal-guid-7460463f-7fff-6cbc-c9"/>
      <w:bookmarkEnd w:id="22"/>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 Impact of economic system on the welfare of society (on the example of countries of the Baltic Sea Region). </w:t>
      </w:r>
      <w:bookmarkStart w:id="23" w:name="docs-internal-guid-67d568db-7fff-acc2-fb"/>
      <w:bookmarkEnd w:id="23"/>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Analysis of indicators of the economic development of the countries of BBSR </w:t>
      </w:r>
    </w:p>
    <w:p>
      <w:pPr>
        <w:pStyle w:val="Style22"/>
        <w:rPr>
          <w:rFonts w:ascii="Times New Roman" w:hAnsi="Times New Roman"/>
          <w:b w:val="false"/>
          <w:b w:val="false"/>
          <w:bCs w:val="false"/>
          <w:i w:val="false"/>
          <w:i w:val="false"/>
          <w:iCs w:val="false"/>
          <w:color w:val="000000"/>
          <w:sz w:val="28"/>
          <w:szCs w:val="28"/>
        </w:rPr>
      </w:pPr>
      <w:bookmarkStart w:id="24" w:name="docs-internal-guid-229b3ac8-7fff-1afa-a4"/>
      <w:bookmarkEnd w:id="24"/>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3.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Economic policy in the Baltic and Black Sea Regions states. </w:t>
      </w:r>
      <w:bookmarkStart w:id="25" w:name="docs-internal-guid-5bda2d23-7fff-f668-0f"/>
      <w:bookmarkEnd w:id="25"/>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From transition to the free market (economies of Baltic-Black Sea Region States). </w:t>
      </w:r>
      <w:bookmarkStart w:id="26" w:name="docs-internal-guid-937cb4d4-7fff-30ed-fe"/>
      <w:bookmarkEnd w:id="26"/>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Market in modern conditions and the evolution of the social-market economy in BBSR </w:t>
      </w:r>
    </w:p>
    <w:p>
      <w:pPr>
        <w:pStyle w:val="Style22"/>
        <w:rPr>
          <w:rFonts w:ascii="Times New Roman" w:hAnsi="Times New Roman"/>
          <w:b w:val="false"/>
          <w:b w:val="false"/>
          <w:bCs w:val="false"/>
          <w:i w:val="false"/>
          <w:i w:val="false"/>
          <w:iCs w:val="false"/>
          <w:color w:val="000000"/>
          <w:sz w:val="28"/>
          <w:szCs w:val="28"/>
        </w:rPr>
      </w:pPr>
      <w:bookmarkStart w:id="27" w:name="docs-internal-guid-103c09f9-7fff-4883-38"/>
      <w:bookmarkEnd w:id="27"/>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4.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Policy of sustainable economic and ecological development of Baltic-Black Sea Region. </w:t>
      </w:r>
      <w:bookmarkStart w:id="28" w:name="docs-internal-guid-47e2a5a2-7fff-6195-4a"/>
      <w:bookmarkEnd w:id="28"/>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Role of the state in improving the welfare of the population in the BBSR</w:t>
      </w:r>
    </w:p>
    <w:p>
      <w:pPr>
        <w:pStyle w:val="Style22"/>
        <w:rPr>
          <w:rFonts w:ascii="Times New Roman" w:hAnsi="Times New Roman"/>
          <w:b w:val="false"/>
          <w:b w:val="false"/>
          <w:bCs w:val="false"/>
          <w:i w:val="false"/>
          <w:i w:val="false"/>
          <w:iCs w:val="false"/>
          <w:color w:val="000000"/>
          <w:sz w:val="28"/>
          <w:szCs w:val="28"/>
        </w:rPr>
      </w:pPr>
      <w:bookmarkStart w:id="29" w:name="docs-internal-guid-181c0aad-7fff-8535-57"/>
      <w:bookmarkEnd w:id="29"/>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5.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Policy of engagement of direct foreign investments in the Baltic-Black Sea Region</w:t>
      </w:r>
    </w:p>
    <w:p>
      <w:pPr>
        <w:pStyle w:val="Style22"/>
        <w:rPr>
          <w:rFonts w:ascii="Times New Roman" w:hAnsi="Times New Roman"/>
          <w:b w:val="false"/>
          <w:b w:val="false"/>
          <w:bCs w:val="false"/>
          <w:i w:val="false"/>
          <w:i w:val="false"/>
          <w:iCs w:val="false"/>
          <w:color w:val="000000"/>
          <w:sz w:val="28"/>
          <w:szCs w:val="28"/>
        </w:rPr>
      </w:pPr>
      <w:bookmarkStart w:id="30" w:name="docs-internal-guid-4556430b-7fff-be7b-d2"/>
      <w:bookmarkEnd w:id="30"/>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 xml:space="preserve">6. </w:t>
      </w:r>
      <w:r>
        <w:rPr>
          <w:rFonts w:ascii="Times New Roman" w:hAnsi="Times New Roman"/>
          <w:b w:val="false"/>
          <w:bCs w:val="false"/>
          <w:i w:val="false"/>
          <w:iCs w:val="false"/>
          <w:caps w:val="false"/>
          <w:smallCaps w:val="false"/>
          <w:strike w:val="false"/>
          <w:dstrike w:val="false"/>
          <w:color w:val="000000"/>
          <w:sz w:val="28"/>
          <w:szCs w:val="28"/>
          <w:u w:val="none"/>
          <w:effect w:val="none"/>
          <w:shd w:fill="auto" w:val="clear"/>
          <w:lang w:val="en-US"/>
        </w:rPr>
        <w:t>Economic Future of Ukraine in the BBSR</w:t>
      </w:r>
    </w:p>
    <w:p>
      <w:pPr>
        <w:pStyle w:val="Style22"/>
        <w:rPr>
          <w:b w:val="false"/>
          <w:i w:val="false"/>
          <w:caps w:val="false"/>
          <w:smallCaps w:val="false"/>
          <w:strike w:val="false"/>
          <w:dstrike w:val="false"/>
          <w:u w:val="none"/>
          <w:effect w:val="none"/>
          <w:shd w:fill="auto" w:val="clear"/>
        </w:rPr>
      </w:pPr>
      <w:r>
        <w:rPr>
          <w:rFonts w:ascii="Times New Roman" w:hAnsi="Times New Roman"/>
          <w:color w:val="000000"/>
          <w:sz w:val="28"/>
          <w:szCs w:val="28"/>
        </w:rPr>
      </w:r>
    </w:p>
    <w:p>
      <w:pPr>
        <w:pStyle w:val="Style22"/>
        <w:rPr>
          <w:rFonts w:ascii="Times New Roman" w:hAnsi="Times New Roman"/>
          <w:b/>
          <w:b/>
          <w:bCs/>
          <w:color w:val="000000"/>
          <w:sz w:val="28"/>
          <w:szCs w:val="28"/>
        </w:rPr>
      </w:pPr>
      <w:bookmarkStart w:id="31" w:name="docs-internal-guid-2f04d373-7fff-25a0-9b"/>
      <w:bookmarkEnd w:id="31"/>
      <w:r>
        <w:rPr>
          <w:rFonts w:ascii="Times New Roman" w:hAnsi="Times New Roman"/>
          <w:b/>
          <w:bCs/>
          <w:i w:val="false"/>
          <w:caps w:val="false"/>
          <w:smallCaps w:val="false"/>
          <w:strike w:val="false"/>
          <w:dstrike w:val="false"/>
          <w:color w:val="000000"/>
          <w:sz w:val="28"/>
          <w:szCs w:val="28"/>
          <w:u w:val="none"/>
          <w:effect w:val="none"/>
          <w:shd w:fill="auto" w:val="clear"/>
          <w:lang w:val="en-US"/>
        </w:rPr>
        <w:t>Literature:</w:t>
      </w:r>
    </w:p>
    <w:p>
      <w:pPr>
        <w:pStyle w:val="Style22"/>
        <w:jc w:val="both"/>
        <w:rPr>
          <w:rFonts w:ascii="Times New Roman" w:hAnsi="Times New Roman"/>
          <w:color w:val="000000"/>
          <w:sz w:val="28"/>
          <w:szCs w:val="28"/>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 </w:t>
      </w:r>
      <w:r>
        <w:rPr>
          <w:rFonts w:ascii="Times New Roman" w:hAnsi="Times New Roman"/>
          <w:b w:val="false"/>
          <w:i w:val="false"/>
          <w:caps w:val="false"/>
          <w:smallCaps w:val="false"/>
          <w:strike w:val="false"/>
          <w:dstrike w:val="false"/>
          <w:color w:val="000000"/>
          <w:sz w:val="28"/>
          <w:szCs w:val="28"/>
          <w:u w:val="none"/>
          <w:effect w:val="none"/>
          <w:shd w:fill="auto" w:val="clear"/>
        </w:rPr>
        <w:t>Aidukaite J., Hort S. Editorial introduction: Baltic states after the crisis? The transformation of the welfare system and social problems. Journal of Baltic Studies. Volume 50, 2019 - Issue 1, pp 1-6</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 </w:t>
      </w:r>
      <w:r>
        <w:rPr>
          <w:rFonts w:ascii="Times New Roman" w:hAnsi="Times New Roman"/>
          <w:b w:val="false"/>
          <w:i w:val="false"/>
          <w:caps w:val="false"/>
          <w:smallCaps w:val="false"/>
          <w:strike w:val="false"/>
          <w:dstrike w:val="false"/>
          <w:color w:val="000000"/>
          <w:sz w:val="28"/>
          <w:szCs w:val="28"/>
          <w:u w:val="none"/>
          <w:effect w:val="none"/>
          <w:shd w:fill="auto" w:val="clear"/>
        </w:rPr>
        <w:t>Aravacik E. N. Social Policy and the Welfare State https://www.intechopen.com/books/public-economics-and-finance/social-policy-and-the-welfare-state</w:t>
      </w:r>
    </w:p>
    <w:p>
      <w:pPr>
        <w:pStyle w:val="Style22"/>
        <w:bidi w:val="0"/>
        <w:spacing w:lineRule="auto" w:line="288" w:before="0" w:after="240"/>
        <w:jc w:val="both"/>
        <w:rPr>
          <w:rFonts w:ascii="Times New Roman" w:hAnsi="Times New Roman"/>
          <w:caps w:val="false"/>
          <w:smallCaps w:val="false"/>
          <w:strike w:val="false"/>
          <w:dstrike w:val="false"/>
          <w:color w:val="000000"/>
          <w:sz w:val="28"/>
          <w:szCs w:val="28"/>
          <w:u w:val="none"/>
          <w:effect w:val="none"/>
          <w:shd w:fill="auto" w:val="clear"/>
        </w:rPr>
      </w:pPr>
      <w:r>
        <w:rPr>
          <w:rFonts w:ascii="Times New Roman" w:hAnsi="Times New Roman"/>
          <w:caps w:val="false"/>
          <w:smallCaps w:val="false"/>
          <w:strike w:val="false"/>
          <w:dstrike w:val="false"/>
          <w:color w:val="000000"/>
          <w:sz w:val="28"/>
          <w:szCs w:val="28"/>
          <w:u w:val="none"/>
          <w:effect w:val="none"/>
          <w:shd w:fill="auto" w:val="clear"/>
          <w:lang w:val="en-US"/>
        </w:rPr>
        <w:t xml:space="preserve">3. </w:t>
      </w:r>
      <w:r>
        <w:rPr>
          <w:rFonts w:ascii="Times New Roman" w:hAnsi="Times New Roman"/>
          <w:caps w:val="false"/>
          <w:smallCaps w:val="false"/>
          <w:strike w:val="false"/>
          <w:dstrike w:val="false"/>
          <w:color w:val="000000"/>
          <w:sz w:val="28"/>
          <w:szCs w:val="28"/>
          <w:u w:val="none"/>
          <w:effect w:val="none"/>
          <w:shd w:fill="auto" w:val="clear"/>
        </w:rPr>
        <w:t> </w:t>
      </w:r>
      <w:r>
        <w:rPr>
          <w:rFonts w:ascii="Times New Roman" w:hAnsi="Times New Roman"/>
          <w:b w:val="false"/>
          <w:i w:val="false"/>
          <w:caps w:val="false"/>
          <w:smallCaps w:val="false"/>
          <w:strike w:val="false"/>
          <w:dstrike w:val="false"/>
          <w:color w:val="000000"/>
          <w:sz w:val="28"/>
          <w:szCs w:val="28"/>
          <w:u w:val="none"/>
          <w:effect w:val="none"/>
          <w:shd w:fill="auto" w:val="clear"/>
        </w:rPr>
        <w:t>Arrow, K. (1950). A difficulty in the concept of social welfare. Journal of Political Economy, 58(4), 328–346.</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4. </w:t>
      </w:r>
      <w:r>
        <w:rPr>
          <w:rFonts w:ascii="Times New Roman" w:hAnsi="Times New Roman"/>
          <w:b w:val="false"/>
          <w:i w:val="false"/>
          <w:caps w:val="false"/>
          <w:smallCaps w:val="false"/>
          <w:strike w:val="false"/>
          <w:dstrike w:val="false"/>
          <w:color w:val="000000"/>
          <w:sz w:val="28"/>
          <w:szCs w:val="28"/>
          <w:u w:val="none"/>
          <w:effect w:val="none"/>
          <w:shd w:fill="auto" w:val="clear"/>
        </w:rPr>
        <w:t>Avlijas S., Revisiting the Baltic growth model: From neoliberalism to the social investment welfare state. LIEPP Working Paper. April 2017, #66. https://spire.sciencespo.fr/hdl:/2441/r04642f098es955171f7mo33i/resources/2017-wp66-sonja-avlijas-revisiting-the-baltic-growth.pdf</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5. </w:t>
      </w:r>
      <w:r>
        <w:rPr>
          <w:rFonts w:ascii="Times New Roman" w:hAnsi="Times New Roman"/>
          <w:b w:val="false"/>
          <w:i w:val="false"/>
          <w:caps w:val="false"/>
          <w:smallCaps w:val="false"/>
          <w:strike w:val="false"/>
          <w:dstrike w:val="false"/>
          <w:color w:val="000000"/>
          <w:sz w:val="28"/>
          <w:szCs w:val="28"/>
          <w:u w:val="none"/>
          <w:effect w:val="none"/>
          <w:shd w:fill="auto" w:val="clear"/>
        </w:rPr>
        <w:t>Betliy O., Handrich L. A social welfare system to lift Ukrainians out of poverty http://www.ier.com.ua/files/publications/Policy_papers/German_advisory_group/2006/V2_eng.pdf</w:t>
      </w:r>
    </w:p>
    <w:p>
      <w:pPr>
        <w:pStyle w:val="Style22"/>
        <w:bidi w:val="0"/>
        <w:spacing w:lineRule="auto" w:line="288" w:before="0" w:after="240"/>
        <w:jc w:val="both"/>
        <w:rPr>
          <w:rFonts w:ascii="Times New Roman" w:hAnsi="Times New Roman"/>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6. </w:t>
      </w:r>
      <w:r>
        <w:rPr>
          <w:rFonts w:ascii="Times New Roman" w:hAnsi="Times New Roman"/>
          <w:b w:val="false"/>
          <w:i w:val="false"/>
          <w:caps w:val="false"/>
          <w:smallCaps w:val="false"/>
          <w:strike w:val="false"/>
          <w:dstrike w:val="false"/>
          <w:color w:val="000000"/>
          <w:sz w:val="28"/>
          <w:szCs w:val="28"/>
          <w:u w:val="none"/>
          <w:effect w:val="none"/>
          <w:shd w:fill="auto" w:val="clear"/>
        </w:rPr>
        <w:t>Economic Integration and Cohesion in the Baltic Sea Region: A Critical Perspective From the Baltic States.   Vanags, Alf. Journal of Baltic Studies. Mar2011, Vol. 42 Issue 1, p91-102. 12p..</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7. </w:t>
      </w:r>
      <w:r>
        <w:rPr>
          <w:rFonts w:ascii="Times New Roman" w:hAnsi="Times New Roman"/>
          <w:b w:val="false"/>
          <w:i w:val="false"/>
          <w:caps w:val="false"/>
          <w:smallCaps w:val="false"/>
          <w:strike w:val="false"/>
          <w:dstrike w:val="false"/>
          <w:color w:val="000000"/>
          <w:sz w:val="28"/>
          <w:szCs w:val="28"/>
          <w:u w:val="none"/>
          <w:effect w:val="none"/>
          <w:shd w:fill="auto" w:val="clear"/>
        </w:rPr>
        <w:t>Energy Security in the Baltic-Black Sea Region: Energy Insecurity Sources and their Impact upon States. Česnakas, Giedrius. Lithuanian Annual Strategic Review. 2012, Vol. 10 Issue 1, p155-197. 43p</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8. </w:t>
      </w:r>
      <w:r>
        <w:rPr>
          <w:rFonts w:ascii="Times New Roman" w:hAnsi="Times New Roman"/>
          <w:b w:val="false"/>
          <w:i w:val="false"/>
          <w:caps w:val="false"/>
          <w:smallCaps w:val="false"/>
          <w:strike w:val="false"/>
          <w:dstrike w:val="false"/>
          <w:color w:val="000000"/>
          <w:sz w:val="28"/>
          <w:szCs w:val="28"/>
          <w:u w:val="none"/>
          <w:effect w:val="none"/>
          <w:shd w:fill="auto" w:val="clear"/>
        </w:rPr>
        <w:t>From Soviet Union to Europe: Could Ukraine Still Become A Welfare State? https://ukraineworld.org/articles/reforms/soviet-union-europe-could-ukraine-still-become-welfare-state</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9. </w:t>
      </w:r>
      <w:r>
        <w:rPr>
          <w:rFonts w:ascii="Times New Roman" w:hAnsi="Times New Roman"/>
          <w:b w:val="false"/>
          <w:i w:val="false"/>
          <w:caps w:val="false"/>
          <w:smallCaps w:val="false"/>
          <w:strike w:val="false"/>
          <w:dstrike w:val="false"/>
          <w:color w:val="000000"/>
          <w:sz w:val="28"/>
          <w:szCs w:val="28"/>
          <w:u w:val="none"/>
          <w:effect w:val="none"/>
          <w:shd w:fill="auto" w:val="clear"/>
        </w:rPr>
        <w:t>Governance For Sustainable Development in the Baltic Sea Region Kern, Kristine. Journal of Baltic Studies. Mar2011, Vol. 42 Issue 1, p21-35. 15p. DOI: 10.1080/01629778.2011.538517.</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10. </w:t>
      </w:r>
      <w:r>
        <w:rPr>
          <w:rFonts w:ascii="Times New Roman" w:hAnsi="Times New Roman"/>
          <w:b w:val="false"/>
          <w:i w:val="false"/>
          <w:caps w:val="false"/>
          <w:smallCaps w:val="false"/>
          <w:strike w:val="false"/>
          <w:dstrike w:val="false"/>
          <w:color w:val="000000"/>
          <w:sz w:val="28"/>
          <w:szCs w:val="28"/>
          <w:u w:val="none"/>
          <w:effect w:val="none"/>
          <w:shd w:fill="auto" w:val="clear"/>
        </w:rPr>
        <w:t>Index of Modern Social Market Economies.Explorative Study https://www.bertelsmann-stiftung.de/fileadmin/files/BSt/Publikationen/GrauePublikationen/GP_Index_of_modern_social_market_economies.pdf</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11.</w:t>
      </w:r>
      <w:r>
        <w:rPr>
          <w:rFonts w:ascii="Times New Roman" w:hAnsi="Times New Roman"/>
          <w:b w:val="false"/>
          <w:i w:val="false"/>
          <w:caps w:val="false"/>
          <w:smallCaps w:val="false"/>
          <w:strike w:val="false"/>
          <w:dstrike w:val="false"/>
          <w:color w:val="000000"/>
          <w:sz w:val="28"/>
          <w:szCs w:val="28"/>
          <w:u w:val="none"/>
          <w:effect w:val="none"/>
          <w:shd w:fill="auto" w:val="clear"/>
        </w:rPr>
        <w:t>Indicators of Sustainable Development: Guidelines and Methodologies https://sustainabledevelopment.un.org/content/documents/guidelines.pdf</w:t>
      </w:r>
    </w:p>
    <w:p>
      <w:pPr>
        <w:pStyle w:val="Style22"/>
        <w:bidi w:val="0"/>
        <w:spacing w:lineRule="auto" w:line="288" w:before="0" w:after="240"/>
        <w:jc w:val="both"/>
        <w:rPr>
          <w:rFonts w:ascii="Times New Roman" w:hAnsi="Times New Roman"/>
          <w:caps w:val="false"/>
          <w:smallCaps w:val="false"/>
          <w:strike w:val="false"/>
          <w:dstrike w:val="false"/>
          <w:color w:val="000000"/>
          <w:sz w:val="28"/>
          <w:szCs w:val="28"/>
          <w:u w:val="none"/>
          <w:effect w:val="none"/>
          <w:shd w:fill="auto" w:val="clear"/>
        </w:rPr>
      </w:pPr>
      <w:r>
        <w:rPr>
          <w:rFonts w:ascii="Times New Roman" w:hAnsi="Times New Roman"/>
          <w:caps w:val="false"/>
          <w:smallCaps w:val="false"/>
          <w:strike w:val="false"/>
          <w:dstrike w:val="false"/>
          <w:color w:val="000000"/>
          <w:sz w:val="28"/>
          <w:szCs w:val="28"/>
          <w:u w:val="none"/>
          <w:effect w:val="none"/>
          <w:shd w:fill="auto" w:val="clear"/>
          <w:lang w:val="en-US"/>
        </w:rPr>
        <w:t xml:space="preserve">12. </w:t>
      </w:r>
      <w:r>
        <w:rPr>
          <w:rFonts w:ascii="Times New Roman" w:hAnsi="Times New Roman"/>
          <w:b w:val="false"/>
          <w:i w:val="false"/>
          <w:caps w:val="false"/>
          <w:smallCaps w:val="false"/>
          <w:strike w:val="false"/>
          <w:dstrike w:val="false"/>
          <w:color w:val="000000"/>
          <w:sz w:val="28"/>
          <w:szCs w:val="28"/>
          <w:u w:val="none"/>
          <w:effect w:val="none"/>
          <w:shd w:fill="auto" w:val="clear"/>
        </w:rPr>
        <w:t>J. R. Hicks The Foundations of Welfare Economics The Economic Journal. Vol. 49, No. 196 (Dec., 1939), pp. 696-712</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13. </w:t>
      </w:r>
      <w:r>
        <w:rPr>
          <w:rFonts w:ascii="Times New Roman" w:hAnsi="Times New Roman"/>
          <w:b w:val="false"/>
          <w:i w:val="false"/>
          <w:caps w:val="false"/>
          <w:smallCaps w:val="false"/>
          <w:strike w:val="false"/>
          <w:dstrike w:val="false"/>
          <w:color w:val="000000"/>
          <w:sz w:val="28"/>
          <w:szCs w:val="28"/>
          <w:u w:val="none"/>
          <w:effect w:val="none"/>
          <w:shd w:fill="auto" w:val="clear"/>
        </w:rPr>
        <w:t>Key Indicators of Economic Development http://www.economicsdiscussion.net/economic-development/4-key-indicators-of-economic-development/26303</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14. </w:t>
      </w:r>
      <w:r>
        <w:rPr>
          <w:rFonts w:ascii="Times New Roman" w:hAnsi="Times New Roman"/>
          <w:b w:val="false"/>
          <w:i w:val="false"/>
          <w:caps w:val="false"/>
          <w:smallCaps w:val="false"/>
          <w:strike w:val="false"/>
          <w:dstrike w:val="false"/>
          <w:color w:val="000000"/>
          <w:sz w:val="28"/>
          <w:szCs w:val="28"/>
          <w:u w:val="none"/>
          <w:effect w:val="none"/>
          <w:shd w:fill="auto" w:val="clear"/>
        </w:rPr>
        <w:t>Poissonnier A. The Baltics: Three Countries, One Economy? https://ec.europa.eu/info/sites/info/files/eb024_en.pdf</w:t>
      </w:r>
    </w:p>
    <w:p>
      <w:pPr>
        <w:pStyle w:val="Style22"/>
        <w:bidi w:val="0"/>
        <w:spacing w:lineRule="auto" w:line="288" w:before="0" w:after="240"/>
        <w:jc w:val="both"/>
        <w:rPr>
          <w:rFonts w:ascii="Times New Roman" w:hAnsi="Times New Roman"/>
          <w:caps w:val="false"/>
          <w:smallCaps w:val="false"/>
          <w:strike w:val="false"/>
          <w:dstrike w:val="false"/>
          <w:color w:val="000000"/>
          <w:sz w:val="28"/>
          <w:szCs w:val="28"/>
          <w:u w:val="none"/>
          <w:effect w:val="none"/>
          <w:shd w:fill="auto" w:val="clear"/>
        </w:rPr>
      </w:pPr>
      <w:r>
        <w:rPr>
          <w:rFonts w:ascii="Times New Roman" w:hAnsi="Times New Roman"/>
          <w:caps w:val="false"/>
          <w:smallCaps w:val="false"/>
          <w:strike w:val="false"/>
          <w:dstrike w:val="false"/>
          <w:color w:val="000000"/>
          <w:sz w:val="28"/>
          <w:szCs w:val="28"/>
          <w:u w:val="none"/>
          <w:effect w:val="none"/>
          <w:shd w:fill="auto" w:val="clear"/>
          <w:lang w:val="en-US"/>
        </w:rPr>
        <w:t xml:space="preserve">15. </w:t>
      </w:r>
      <w:r>
        <w:rPr>
          <w:rFonts w:ascii="Times New Roman" w:hAnsi="Times New Roman"/>
          <w:b w:val="false"/>
          <w:i w:val="false"/>
          <w:caps w:val="false"/>
          <w:smallCaps w:val="false"/>
          <w:strike w:val="false"/>
          <w:dstrike w:val="false"/>
          <w:color w:val="000000"/>
          <w:sz w:val="28"/>
          <w:szCs w:val="28"/>
          <w:u w:val="none"/>
          <w:effect w:val="none"/>
          <w:shd w:fill="auto" w:val="clear"/>
        </w:rPr>
        <w:t>Richard E. Wagner Welfare Economics and Second-Best Theory: Filling Imaginary Economic Boxes. GMU Working Paper in Economics No. 14-42. 22 p.</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16. </w:t>
      </w:r>
      <w:r>
        <w:rPr>
          <w:rFonts w:ascii="Times New Roman" w:hAnsi="Times New Roman"/>
          <w:b w:val="false"/>
          <w:i w:val="false"/>
          <w:caps w:val="false"/>
          <w:smallCaps w:val="false"/>
          <w:strike w:val="false"/>
          <w:dstrike w:val="false"/>
          <w:color w:val="000000"/>
          <w:sz w:val="28"/>
          <w:szCs w:val="28"/>
          <w:u w:val="none"/>
          <w:effect w:val="none"/>
          <w:shd w:fill="auto" w:val="clear"/>
        </w:rPr>
        <w:t>Staehr K. The Choice of Reforms and Economic System in the Baltic States. Comparative Economic Studies, 2017, 59, pp 498–519.</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17. </w:t>
      </w:r>
      <w:r>
        <w:rPr>
          <w:rFonts w:ascii="Times New Roman" w:hAnsi="Times New Roman"/>
          <w:b w:val="false"/>
          <w:i w:val="false"/>
          <w:caps w:val="false"/>
          <w:smallCaps w:val="false"/>
          <w:strike w:val="false"/>
          <w:dstrike w:val="false"/>
          <w:color w:val="000000"/>
          <w:sz w:val="28"/>
          <w:szCs w:val="28"/>
          <w:u w:val="none"/>
          <w:effect w:val="none"/>
          <w:shd w:fill="auto" w:val="clear"/>
        </w:rPr>
        <w:t>The economic state of the Baltic Sea region. Edited by Kari Liuhto http://www.centrumbalticum.org/files/3899/BSR_Policy_Briefing_IMF2017_2.5_final!.pdf</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18. </w:t>
      </w:r>
      <w:r>
        <w:rPr>
          <w:rFonts w:ascii="Times New Roman" w:hAnsi="Times New Roman"/>
          <w:b w:val="false"/>
          <w:i w:val="false"/>
          <w:caps w:val="false"/>
          <w:smallCaps w:val="false"/>
          <w:strike w:val="false"/>
          <w:dstrike w:val="false"/>
          <w:color w:val="000000"/>
          <w:sz w:val="28"/>
          <w:szCs w:val="28"/>
          <w:u w:val="none"/>
          <w:effect w:val="none"/>
          <w:shd w:fill="auto" w:val="clear"/>
        </w:rPr>
        <w:t>The economic state of the Baltic Sea region. Edited by Kari Liuhto http://www.centrumbalticum.org/files/3899/BSR_Policy_Briefing_IMF2017_2.5_final!.pdf</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19. </w:t>
      </w:r>
      <w:r>
        <w:rPr>
          <w:rFonts w:ascii="Times New Roman" w:hAnsi="Times New Roman"/>
          <w:b w:val="false"/>
          <w:i w:val="false"/>
          <w:caps w:val="false"/>
          <w:smallCaps w:val="false"/>
          <w:strike w:val="false"/>
          <w:dstrike w:val="false"/>
          <w:color w:val="000000"/>
          <w:sz w:val="28"/>
          <w:szCs w:val="28"/>
          <w:u w:val="none"/>
          <w:effect w:val="none"/>
          <w:shd w:fill="auto" w:val="clear"/>
        </w:rPr>
        <w:t>The impact of social assistance programs on population health: a systematic review of research in high-income countries BMC Public Health. 2019; 19: 2.</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20. </w:t>
      </w:r>
      <w:r>
        <w:rPr>
          <w:rFonts w:ascii="Times New Roman" w:hAnsi="Times New Roman"/>
          <w:b w:val="false"/>
          <w:i w:val="false"/>
          <w:caps w:val="false"/>
          <w:smallCaps w:val="false"/>
          <w:strike w:val="false"/>
          <w:dstrike w:val="false"/>
          <w:color w:val="000000"/>
          <w:sz w:val="28"/>
          <w:szCs w:val="28"/>
          <w:u w:val="none"/>
          <w:effect w:val="none"/>
          <w:shd w:fill="auto" w:val="clear"/>
        </w:rPr>
        <w:t>The New Welfare Economics: An Alternative View E. J. Mishan. International Economic Review. Vol. 21, No. 3 (Oct., 1980), pp. 691-705</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21. </w:t>
      </w:r>
      <w:r>
        <w:rPr>
          <w:rFonts w:ascii="Times New Roman" w:hAnsi="Times New Roman"/>
          <w:b w:val="false"/>
          <w:i w:val="false"/>
          <w:caps w:val="false"/>
          <w:smallCaps w:val="false"/>
          <w:strike w:val="false"/>
          <w:dstrike w:val="false"/>
          <w:color w:val="000000"/>
          <w:sz w:val="28"/>
          <w:szCs w:val="28"/>
          <w:u w:val="none"/>
          <w:effect w:val="none"/>
          <w:shd w:fill="auto" w:val="clear"/>
        </w:rPr>
        <w:t>Transnational cooperation: a network analysis of town twinning in the Baltic Sea region.   Bussmann, Margit Journal of Baltic Studies. Sep2018, Vol. 49 Issue 3, p281-303. 23p</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22. </w:t>
      </w:r>
      <w:r>
        <w:rPr>
          <w:rFonts w:ascii="Times New Roman" w:hAnsi="Times New Roman"/>
          <w:b w:val="false"/>
          <w:i w:val="false"/>
          <w:caps w:val="false"/>
          <w:smallCaps w:val="false"/>
          <w:strike w:val="false"/>
          <w:dstrike w:val="false"/>
          <w:color w:val="000000"/>
          <w:sz w:val="28"/>
          <w:szCs w:val="28"/>
          <w:u w:val="none"/>
          <w:effect w:val="none"/>
          <w:shd w:fill="auto" w:val="clear"/>
        </w:rPr>
        <w:t>Transnational Governance and Policy-Making in the Baltic Sea Region. Gänzle, Stefan. Journal of Baltic Studies. Mar2011, Vol. 42 Issue 1, p1-7.</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23. </w:t>
      </w:r>
      <w:r>
        <w:rPr>
          <w:rFonts w:ascii="Times New Roman" w:hAnsi="Times New Roman"/>
          <w:b w:val="false"/>
          <w:i w:val="false"/>
          <w:caps w:val="false"/>
          <w:smallCaps w:val="false"/>
          <w:strike w:val="false"/>
          <w:dstrike w:val="false"/>
          <w:color w:val="000000"/>
          <w:sz w:val="28"/>
          <w:szCs w:val="28"/>
          <w:u w:val="none"/>
          <w:effect w:val="none"/>
          <w:shd w:fill="auto" w:val="clear"/>
        </w:rPr>
        <w:t>Unfolding the Black Sea economic cooperation. Views from the region http://icbss.org/media/106_original.pdf</w:t>
      </w:r>
    </w:p>
    <w:p>
      <w:pPr>
        <w:pStyle w:val="Style22"/>
        <w:bidi w:val="0"/>
        <w:spacing w:lineRule="auto" w:line="288" w:before="0" w:after="240"/>
        <w:jc w:val="both"/>
        <w:rPr>
          <w:rFonts w:ascii="Times New Roman" w:hAnsi="Times New Roman"/>
          <w:b w:val="false"/>
          <w:i w:val="false"/>
          <w:caps w:val="false"/>
          <w:smallCaps w:val="false"/>
          <w:strike w:val="false"/>
          <w:dstrike w:val="false"/>
          <w:color w:val="000000"/>
          <w:sz w:val="28"/>
          <w:szCs w:val="28"/>
          <w:u w:val="none"/>
          <w:effect w:val="none"/>
          <w:shd w:fill="auto" w:val="clear"/>
        </w:rPr>
      </w:pPr>
      <w:r>
        <w:rPr>
          <w:rFonts w:ascii="Times New Roman" w:hAnsi="Times New Roman"/>
          <w:b w:val="false"/>
          <w:i w:val="false"/>
          <w:caps w:val="false"/>
          <w:smallCaps w:val="false"/>
          <w:strike w:val="false"/>
          <w:dstrike w:val="false"/>
          <w:color w:val="000000"/>
          <w:sz w:val="28"/>
          <w:szCs w:val="28"/>
          <w:u w:val="none"/>
          <w:effect w:val="none"/>
          <w:shd w:fill="auto" w:val="clear"/>
          <w:lang w:val="en-US"/>
        </w:rPr>
        <w:t xml:space="preserve">24. </w:t>
      </w:r>
      <w:r>
        <w:rPr>
          <w:rFonts w:ascii="Times New Roman" w:hAnsi="Times New Roman"/>
          <w:b w:val="false"/>
          <w:i w:val="false"/>
          <w:caps w:val="false"/>
          <w:smallCaps w:val="false"/>
          <w:strike w:val="false"/>
          <w:dstrike w:val="false"/>
          <w:color w:val="000000"/>
          <w:sz w:val="28"/>
          <w:szCs w:val="28"/>
          <w:u w:val="none"/>
          <w:effect w:val="none"/>
          <w:shd w:fill="auto" w:val="clear"/>
        </w:rPr>
        <w:t>William J. Baumol, Welfare Economics and the Theory of the State in The Encyclopedia of Public. Choice Kluwer Academic Publishers, 2004. pp 937-940.</w:t>
      </w:r>
    </w:p>
    <w:p>
      <w:pPr>
        <w:pStyle w:val="Style22"/>
        <w:spacing w:before="0" w:after="120"/>
        <w:rPr>
          <w:rFonts w:ascii="Times New Roman" w:hAnsi="Times New Roman"/>
          <w:color w:val="000000"/>
          <w:sz w:val="28"/>
          <w:szCs w:val="28"/>
        </w:rPr>
      </w:pPr>
      <w:r>
        <w:rPr>
          <w:rFonts w:ascii="Times New Roman" w:hAnsi="Times New Roman"/>
          <w:color w:val="000000"/>
          <w:sz w:val="28"/>
          <w:szCs w:val="28"/>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Liberation Mono">
    <w:altName w:val="Courier New"/>
    <w:charset w:val="cc"/>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Indent 3" w:uiPriority="0"/>
    <w:lsdException w:name="Strong" w:uiPriority="22" w:semiHidden="0" w:unhideWhenUsed="0" w:qFormat="1"/>
    <w:lsdException w:name="Emphasis" w:uiPriority="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4f2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ий текст з відступом Знак"/>
    <w:link w:val="a4"/>
    <w:qFormat/>
    <w:rsid w:val="000b4f2d"/>
    <w:rPr>
      <w:rFonts w:ascii="Times New Roman" w:hAnsi="Times New Roman" w:eastAsia="Times New Roman" w:cs="Times New Roman"/>
      <w:sz w:val="24"/>
      <w:szCs w:val="24"/>
      <w:lang w:val="ru-RU" w:eastAsia="ru-RU"/>
    </w:rPr>
  </w:style>
  <w:style w:type="character" w:styleId="Strong">
    <w:name w:val="Strong"/>
    <w:uiPriority w:val="22"/>
    <w:qFormat/>
    <w:rsid w:val="000b4f2d"/>
    <w:rPr>
      <w:b/>
      <w:bCs/>
    </w:rPr>
  </w:style>
  <w:style w:type="character" w:styleId="Style15" w:customStyle="1">
    <w:name w:val="Основний текст Знак"/>
    <w:link w:val="a7"/>
    <w:qFormat/>
    <w:rsid w:val="000b4f2d"/>
    <w:rPr>
      <w:rFonts w:ascii="Times New Roman" w:hAnsi="Times New Roman" w:eastAsia="Times New Roman" w:cs="Times New Roman"/>
      <w:sz w:val="28"/>
      <w:szCs w:val="24"/>
      <w:lang w:val="ru-RU" w:eastAsia="ru-RU"/>
    </w:rPr>
  </w:style>
  <w:style w:type="character" w:styleId="3" w:customStyle="1">
    <w:name w:val="Основний текст з відступом 3 Знак"/>
    <w:link w:val="30"/>
    <w:qFormat/>
    <w:rsid w:val="000b4f2d"/>
    <w:rPr>
      <w:rFonts w:ascii="Times New Roman" w:hAnsi="Times New Roman" w:eastAsia="Times New Roman" w:cs="Times New Roman"/>
      <w:sz w:val="16"/>
      <w:szCs w:val="16"/>
      <w:lang w:val="ru-RU" w:eastAsia="ru-RU"/>
    </w:rPr>
  </w:style>
  <w:style w:type="character" w:styleId="Style16" w:customStyle="1">
    <w:name w:val="Текст виноски Знак"/>
    <w:link w:val="a9"/>
    <w:uiPriority w:val="99"/>
    <w:qFormat/>
    <w:rsid w:val="00ef3931"/>
    <w:rPr>
      <w:rFonts w:ascii="Times New Roman" w:hAnsi="Times New Roman" w:eastAsia="Times New Roman"/>
    </w:rPr>
  </w:style>
  <w:style w:type="character" w:styleId="Wbd" w:customStyle="1">
    <w:name w:val="wbd"/>
    <w:qFormat/>
    <w:rsid w:val="00ef3931"/>
    <w:rPr/>
  </w:style>
  <w:style w:type="character" w:styleId="Appleconvertedspace" w:customStyle="1">
    <w:name w:val="apple-converted-space"/>
    <w:qFormat/>
    <w:rsid w:val="00ef3931"/>
    <w:rPr/>
  </w:style>
  <w:style w:type="character" w:styleId="Style17">
    <w:name w:val="Гіперпосилання"/>
    <w:uiPriority w:val="99"/>
    <w:semiHidden/>
    <w:unhideWhenUsed/>
    <w:rsid w:val="00ef3931"/>
    <w:rPr>
      <w:b/>
      <w:bCs/>
      <w:strike w:val="false"/>
      <w:dstrike w:val="false"/>
      <w:color w:val="336699"/>
      <w:u w:val="none"/>
      <w:effect w:val="none"/>
    </w:rPr>
  </w:style>
  <w:style w:type="character" w:styleId="HTMLCite">
    <w:name w:val="HTML Cite"/>
    <w:uiPriority w:val="99"/>
    <w:semiHidden/>
    <w:unhideWhenUsed/>
    <w:qFormat/>
    <w:rsid w:val="00ef3931"/>
    <w:rPr>
      <w:i w:val="false"/>
      <w:iCs w:val="false"/>
      <w:color w:val="0E774A"/>
    </w:rPr>
  </w:style>
  <w:style w:type="character" w:styleId="Style18">
    <w:name w:val="Виділення"/>
    <w:qFormat/>
    <w:rsid w:val="00ef3931"/>
    <w:rPr>
      <w:i/>
      <w:iCs/>
    </w:rPr>
  </w:style>
  <w:style w:type="character" w:styleId="Style19" w:customStyle="1">
    <w:name w:val="Символ нумерації"/>
    <w:qFormat/>
    <w:rPr/>
  </w:style>
  <w:style w:type="character" w:styleId="Style20" w:customStyle="1">
    <w:name w:val="Маркери"/>
    <w:qFormat/>
    <w:rPr>
      <w:rFonts w:ascii="OpenSymbol" w:hAnsi="OpenSymbol" w:eastAsia="OpenSymbol" w:cs="OpenSymbol"/>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6"/>
    <w:rsid w:val="000b4f2d"/>
    <w:pPr>
      <w:spacing w:before="0" w:after="120"/>
    </w:pPr>
    <w:rPr>
      <w:sz w:val="28"/>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Style26">
    <w:name w:val="Body Text Indent"/>
    <w:basedOn w:val="Normal"/>
    <w:link w:val="a3"/>
    <w:rsid w:val="000b4f2d"/>
    <w:pPr>
      <w:spacing w:before="0" w:after="120"/>
      <w:ind w:left="283" w:hanging="0"/>
    </w:pPr>
    <w:rPr/>
  </w:style>
  <w:style w:type="paragraph" w:styleId="BodyTextIndent3">
    <w:name w:val="Body Text Indent 3"/>
    <w:basedOn w:val="Normal"/>
    <w:link w:val="3"/>
    <w:qFormat/>
    <w:rsid w:val="000b4f2d"/>
    <w:pPr>
      <w:spacing w:before="0" w:after="120"/>
      <w:ind w:left="283" w:hanging="0"/>
    </w:pPr>
    <w:rPr>
      <w:sz w:val="16"/>
      <w:szCs w:val="16"/>
    </w:rPr>
  </w:style>
  <w:style w:type="paragraph" w:styleId="Style27">
    <w:name w:val="Footnote Text"/>
    <w:basedOn w:val="Normal"/>
    <w:link w:val="a8"/>
    <w:uiPriority w:val="99"/>
    <w:rsid w:val="00ef3931"/>
    <w:pPr>
      <w:widowControl w:val="false"/>
    </w:pPr>
    <w:rPr>
      <w:sz w:val="20"/>
      <w:szCs w:val="20"/>
      <w:lang w:val="uk-UA" w:eastAsia="uk-UA"/>
    </w:rPr>
  </w:style>
  <w:style w:type="paragraph" w:styleId="NormalWeb">
    <w:name w:val="Normal (Web)"/>
    <w:basedOn w:val="Normal"/>
    <w:qFormat/>
    <w:rsid w:val="00ef3931"/>
    <w:pPr>
      <w:spacing w:beforeAutospacing="1" w:afterAutospacing="1"/>
    </w:pPr>
    <w:rPr>
      <w:lang w:val="uk-UA" w:eastAsia="uk-UA"/>
    </w:rPr>
  </w:style>
  <w:style w:type="paragraph" w:styleId="ListParagraph">
    <w:name w:val="List Paragraph"/>
    <w:basedOn w:val="Normal"/>
    <w:uiPriority w:val="34"/>
    <w:qFormat/>
    <w:rsid w:val="00ef3931"/>
    <w:pPr>
      <w:spacing w:before="0" w:after="0"/>
      <w:ind w:left="720" w:hanging="0"/>
      <w:contextualSpacing/>
    </w:pPr>
    <w:rPr>
      <w:sz w:val="28"/>
    </w:rPr>
  </w:style>
  <w:style w:type="paragraph" w:styleId="Default" w:customStyle="1">
    <w:name w:val="Default"/>
    <w:qFormat/>
    <w:rsid w:val="00ef3931"/>
    <w:pPr>
      <w:widowControl/>
      <w:suppressAutoHyphens w:val="true"/>
      <w:bidi w:val="0"/>
      <w:spacing w:before="0" w:after="0"/>
      <w:jc w:val="left"/>
    </w:pPr>
    <w:rPr>
      <w:rFonts w:ascii="Times New Roman" w:hAnsi="Times New Roman" w:eastAsia="Calibri" w:cs="Times New Roman"/>
      <w:color w:val="000000"/>
      <w:kern w:val="0"/>
      <w:sz w:val="24"/>
      <w:szCs w:val="24"/>
      <w:lang w:val="uk-UA" w:eastAsia="uk-UA" w:bidi="ar-SA"/>
    </w:rPr>
  </w:style>
  <w:style w:type="paragraph" w:styleId="Style28">
    <w:name w:val="Текст у вказаному форматі"/>
    <w:basedOn w:val="Normal"/>
    <w:qFormat/>
    <w:pPr>
      <w:spacing w:before="0" w:after="0"/>
    </w:pPr>
    <w:rPr>
      <w:rFonts w:ascii="Liberation Mono" w:hAnsi="Liberation Mono" w:eastAsia="Liberation Mono" w:cs="Liberation Mono"/>
      <w:sz w:val="20"/>
      <w:szCs w:val="20"/>
    </w:rPr>
  </w:style>
  <w:style w:type="paragraph" w:styleId="Style29">
    <w:name w:val="Вміст таблиці"/>
    <w:basedOn w:val="Normal"/>
    <w:qFormat/>
    <w:pPr>
      <w:widowControl w:val="false"/>
      <w:suppressLineNumbers/>
    </w:pPr>
    <w:rPr/>
  </w:style>
  <w:style w:type="paragraph" w:styleId="Style30">
    <w:name w:val="Заголовок таблиці"/>
    <w:basedOn w:val="Style2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epa.org/europes-edge/preventing-romanias-isolation" TargetMode="External"/><Relationship Id="rId3" Type="http://schemas.openxmlformats.org/officeDocument/2006/relationships/hyperlink" Target="http://www.ponarseurasia.org/article/changing-face-black-sea-security" TargetMode="External"/><Relationship Id="rId4" Type="http://schemas.openxmlformats.org/officeDocument/2006/relationships/hyperlink" Target="http://ena.lp.edu.ua:8080/handle/ntb/40431" TargetMode="External"/><Relationship Id="rId5" Type="http://schemas.openxmlformats.org/officeDocument/2006/relationships/hyperlink" Target="http://www.geokyiv.org/pdf/reports/40_Koroma.pdf" TargetMode="External"/><Relationship Id="rId6" Type="http://schemas.openxmlformats.org/officeDocument/2006/relationships/hyperlink" Target="http://www.ponarseurasia.org/memo/baltic-black-sea-connection-region-making-or-political-project" TargetMode="External"/><Relationship Id="rId7" Type="http://schemas.openxmlformats.org/officeDocument/2006/relationships/hyperlink" Target="http://old.niss.gov.ua/book/engl/007_3.htm" TargetMode="External"/><Relationship Id="rId8" Type="http://schemas.openxmlformats.org/officeDocument/2006/relationships/hyperlink" Target="http://bintel.com.ua/en/article/volodich-balto/" TargetMode="External"/><Relationship Id="rId9" Type="http://schemas.openxmlformats.org/officeDocument/2006/relationships/hyperlink" Target="http://bintel.com.ua/en/article/volodich-balto2/" TargetMode="External"/><Relationship Id="rId10" Type="http://schemas.openxmlformats.org/officeDocument/2006/relationships/hyperlink" Target="http://www.forum-ekonomiczne.pl/publications/?lang=en" TargetMode="External"/><Relationship Id="rId11" Type="http://schemas.openxmlformats.org/officeDocument/2006/relationships/hyperlink" Target="https://www.youtube.com/watch?v=bdoGfbDFDA0" TargetMode="External"/><Relationship Id="rId12" Type="http://schemas.openxmlformats.org/officeDocument/2006/relationships/hyperlink" Target="https://www.youtube.com/watch?v=KKhzY3hSYB4&amp;feature=share"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LibreOffice/7.0.2.2$Windows_X86_64 LibreOffice_project/8349ace3c3162073abd90d81fd06dcfb6b36b994</Application>
  <Pages>15</Pages>
  <Words>4659</Words>
  <Characters>29202</Characters>
  <CharactersWithSpaces>33700</CharactersWithSpaces>
  <Paragraphs>231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2022-11-02T10:56:00Z</dcterms:created>
  <dc:creator>Ростислав Романюк</dc:creator>
  <dc:description/>
  <dc:language>uk-UA</dc:language>
  <cp:lastModifiedBy/>
  <dcterms:modified xsi:type="dcterms:W3CDTF">2022-11-03T14:10:25Z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