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8FAC" w14:textId="77777777" w:rsidR="0050282E" w:rsidRDefault="0050282E" w:rsidP="0050282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1DFCBD36" w14:textId="77777777" w:rsidR="0050282E" w:rsidRDefault="0050282E" w:rsidP="0050282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03F380AF" w14:textId="77777777" w:rsidR="0050282E" w:rsidRDefault="0050282E" w:rsidP="0050282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 міжнародних відносин</w:t>
      </w:r>
    </w:p>
    <w:p w14:paraId="2F9C78AA" w14:textId="77777777" w:rsidR="0050282E" w:rsidRDefault="0050282E" w:rsidP="006D0DA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 міжнародних економічних відносин</w:t>
      </w:r>
    </w:p>
    <w:p w14:paraId="20CDE95A" w14:textId="77777777" w:rsidR="0050282E" w:rsidRDefault="006D0DA4" w:rsidP="0050282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    </w:t>
      </w:r>
    </w:p>
    <w:p w14:paraId="167DE223" w14:textId="77777777" w:rsidR="0050282E" w:rsidRPr="003A5DE5" w:rsidRDefault="0050282E" w:rsidP="0050282E">
      <w:pPr>
        <w:spacing w:after="0"/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="006D0DA4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14:paraId="76591448" w14:textId="77777777" w:rsidR="0050282E" w:rsidRPr="006D0DA4" w:rsidRDefault="0050282E" w:rsidP="0050282E">
      <w:pPr>
        <w:spacing w:after="0"/>
        <w:ind w:left="86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DA4">
        <w:rPr>
          <w:rFonts w:ascii="Times New Roman" w:hAnsi="Times New Roman"/>
          <w:color w:val="000000" w:themeColor="text1"/>
          <w:sz w:val="24"/>
          <w:szCs w:val="24"/>
        </w:rPr>
        <w:t>На засіданні кафедри міжнародних економічних відносин</w:t>
      </w:r>
    </w:p>
    <w:p w14:paraId="526BF781" w14:textId="77777777" w:rsidR="0050282E" w:rsidRPr="006D0DA4" w:rsidRDefault="0050282E" w:rsidP="0050282E">
      <w:pPr>
        <w:spacing w:after="0"/>
        <w:ind w:left="86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DA4">
        <w:rPr>
          <w:rFonts w:ascii="Times New Roman" w:hAnsi="Times New Roman"/>
          <w:color w:val="000000" w:themeColor="text1"/>
          <w:sz w:val="24"/>
          <w:szCs w:val="24"/>
        </w:rPr>
        <w:t>факультету міжнародних відносин</w:t>
      </w:r>
    </w:p>
    <w:p w14:paraId="1302F8B1" w14:textId="77777777" w:rsidR="0050282E" w:rsidRPr="006D0DA4" w:rsidRDefault="0050282E" w:rsidP="0050282E">
      <w:pPr>
        <w:spacing w:after="0"/>
        <w:ind w:left="86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DA4">
        <w:rPr>
          <w:rFonts w:ascii="Times New Roman" w:hAnsi="Times New Roman"/>
          <w:color w:val="000000" w:themeColor="text1"/>
          <w:sz w:val="24"/>
          <w:szCs w:val="24"/>
        </w:rPr>
        <w:t>Львівського національного університету імені Івана Франка</w:t>
      </w:r>
    </w:p>
    <w:p w14:paraId="740B5632" w14:textId="4F29EFB2" w:rsidR="0050282E" w:rsidRDefault="004F6E3F" w:rsidP="006D0DA4">
      <w:pPr>
        <w:spacing w:after="0"/>
        <w:ind w:left="86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№ </w:t>
      </w:r>
      <w:r w:rsidR="00D944C2">
        <w:rPr>
          <w:rFonts w:ascii="Times New Roman" w:hAnsi="Times New Roman"/>
          <w:sz w:val="24"/>
          <w:szCs w:val="24"/>
          <w:lang w:val="en-US"/>
        </w:rPr>
        <w:t xml:space="preserve">13 </w:t>
      </w:r>
      <w:r w:rsidR="0050282E" w:rsidRPr="00CE03B1">
        <w:rPr>
          <w:rFonts w:ascii="Times New Roman" w:hAnsi="Times New Roman"/>
          <w:sz w:val="24"/>
          <w:szCs w:val="24"/>
        </w:rPr>
        <w:t xml:space="preserve">від </w:t>
      </w:r>
      <w:r w:rsidR="00D944C2">
        <w:rPr>
          <w:rFonts w:ascii="Times New Roman" w:hAnsi="Times New Roman"/>
          <w:sz w:val="24"/>
          <w:szCs w:val="24"/>
          <w:lang w:val="en-US"/>
        </w:rPr>
        <w:t>30</w:t>
      </w:r>
      <w:r w:rsidR="00D944C2">
        <w:rPr>
          <w:rFonts w:ascii="Times New Roman" w:hAnsi="Times New Roman"/>
          <w:sz w:val="24"/>
          <w:szCs w:val="24"/>
        </w:rPr>
        <w:t>.</w:t>
      </w:r>
      <w:r w:rsidR="00D944C2">
        <w:rPr>
          <w:rFonts w:ascii="Times New Roman" w:hAnsi="Times New Roman"/>
          <w:sz w:val="24"/>
          <w:szCs w:val="24"/>
          <w:lang w:val="en-US"/>
        </w:rPr>
        <w:t>06</w:t>
      </w:r>
      <w:r w:rsidR="00D944C2">
        <w:rPr>
          <w:rFonts w:ascii="Times New Roman" w:hAnsi="Times New Roman"/>
          <w:sz w:val="24"/>
          <w:szCs w:val="24"/>
        </w:rPr>
        <w:t>.</w:t>
      </w:r>
      <w:r w:rsidR="0050282E" w:rsidRPr="00CE03B1">
        <w:rPr>
          <w:rFonts w:ascii="Times New Roman" w:hAnsi="Times New Roman"/>
          <w:sz w:val="24"/>
          <w:szCs w:val="24"/>
        </w:rPr>
        <w:t>20</w:t>
      </w:r>
      <w:r w:rsidR="006E2642">
        <w:rPr>
          <w:rFonts w:ascii="Times New Roman" w:hAnsi="Times New Roman"/>
          <w:sz w:val="24"/>
          <w:szCs w:val="24"/>
        </w:rPr>
        <w:t>2</w:t>
      </w:r>
      <w:r w:rsidR="00B62C3C">
        <w:rPr>
          <w:rFonts w:ascii="Times New Roman" w:hAnsi="Times New Roman"/>
          <w:sz w:val="24"/>
          <w:szCs w:val="24"/>
        </w:rPr>
        <w:t>1</w:t>
      </w:r>
      <w:r w:rsidR="0050282E" w:rsidRPr="00CE03B1">
        <w:rPr>
          <w:rFonts w:ascii="Times New Roman" w:hAnsi="Times New Roman"/>
          <w:sz w:val="24"/>
          <w:szCs w:val="24"/>
        </w:rPr>
        <w:t xml:space="preserve"> р.)</w:t>
      </w:r>
    </w:p>
    <w:p w14:paraId="71F6A955" w14:textId="77777777" w:rsidR="0050282E" w:rsidRDefault="0050282E" w:rsidP="0050282E">
      <w:pPr>
        <w:spacing w:after="0"/>
        <w:ind w:left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="006D0DA4" w:rsidRPr="006D0DA4">
        <w:rPr>
          <w:rFonts w:ascii="Times New Roman" w:hAnsi="Times New Roman"/>
          <w:sz w:val="24"/>
          <w:szCs w:val="24"/>
          <w:u w:val="single"/>
        </w:rPr>
        <w:t xml:space="preserve">проф. </w:t>
      </w:r>
      <w:proofErr w:type="spellStart"/>
      <w:r w:rsidR="006D0DA4" w:rsidRPr="006D0DA4">
        <w:rPr>
          <w:rFonts w:ascii="Times New Roman" w:hAnsi="Times New Roman"/>
          <w:sz w:val="24"/>
          <w:szCs w:val="24"/>
          <w:u w:val="single"/>
        </w:rPr>
        <w:t>Грабинський</w:t>
      </w:r>
      <w:proofErr w:type="spellEnd"/>
      <w:r w:rsidR="006D0DA4" w:rsidRPr="006D0DA4">
        <w:rPr>
          <w:rFonts w:ascii="Times New Roman" w:hAnsi="Times New Roman"/>
          <w:sz w:val="24"/>
          <w:szCs w:val="24"/>
          <w:u w:val="single"/>
        </w:rPr>
        <w:t xml:space="preserve"> І. М.</w:t>
      </w:r>
      <w:r w:rsidRPr="00CE03B1">
        <w:rPr>
          <w:rFonts w:ascii="Times New Roman" w:hAnsi="Times New Roman"/>
          <w:sz w:val="24"/>
          <w:szCs w:val="24"/>
        </w:rPr>
        <w:t xml:space="preserve"> </w:t>
      </w:r>
    </w:p>
    <w:p w14:paraId="1ECB14BF" w14:textId="77777777" w:rsidR="0050282E" w:rsidRDefault="0050282E" w:rsidP="0050282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FE7A865" w14:textId="77777777" w:rsidR="0050282E" w:rsidRDefault="0050282E" w:rsidP="0050282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5340FB2" w14:textId="77777777" w:rsidR="006D0DA4" w:rsidRDefault="0050282E" w:rsidP="0050282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="006D0DA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14:paraId="594AF3CF" w14:textId="3404DCE5" w:rsidR="0050282E" w:rsidRPr="00B75914" w:rsidRDefault="006D0DA4" w:rsidP="0050282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B62C3C">
        <w:rPr>
          <w:rFonts w:ascii="Times New Roman" w:eastAsia="Times New Roman" w:hAnsi="Times New Roman"/>
          <w:b/>
          <w:color w:val="000000"/>
          <w:sz w:val="32"/>
          <w:szCs w:val="32"/>
        </w:rPr>
        <w:t>Корпоративна стратегія</w:t>
      </w:r>
      <w:r w:rsidR="0050282E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14:paraId="369F4298" w14:textId="702CB4C7" w:rsidR="00DD2B30" w:rsidRDefault="0050282E" w:rsidP="009D4D8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</w:t>
      </w:r>
      <w:r w:rsidR="00A63843">
        <w:rPr>
          <w:rFonts w:ascii="Times New Roman" w:eastAsia="Times New Roman" w:hAnsi="Times New Roman"/>
          <w:b/>
          <w:color w:val="000000"/>
          <w:sz w:val="32"/>
          <w:szCs w:val="32"/>
        </w:rPr>
        <w:t>для студентів факультету міжнародних відносин</w:t>
      </w:r>
      <w:r w:rsidR="009D4D8E" w:rsidRPr="009D4D8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14:paraId="5E3C13B5" w14:textId="3A082555" w:rsidR="0050282E" w:rsidRPr="00B75914" w:rsidRDefault="009D4D8E" w:rsidP="009D4D8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зі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29</w:t>
      </w:r>
      <w:r w:rsidR="00C241D5">
        <w:rPr>
          <w:rFonts w:ascii="Times New Roman" w:eastAsia="Times New Roman" w:hAnsi="Times New Roman"/>
          <w:b/>
          <w:color w:val="000000"/>
          <w:sz w:val="32"/>
          <w:szCs w:val="32"/>
        </w:rPr>
        <w:t>2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Міжнародн</w:t>
      </w:r>
      <w:r w:rsidR="00C241D5">
        <w:rPr>
          <w:rFonts w:ascii="Times New Roman" w:eastAsia="Times New Roman" w:hAnsi="Times New Roman"/>
          <w:b/>
          <w:color w:val="000000"/>
          <w:sz w:val="32"/>
          <w:szCs w:val="32"/>
        </w:rPr>
        <w:t>і економічні відносини</w:t>
      </w:r>
    </w:p>
    <w:p w14:paraId="41CCF7F9" w14:textId="77777777" w:rsidR="0050282E" w:rsidRDefault="0050282E" w:rsidP="0050282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F51D08A" w14:textId="77777777" w:rsidR="0050282E" w:rsidRDefault="0050282E" w:rsidP="0050282E">
      <w:pPr>
        <w:spacing w:after="0" w:line="240" w:lineRule="auto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BC024FB" w14:textId="245DFAE9" w:rsidR="00FB59B4" w:rsidRDefault="00FB59B4" w:rsidP="005028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46F7AD6" w14:textId="77777777" w:rsidR="0039059D" w:rsidRDefault="0039059D" w:rsidP="005028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2174AD6" w14:textId="77777777" w:rsidR="00FB59B4" w:rsidRDefault="00FB59B4" w:rsidP="005028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0EE1DE7" w14:textId="77777777" w:rsidR="0050282E" w:rsidRDefault="0050282E" w:rsidP="005028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9FE2DC9" w14:textId="5FC8BB58" w:rsidR="0050282E" w:rsidRPr="0050282E" w:rsidRDefault="006D0DA4" w:rsidP="005028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20</w:t>
      </w:r>
      <w:r w:rsidR="00D40993">
        <w:rPr>
          <w:rFonts w:ascii="Times New Roman" w:eastAsia="Times New Roman" w:hAnsi="Times New Roman"/>
          <w:b/>
          <w:sz w:val="24"/>
          <w:szCs w:val="24"/>
        </w:rPr>
        <w:t>2</w:t>
      </w:r>
      <w:r w:rsidR="00BD14D0" w:rsidRPr="00BD14D0">
        <w:rPr>
          <w:rFonts w:ascii="Times New Roman" w:eastAsia="Times New Roman" w:hAnsi="Times New Roman"/>
          <w:b/>
          <w:sz w:val="24"/>
          <w:szCs w:val="24"/>
        </w:rPr>
        <w:t>1</w:t>
      </w:r>
      <w:r w:rsidR="0050282E"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14:paraId="272F766D" w14:textId="77777777" w:rsidR="003D4FDA" w:rsidRPr="00B90FF8" w:rsidRDefault="0020340A" w:rsidP="00B90F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0FF8">
        <w:rPr>
          <w:rFonts w:ascii="Times New Roman" w:hAnsi="Times New Roman" w:cs="Times New Roman"/>
          <w:b/>
          <w:sz w:val="28"/>
          <w:szCs w:val="28"/>
        </w:rPr>
        <w:lastRenderedPageBreak/>
        <w:t>Силабус</w:t>
      </w:r>
      <w:proofErr w:type="spellEnd"/>
      <w:r w:rsidRPr="00B90FF8">
        <w:rPr>
          <w:rFonts w:ascii="Times New Roman" w:hAnsi="Times New Roman" w:cs="Times New Roman"/>
          <w:b/>
          <w:sz w:val="28"/>
          <w:szCs w:val="28"/>
        </w:rPr>
        <w:t xml:space="preserve"> курсу</w:t>
      </w:r>
    </w:p>
    <w:p w14:paraId="62DEF78E" w14:textId="748036E9" w:rsidR="0020340A" w:rsidRPr="00B90FF8" w:rsidRDefault="00B62C3C" w:rsidP="00B90F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КОПОРАТИВНА СТРАТЕГІЯ</w:t>
      </w:r>
    </w:p>
    <w:p w14:paraId="1ECBF920" w14:textId="0E39BACC" w:rsidR="0020340A" w:rsidRPr="00B90FF8" w:rsidRDefault="0020340A" w:rsidP="00B90F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F8">
        <w:rPr>
          <w:rFonts w:ascii="Times New Roman" w:hAnsi="Times New Roman" w:cs="Times New Roman"/>
          <w:b/>
          <w:sz w:val="28"/>
          <w:szCs w:val="28"/>
        </w:rPr>
        <w:t>20</w:t>
      </w:r>
      <w:r w:rsidR="00D40993">
        <w:rPr>
          <w:rFonts w:ascii="Times New Roman" w:hAnsi="Times New Roman" w:cs="Times New Roman"/>
          <w:b/>
          <w:sz w:val="28"/>
          <w:szCs w:val="28"/>
        </w:rPr>
        <w:t>2</w:t>
      </w:r>
      <w:r w:rsidR="00B62C3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B90FF8">
        <w:rPr>
          <w:rFonts w:ascii="Times New Roman" w:hAnsi="Times New Roman" w:cs="Times New Roman"/>
          <w:b/>
          <w:sz w:val="28"/>
          <w:szCs w:val="28"/>
        </w:rPr>
        <w:t>-202</w:t>
      </w:r>
      <w:r w:rsidR="00BD14D0" w:rsidRPr="00B62C3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B90FF8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9822"/>
      </w:tblGrid>
      <w:tr w:rsidR="0020340A" w14:paraId="6D60AF63" w14:textId="77777777" w:rsidTr="00FB59B4">
        <w:tc>
          <w:tcPr>
            <w:tcW w:w="4454" w:type="dxa"/>
          </w:tcPr>
          <w:p w14:paraId="122101BE" w14:textId="77777777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Назва курсу</w:t>
            </w:r>
          </w:p>
        </w:tc>
        <w:tc>
          <w:tcPr>
            <w:tcW w:w="9822" w:type="dxa"/>
          </w:tcPr>
          <w:p w14:paraId="174C8395" w14:textId="6EAD3F87" w:rsidR="0020340A" w:rsidRDefault="00555229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Корпоративна стратегія</w:t>
            </w:r>
          </w:p>
        </w:tc>
      </w:tr>
      <w:tr w:rsidR="0020340A" w14:paraId="558659CA" w14:textId="77777777" w:rsidTr="00FB59B4">
        <w:tc>
          <w:tcPr>
            <w:tcW w:w="4454" w:type="dxa"/>
          </w:tcPr>
          <w:p w14:paraId="31355503" w14:textId="77777777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Адреса викладання курсу</w:t>
            </w:r>
          </w:p>
        </w:tc>
        <w:tc>
          <w:tcPr>
            <w:tcW w:w="9822" w:type="dxa"/>
          </w:tcPr>
          <w:p w14:paraId="660B2B3B" w14:textId="77A2280E" w:rsidR="0020340A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Львів, вул. Січових Стрільців, 19, кафедра міжнародних економічних відносин</w:t>
            </w:r>
            <w:r w:rsidR="00FB59B4">
              <w:rPr>
                <w:rFonts w:ascii="Times New Roman" w:hAnsi="Times New Roman" w:cs="Times New Roman"/>
                <w:sz w:val="28"/>
                <w:szCs w:val="28"/>
              </w:rPr>
              <w:t>, кім. 305</w:t>
            </w:r>
          </w:p>
        </w:tc>
      </w:tr>
      <w:tr w:rsidR="0020340A" w14:paraId="051146B9" w14:textId="77777777" w:rsidTr="00FB59B4">
        <w:tc>
          <w:tcPr>
            <w:tcW w:w="4454" w:type="dxa"/>
          </w:tcPr>
          <w:p w14:paraId="1E2F6EAE" w14:textId="77777777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9822" w:type="dxa"/>
          </w:tcPr>
          <w:p w14:paraId="1CB5C9F4" w14:textId="77777777" w:rsidR="0020340A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міжнародних відносин, кафедра міжнародних економічних відносин</w:t>
            </w:r>
          </w:p>
        </w:tc>
      </w:tr>
      <w:tr w:rsidR="0020340A" w14:paraId="32D312B3" w14:textId="77777777" w:rsidTr="00FB59B4">
        <w:tc>
          <w:tcPr>
            <w:tcW w:w="4454" w:type="dxa"/>
          </w:tcPr>
          <w:p w14:paraId="02D2D9B6" w14:textId="77777777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Галузь знань, шифр та назва спеціальності</w:t>
            </w:r>
          </w:p>
        </w:tc>
        <w:tc>
          <w:tcPr>
            <w:tcW w:w="9822" w:type="dxa"/>
          </w:tcPr>
          <w:p w14:paraId="6DF6DEED" w14:textId="77777777" w:rsidR="0020340A" w:rsidRDefault="00F9732D" w:rsidP="00F973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3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Міжнародні відносини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 xml:space="preserve"> «Міжнародні економічні відносини»</w:t>
            </w:r>
          </w:p>
        </w:tc>
      </w:tr>
      <w:tr w:rsidR="0020340A" w14:paraId="64A0ED8E" w14:textId="77777777" w:rsidTr="00D40993">
        <w:trPr>
          <w:trHeight w:val="1230"/>
        </w:trPr>
        <w:tc>
          <w:tcPr>
            <w:tcW w:w="4454" w:type="dxa"/>
          </w:tcPr>
          <w:p w14:paraId="66813D75" w14:textId="77777777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9822" w:type="dxa"/>
          </w:tcPr>
          <w:p w14:paraId="071FA8F2" w14:textId="77777777" w:rsidR="0020340A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Ірина Валеріївна, кандидат економічних наук, доцент кафедри міжнародних економічних відносин.</w:t>
            </w:r>
          </w:p>
        </w:tc>
      </w:tr>
      <w:tr w:rsidR="0020340A" w14:paraId="637DD184" w14:textId="77777777" w:rsidTr="00FB59B4">
        <w:tc>
          <w:tcPr>
            <w:tcW w:w="4454" w:type="dxa"/>
          </w:tcPr>
          <w:p w14:paraId="0CC64FC8" w14:textId="77777777" w:rsidR="0020340A" w:rsidRPr="00B90FF8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 інформація викладача (-</w:t>
            </w:r>
            <w:proofErr w:type="spellStart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ів</w:t>
            </w:r>
            <w:proofErr w:type="spellEnd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822" w:type="dxa"/>
          </w:tcPr>
          <w:p w14:paraId="2EEF746A" w14:textId="6A26ABA9" w:rsidR="00B90FF8" w:rsidRPr="00D40993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пошта: </w:t>
            </w:r>
            <w:hyperlink r:id="rId6" w:history="1">
              <w:r w:rsidR="00DD2B30" w:rsidRPr="004755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iryna</w:t>
              </w:r>
              <w:r w:rsidR="00DD2B30" w:rsidRPr="00D409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D2B30" w:rsidRPr="004755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prykhodko</w:t>
              </w:r>
              <w:r w:rsidR="00DD2B30" w:rsidRPr="00D409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DD2B30" w:rsidRPr="004755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DD2B30" w:rsidRPr="00D409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D2B30" w:rsidRPr="004755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DD2B30" w:rsidRPr="00D40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6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="00D40993" w:rsidRPr="00737E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iryna</w:t>
              </w:r>
              <w:r w:rsidR="00D40993" w:rsidRPr="00737E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40993" w:rsidRPr="00737E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prykhodko</w:t>
              </w:r>
              <w:r w:rsidR="00D40993" w:rsidRPr="00737E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r w:rsidR="00D40993" w:rsidRPr="00737E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lnu</w:t>
              </w:r>
              <w:r w:rsidR="00D40993" w:rsidRPr="00737E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D40993" w:rsidRPr="00737E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D40993" w:rsidRPr="00737E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D40993" w:rsidRPr="00737E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="00D40993" w:rsidRPr="00D409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3351C84C" w14:textId="77777777" w:rsidR="0020340A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(032)239-47-81 </w:t>
            </w:r>
          </w:p>
        </w:tc>
      </w:tr>
      <w:tr w:rsidR="0020340A" w14:paraId="376238FC" w14:textId="77777777" w:rsidTr="00FB59B4">
        <w:tc>
          <w:tcPr>
            <w:tcW w:w="4454" w:type="dxa"/>
          </w:tcPr>
          <w:p w14:paraId="6CDBA0D9" w14:textId="77777777" w:rsidR="0020340A" w:rsidRPr="00B90FF8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 по курсу відбуваються</w:t>
            </w:r>
          </w:p>
        </w:tc>
        <w:tc>
          <w:tcPr>
            <w:tcW w:w="9822" w:type="dxa"/>
          </w:tcPr>
          <w:p w14:paraId="40B69440" w14:textId="0FA87AED" w:rsidR="0020340A" w:rsidRDefault="002043CE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Понеділок 13.00 – 14.00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 xml:space="preserve"> (кафедра міжнародних економічних відносин, вул. Січових Стрільців, 19)</w:t>
            </w:r>
          </w:p>
        </w:tc>
      </w:tr>
      <w:tr w:rsidR="0020340A" w14:paraId="2D0FC14C" w14:textId="77777777" w:rsidTr="00FB59B4">
        <w:tc>
          <w:tcPr>
            <w:tcW w:w="4454" w:type="dxa"/>
          </w:tcPr>
          <w:p w14:paraId="63AB966E" w14:textId="77777777" w:rsidR="0020340A" w:rsidRPr="0075506C" w:rsidRDefault="00F93F49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0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Інформація про курс</w:t>
            </w:r>
          </w:p>
        </w:tc>
        <w:tc>
          <w:tcPr>
            <w:tcW w:w="9822" w:type="dxa"/>
          </w:tcPr>
          <w:p w14:paraId="48B6EF86" w14:textId="6418743E" w:rsidR="0020340A" w:rsidRDefault="00F93F49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«</w:t>
            </w:r>
            <w:r w:rsidR="00E817AD">
              <w:rPr>
                <w:rFonts w:ascii="Times New Roman" w:hAnsi="Times New Roman" w:cs="Times New Roman"/>
                <w:sz w:val="28"/>
                <w:szCs w:val="28"/>
              </w:rPr>
              <w:t>Корпоративна стратегія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призначено для </w:t>
            </w:r>
            <w:r w:rsidR="00D40993">
              <w:rPr>
                <w:rFonts w:ascii="Times New Roman" w:hAnsi="Times New Roman" w:cs="Times New Roman"/>
                <w:sz w:val="28"/>
                <w:szCs w:val="28"/>
              </w:rPr>
              <w:t>студентів денної</w:t>
            </w:r>
            <w:r w:rsidR="009D6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 </w:t>
            </w:r>
            <w:r w:rsidR="0075506C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r w:rsidR="00DD2B30" w:rsidRPr="00D40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B30">
              <w:rPr>
                <w:rFonts w:ascii="Times New Roman" w:hAnsi="Times New Roman" w:cs="Times New Roman"/>
                <w:sz w:val="28"/>
                <w:szCs w:val="28"/>
              </w:rPr>
              <w:t>спеціальності «Міжнародн</w:t>
            </w:r>
            <w:r w:rsidR="00706B7F">
              <w:rPr>
                <w:rFonts w:ascii="Times New Roman" w:hAnsi="Times New Roman" w:cs="Times New Roman"/>
                <w:sz w:val="28"/>
                <w:szCs w:val="28"/>
              </w:rPr>
              <w:t>і економічні відносини</w:t>
            </w:r>
            <w:r w:rsidR="00DD2B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B30">
              <w:rPr>
                <w:rFonts w:ascii="Times New Roman" w:hAnsi="Times New Roman" w:cs="Times New Roman"/>
                <w:sz w:val="28"/>
                <w:szCs w:val="28"/>
              </w:rPr>
              <w:t>Львівського національного університету імені Івана Франка</w:t>
            </w:r>
            <w:r w:rsidR="007550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0340A" w14:paraId="3965FA97" w14:textId="77777777" w:rsidTr="00FB59B4">
        <w:tc>
          <w:tcPr>
            <w:tcW w:w="4454" w:type="dxa"/>
          </w:tcPr>
          <w:p w14:paraId="50773D60" w14:textId="77777777" w:rsidR="0020340A" w:rsidRPr="00AC5F0A" w:rsidRDefault="0075506C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F0A">
              <w:rPr>
                <w:rFonts w:ascii="Times New Roman" w:hAnsi="Times New Roman" w:cs="Times New Roman"/>
                <w:b/>
                <w:sz w:val="28"/>
                <w:szCs w:val="28"/>
              </w:rPr>
              <w:t>Коротка анотація курсу</w:t>
            </w:r>
          </w:p>
        </w:tc>
        <w:tc>
          <w:tcPr>
            <w:tcW w:w="9822" w:type="dxa"/>
          </w:tcPr>
          <w:p w14:paraId="097A71A2" w14:textId="10AD561A" w:rsidR="0020340A" w:rsidRPr="00962C74" w:rsidRDefault="00962C74" w:rsidP="00D47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C74">
              <w:rPr>
                <w:rFonts w:ascii="Times New Roman" w:hAnsi="Times New Roman" w:cs="Times New Roman"/>
                <w:sz w:val="28"/>
                <w:szCs w:val="28"/>
              </w:rPr>
              <w:t xml:space="preserve">У курсі </w:t>
            </w:r>
            <w:proofErr w:type="spellStart"/>
            <w:r w:rsidRPr="00962C74">
              <w:rPr>
                <w:rFonts w:ascii="Times New Roman" w:hAnsi="Times New Roman" w:cs="Times New Roman"/>
                <w:sz w:val="28"/>
                <w:szCs w:val="28"/>
              </w:rPr>
              <w:t>обґрунтувано</w:t>
            </w:r>
            <w:proofErr w:type="spellEnd"/>
            <w:r w:rsidRPr="00962C74">
              <w:rPr>
                <w:rFonts w:ascii="Times New Roman" w:hAnsi="Times New Roman" w:cs="Times New Roman"/>
                <w:sz w:val="28"/>
                <w:szCs w:val="28"/>
              </w:rPr>
              <w:t xml:space="preserve"> необхідність розробки стратегічних планів, проектів та програм як інструментів реалізації стратегій. </w:t>
            </w:r>
            <w:r w:rsidR="00710149" w:rsidRPr="00962C74">
              <w:rPr>
                <w:rFonts w:ascii="Times New Roman" w:hAnsi="Times New Roman" w:cs="Times New Roman"/>
                <w:sz w:val="28"/>
                <w:szCs w:val="28"/>
              </w:rPr>
              <w:t>Розкрито сутність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0149" w:rsidRPr="00962C74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види корпоративних стратегій.</w:t>
            </w:r>
            <w:r w:rsidR="00710149" w:rsidRPr="00962C74">
              <w:rPr>
                <w:rFonts w:ascii="Times New Roman" w:hAnsi="Times New Roman" w:cs="Times New Roman"/>
                <w:sz w:val="28"/>
                <w:szCs w:val="28"/>
              </w:rPr>
              <w:t xml:space="preserve"> Висвітлено відмінності у визначеннях поняття «</w:t>
            </w:r>
            <w:r w:rsidRPr="00962C74">
              <w:rPr>
                <w:rFonts w:ascii="Times New Roman" w:hAnsi="Times New Roman" w:cs="Times New Roman"/>
                <w:sz w:val="28"/>
                <w:szCs w:val="28"/>
              </w:rPr>
              <w:t>корпоративна стратегія</w:t>
            </w:r>
            <w:r w:rsidR="00710149" w:rsidRPr="00962C74">
              <w:rPr>
                <w:rFonts w:ascii="Times New Roman" w:hAnsi="Times New Roman" w:cs="Times New Roman"/>
                <w:sz w:val="28"/>
                <w:szCs w:val="28"/>
              </w:rPr>
              <w:t xml:space="preserve">», якісні та кількісні цілі </w:t>
            </w:r>
            <w:r w:rsidRPr="00962C74">
              <w:rPr>
                <w:rFonts w:ascii="Times New Roman" w:hAnsi="Times New Roman" w:cs="Times New Roman"/>
                <w:sz w:val="28"/>
                <w:szCs w:val="28"/>
              </w:rPr>
              <w:t>корпоративної стратегії</w:t>
            </w:r>
            <w:r w:rsidR="00710149" w:rsidRPr="00962C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0340A" w14:paraId="7473BDC5" w14:textId="77777777" w:rsidTr="00FB59B4">
        <w:tc>
          <w:tcPr>
            <w:tcW w:w="4454" w:type="dxa"/>
          </w:tcPr>
          <w:p w14:paraId="184B492D" w14:textId="77777777" w:rsidR="0020340A" w:rsidRPr="00780B46" w:rsidRDefault="00311F5E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46">
              <w:rPr>
                <w:rFonts w:ascii="Times New Roman" w:hAnsi="Times New Roman" w:cs="Times New Roman"/>
                <w:b/>
                <w:sz w:val="28"/>
                <w:szCs w:val="28"/>
              </w:rPr>
              <w:t>Мета та цілі курсу</w:t>
            </w:r>
          </w:p>
        </w:tc>
        <w:tc>
          <w:tcPr>
            <w:tcW w:w="9822" w:type="dxa"/>
          </w:tcPr>
          <w:p w14:paraId="1B43006B" w14:textId="6B94D799" w:rsidR="0020340A" w:rsidRPr="0072001D" w:rsidRDefault="0072001D" w:rsidP="00D47CF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Метою курсу «Корпоративна стратегія» </w:t>
            </w:r>
            <w:r w:rsidRPr="0072001D">
              <w:rPr>
                <w:sz w:val="28"/>
                <w:szCs w:val="28"/>
              </w:rPr>
              <w:t>є оволодіння сучасними теоретичними основами стратегічного управління та практичними навичками прийняття стратегічних рішень в процесі управління діяльністю та розвитком підприємства. Завдання</w:t>
            </w:r>
            <w:r>
              <w:rPr>
                <w:sz w:val="28"/>
                <w:szCs w:val="28"/>
              </w:rPr>
              <w:t xml:space="preserve">м </w:t>
            </w:r>
            <w:r w:rsidR="00A04460">
              <w:rPr>
                <w:sz w:val="28"/>
                <w:szCs w:val="28"/>
              </w:rPr>
              <w:t xml:space="preserve">курсу </w:t>
            </w:r>
            <w:r>
              <w:rPr>
                <w:sz w:val="28"/>
                <w:szCs w:val="28"/>
              </w:rPr>
              <w:t>є</w:t>
            </w:r>
            <w:r w:rsidRPr="0072001D">
              <w:rPr>
                <w:sz w:val="28"/>
                <w:szCs w:val="28"/>
              </w:rPr>
              <w:t xml:space="preserve"> теоретична підготовка студентів і формування у них навичок обґрунтування ефективних корпоративних стратегій</w:t>
            </w:r>
            <w:r>
              <w:rPr>
                <w:sz w:val="28"/>
                <w:szCs w:val="28"/>
              </w:rPr>
              <w:t xml:space="preserve"> та</w:t>
            </w:r>
            <w:r w:rsidRPr="0072001D">
              <w:rPr>
                <w:sz w:val="28"/>
                <w:szCs w:val="28"/>
              </w:rPr>
              <w:t xml:space="preserve"> здійсн</w:t>
            </w:r>
            <w:r>
              <w:rPr>
                <w:sz w:val="28"/>
                <w:szCs w:val="28"/>
              </w:rPr>
              <w:t>ення</w:t>
            </w:r>
            <w:r w:rsidRPr="0072001D">
              <w:rPr>
                <w:sz w:val="28"/>
                <w:szCs w:val="28"/>
              </w:rPr>
              <w:t xml:space="preserve"> критичн</w:t>
            </w:r>
            <w:r>
              <w:rPr>
                <w:sz w:val="28"/>
                <w:szCs w:val="28"/>
              </w:rPr>
              <w:t>ого</w:t>
            </w:r>
            <w:r w:rsidRPr="0072001D">
              <w:rPr>
                <w:sz w:val="28"/>
                <w:szCs w:val="28"/>
              </w:rPr>
              <w:t xml:space="preserve"> аналіз</w:t>
            </w:r>
            <w:r>
              <w:rPr>
                <w:sz w:val="28"/>
                <w:szCs w:val="28"/>
              </w:rPr>
              <w:t>у</w:t>
            </w:r>
            <w:r w:rsidRPr="0072001D">
              <w:rPr>
                <w:sz w:val="28"/>
                <w:szCs w:val="28"/>
              </w:rPr>
              <w:t xml:space="preserve"> сучасних вітчизняних і зарубіжних концепцій підприємства та їх корпоративних стратегій, характеристик</w:t>
            </w:r>
            <w:r>
              <w:rPr>
                <w:sz w:val="28"/>
                <w:szCs w:val="28"/>
              </w:rPr>
              <w:t>а</w:t>
            </w:r>
            <w:r w:rsidRPr="0072001D">
              <w:rPr>
                <w:sz w:val="28"/>
                <w:szCs w:val="28"/>
              </w:rPr>
              <w:t xml:space="preserve"> переваг та обмежень їх застосування в практиці підприємств України</w:t>
            </w:r>
            <w:r>
              <w:rPr>
                <w:sz w:val="28"/>
                <w:szCs w:val="28"/>
              </w:rPr>
              <w:t xml:space="preserve"> та</w:t>
            </w:r>
            <w:r w:rsidRPr="0072001D">
              <w:rPr>
                <w:sz w:val="28"/>
                <w:szCs w:val="28"/>
              </w:rPr>
              <w:t xml:space="preserve"> необхідність формування стратегічного мислення в українських спеціалістів</w:t>
            </w:r>
            <w:r>
              <w:rPr>
                <w:sz w:val="28"/>
                <w:szCs w:val="28"/>
              </w:rPr>
              <w:t>.</w:t>
            </w:r>
          </w:p>
        </w:tc>
      </w:tr>
      <w:tr w:rsidR="0020340A" w14:paraId="0FC50CF0" w14:textId="77777777" w:rsidTr="00FB59B4">
        <w:tc>
          <w:tcPr>
            <w:tcW w:w="4454" w:type="dxa"/>
          </w:tcPr>
          <w:p w14:paraId="1744118D" w14:textId="77777777" w:rsidR="0020340A" w:rsidRPr="00145F6B" w:rsidRDefault="00311F5E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F6B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 для вивчення дисципліни</w:t>
            </w:r>
          </w:p>
        </w:tc>
        <w:tc>
          <w:tcPr>
            <w:tcW w:w="9822" w:type="dxa"/>
          </w:tcPr>
          <w:p w14:paraId="2961FFC1" w14:textId="74059AA9" w:rsidR="001D53E2" w:rsidRPr="006170FA" w:rsidRDefault="009D4D8E" w:rsidP="009D4D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F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1D53E2" w:rsidRPr="006170FA">
              <w:rPr>
                <w:rFonts w:ascii="Times New Roman" w:hAnsi="Times New Roman" w:cs="Times New Roman"/>
                <w:b/>
                <w:sz w:val="24"/>
                <w:szCs w:val="24"/>
              </w:rPr>
              <w:t>ітература:</w:t>
            </w:r>
          </w:p>
          <w:p w14:paraId="0F8C0B94" w14:textId="39816BFF" w:rsidR="00BA6D53" w:rsidRPr="00BA6D53" w:rsidRDefault="00BA6D53" w:rsidP="0072001D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Дикань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 В.Л., Зубенко В.О., </w:t>
            </w: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Маковоз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 І.В., </w:t>
            </w: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Шраменко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 О.В. Стратегічне управління: </w:t>
            </w: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. посібник. К.: «Центр учбової літератури», 2019</w:t>
            </w:r>
            <w:r w:rsidR="003028B1">
              <w:rPr>
                <w:rFonts w:ascii="Times New Roman" w:hAnsi="Times New Roman" w:cs="Times New Roman"/>
                <w:sz w:val="28"/>
                <w:szCs w:val="28"/>
              </w:rPr>
              <w:t>. – 272</w:t>
            </w:r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</w:p>
          <w:p w14:paraId="0AA4F0BB" w14:textId="725A72FF" w:rsidR="00BA6D53" w:rsidRPr="00BA6D53" w:rsidRDefault="00BA6D53" w:rsidP="0072001D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Довгань Л. Є., </w:t>
            </w: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Каракай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 Ю. В., Артеменко Л. П. Стратегічне управління. </w:t>
            </w: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посіб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. 2ге вид. К.: Центр учбової літератури, 2011. </w:t>
            </w:r>
            <w:r w:rsidR="003028B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440 с.  </w:t>
            </w:r>
          </w:p>
          <w:p w14:paraId="74B3DFBE" w14:textId="76FE058A" w:rsidR="00BA6D53" w:rsidRPr="00BA6D53" w:rsidRDefault="00BA6D53" w:rsidP="0072001D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Ігнатьєва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 I.A. Стратегічний менеджмент : підручник. К. : Каравела, 2008. </w:t>
            </w:r>
            <w:r w:rsidR="003028B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480 с. </w:t>
            </w:r>
          </w:p>
          <w:p w14:paraId="339B6380" w14:textId="74EEF5E9" w:rsidR="00BA6D53" w:rsidRPr="00BA6D53" w:rsidRDefault="00BA6D53" w:rsidP="0072001D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Кашуба Я. М. Вибір методів та підходів стратегічного управління </w:t>
            </w:r>
            <w:r w:rsidRPr="00BA6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розвитком підприємництва. Економіка та держава. 2011.</w:t>
            </w:r>
            <w:r w:rsidR="003028B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№9. </w:t>
            </w:r>
            <w:r w:rsidR="003028B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С.16. </w:t>
            </w:r>
          </w:p>
          <w:p w14:paraId="6B44F97E" w14:textId="5CA51268" w:rsidR="00BA6D53" w:rsidRPr="00BA6D53" w:rsidRDefault="00BA6D53" w:rsidP="0072001D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Ковтун О. І. Стратегія підприємства: підручник. Вид. 2-ге, </w:t>
            </w: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оновл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. і </w:t>
            </w: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допов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. Львів : Новий Світ – 2000, 2014. </w:t>
            </w:r>
            <w:r w:rsidR="003028B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426 с.</w:t>
            </w:r>
          </w:p>
          <w:p w14:paraId="5024485D" w14:textId="13BE4B48" w:rsidR="00BA6D53" w:rsidRPr="00BA6D53" w:rsidRDefault="00BA6D53" w:rsidP="0072001D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Колесов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 О.С., </w:t>
            </w: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Вацьківська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 А.В. Сучасні підходи до стратегічного управління розвитком підприємства в умовах господарювання. Збірник наукових праць ВНАУ : Серія Економічні науки. 2012. </w:t>
            </w:r>
            <w:r w:rsidR="003028B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№2 (64). </w:t>
            </w:r>
            <w:r w:rsidR="003028B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С.43 - 46. </w:t>
            </w:r>
          </w:p>
          <w:p w14:paraId="1AF8FFB7" w14:textId="349F0563" w:rsidR="00BA6D53" w:rsidRPr="00BA6D53" w:rsidRDefault="00BA6D53" w:rsidP="0072001D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Кусумано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 Майкл А. Стратегії геніїв. П'ять найважливіших уроків від Білла Ґейтса, </w:t>
            </w: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Енді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Ґроува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 та Стіва Джобса. [пер. з </w:t>
            </w: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. С. </w:t>
            </w: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Новікової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]. 4-те вид. Харків, 2020. </w:t>
            </w:r>
            <w:r w:rsidR="003028B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256 с. </w:t>
            </w:r>
          </w:p>
          <w:p w14:paraId="5D76C07B" w14:textId="4E769B83" w:rsidR="00BA6D53" w:rsidRPr="00BA6D53" w:rsidRDefault="00BA6D53" w:rsidP="0072001D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Минцберг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 Г., </w:t>
            </w: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Альстренд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 Б., </w:t>
            </w: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Лемпел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стратегии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. / </w:t>
            </w: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 ред. Ю.Н. </w:t>
            </w: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Каптуревского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. СПб: </w:t>
            </w: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Питер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», 2000. </w:t>
            </w:r>
            <w:r w:rsidR="003028B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336 с. </w:t>
            </w:r>
          </w:p>
          <w:p w14:paraId="2FC326F2" w14:textId="4B2CD389" w:rsidR="00BA6D53" w:rsidRPr="00BA6D53" w:rsidRDefault="00BA6D53" w:rsidP="0072001D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Наливайко А.П. Теорія стратегії підприємства. Сучасний стан та напрямки розвитку: монографія. К.: КНЕУ, 2001. </w:t>
            </w:r>
            <w:r w:rsidR="003028B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227 с. </w:t>
            </w:r>
          </w:p>
          <w:p w14:paraId="6CB9D9D8" w14:textId="0C643AAC" w:rsidR="00BA6D53" w:rsidRPr="00BA6D53" w:rsidRDefault="00BA6D53" w:rsidP="0072001D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Пастухова В.В. Стратегічне управління підприємством: філософія, політика, ефективність: монографія. К.: Київ. </w:t>
            </w: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. торг.-</w:t>
            </w: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екон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. ун-т, 2002. </w:t>
            </w:r>
            <w:r w:rsidR="003028B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302 с.  </w:t>
            </w:r>
          </w:p>
          <w:p w14:paraId="30E71BB2" w14:textId="04D2252C" w:rsidR="00BA6D53" w:rsidRPr="00BA6D53" w:rsidRDefault="00BA6D53" w:rsidP="0072001D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Пономаренко В.С., </w:t>
            </w: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Тридід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 О.М., </w:t>
            </w: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Кизим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 М.О. Стратегія розвитку підприємства в умовах кризи: монографія. X.: Видавничий Дім «ІНЖЕК», 2003.</w:t>
            </w:r>
            <w:r w:rsidR="003028B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 328 с. </w:t>
            </w:r>
          </w:p>
          <w:p w14:paraId="2D1E489E" w14:textId="5A472EE1" w:rsidR="00BA6D53" w:rsidRPr="00BA6D53" w:rsidRDefault="00BA6D53" w:rsidP="0072001D">
            <w:pPr>
              <w:pStyle w:val="a5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Порохня В.М., Безземельна Т.О. , Кравченко Т.А. Стратегічне управління : </w:t>
            </w: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. посібник. К. : Центр </w:t>
            </w: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. л-ри, 2012. </w:t>
            </w:r>
            <w:r w:rsidR="00F4762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224 с.</w:t>
            </w:r>
          </w:p>
          <w:p w14:paraId="7DD49DC7" w14:textId="172EFB15" w:rsidR="00BA6D53" w:rsidRPr="00BA6D53" w:rsidRDefault="00BA6D53" w:rsidP="0072001D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Рокоча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 В., </w:t>
            </w: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Одягайло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 Б., </w:t>
            </w: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Терехов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 В. Бізнес-стратегії європейських компаній : </w:t>
            </w: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посіб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. К: ВНЗ "Ун-т економіки та права "КРОК", 2018. </w:t>
            </w:r>
            <w:r w:rsidR="00F4762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310 с.</w:t>
            </w:r>
          </w:p>
          <w:p w14:paraId="60B5C6F7" w14:textId="74E8C3F0" w:rsidR="00BA6D53" w:rsidRPr="00BA6D53" w:rsidRDefault="00BA6D53" w:rsidP="0072001D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Стратегії та технології інноваційного розвитку корпорацій [О. М. </w:t>
            </w: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Полінкевич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 та ін.] ; за наук. ред. д-ра </w:t>
            </w: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екон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. наук, проф. О. М. </w:t>
            </w: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Полінкевич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. Луцьк : Вежа-Друк, 2018. </w:t>
            </w:r>
            <w:r w:rsidR="00F4762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415 с. </w:t>
            </w:r>
          </w:p>
          <w:p w14:paraId="5D2FD9D8" w14:textId="4E9194F0" w:rsidR="00CB79C1" w:rsidRPr="00BD14D0" w:rsidRDefault="00BA6D53" w:rsidP="0072001D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Тертичка</w:t>
            </w:r>
            <w:proofErr w:type="spellEnd"/>
            <w:r w:rsidRPr="00BA6D53">
              <w:rPr>
                <w:rFonts w:ascii="Times New Roman" w:hAnsi="Times New Roman" w:cs="Times New Roman"/>
                <w:sz w:val="28"/>
                <w:szCs w:val="28"/>
              </w:rPr>
              <w:t xml:space="preserve"> В. В. Стратегічне управління: підручник. Київ: «К.І.С.», 2017. </w:t>
            </w:r>
            <w:r w:rsidR="00F4762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A6D53">
              <w:rPr>
                <w:rFonts w:ascii="Times New Roman" w:hAnsi="Times New Roman" w:cs="Times New Roman"/>
                <w:sz w:val="28"/>
                <w:szCs w:val="28"/>
              </w:rPr>
              <w:t>932 с.</w:t>
            </w:r>
          </w:p>
        </w:tc>
      </w:tr>
      <w:tr w:rsidR="0020340A" w14:paraId="330BA521" w14:textId="77777777" w:rsidTr="00FB59B4">
        <w:tc>
          <w:tcPr>
            <w:tcW w:w="4454" w:type="dxa"/>
          </w:tcPr>
          <w:p w14:paraId="158E0205" w14:textId="77777777" w:rsidR="0020340A" w:rsidRPr="00F0246D" w:rsidRDefault="00145F6B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4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Тривалість курсу</w:t>
            </w:r>
          </w:p>
        </w:tc>
        <w:tc>
          <w:tcPr>
            <w:tcW w:w="9822" w:type="dxa"/>
          </w:tcPr>
          <w:p w14:paraId="03F04174" w14:textId="27A00760" w:rsidR="0020340A" w:rsidRPr="00DD7D8E" w:rsidRDefault="0072001D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53895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</w:tr>
      <w:tr w:rsidR="0020340A" w14:paraId="4784C430" w14:textId="77777777" w:rsidTr="00FB59B4">
        <w:tc>
          <w:tcPr>
            <w:tcW w:w="4454" w:type="dxa"/>
          </w:tcPr>
          <w:p w14:paraId="60CAC059" w14:textId="77777777" w:rsidR="0020340A" w:rsidRPr="00F0246D" w:rsidRDefault="00145F6B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Обсяг курсу </w:t>
            </w:r>
          </w:p>
        </w:tc>
        <w:tc>
          <w:tcPr>
            <w:tcW w:w="9822" w:type="dxa"/>
          </w:tcPr>
          <w:p w14:paraId="5D41FC9C" w14:textId="2D897B7E" w:rsidR="00145F6B" w:rsidRPr="00DD7D8E" w:rsidRDefault="00145F6B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8E">
              <w:rPr>
                <w:rFonts w:ascii="Times New Roman" w:hAnsi="Times New Roman" w:cs="Times New Roman"/>
                <w:sz w:val="28"/>
                <w:szCs w:val="28"/>
              </w:rPr>
              <w:t>Загальний обсяг</w:t>
            </w:r>
            <w:r w:rsidR="00C92D0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2001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853895">
              <w:rPr>
                <w:rFonts w:ascii="Times New Roman" w:hAnsi="Times New Roman" w:cs="Times New Roman"/>
                <w:sz w:val="28"/>
                <w:szCs w:val="28"/>
              </w:rPr>
              <w:t xml:space="preserve"> год., Самостійна робота </w:t>
            </w:r>
            <w:r w:rsidR="00C92D0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2001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C92D07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  <w:r w:rsidR="00066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340A" w14:paraId="00B7D630" w14:textId="77777777" w:rsidTr="00FB59B4">
        <w:tc>
          <w:tcPr>
            <w:tcW w:w="4454" w:type="dxa"/>
          </w:tcPr>
          <w:p w14:paraId="4B674545" w14:textId="77777777" w:rsidR="0020340A" w:rsidRPr="00F0246D" w:rsidRDefault="00145F6B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46D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</w:t>
            </w:r>
          </w:p>
        </w:tc>
        <w:tc>
          <w:tcPr>
            <w:tcW w:w="9822" w:type="dxa"/>
          </w:tcPr>
          <w:p w14:paraId="7DB4E2EC" w14:textId="77777777" w:rsidR="00536B1D" w:rsidRPr="00176B1A" w:rsidRDefault="00536B1D" w:rsidP="00C92D0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B1A">
              <w:rPr>
                <w:rFonts w:ascii="Times New Roman" w:hAnsi="Times New Roman" w:cs="Times New Roman"/>
                <w:sz w:val="28"/>
                <w:szCs w:val="28"/>
              </w:rPr>
              <w:t xml:space="preserve">Після вивчення курсу студенти повинні </w:t>
            </w:r>
            <w:r w:rsidRPr="00176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знати</w:t>
            </w:r>
            <w:r w:rsidRPr="00176B1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E9DFB45" w14:textId="77777777" w:rsidR="0065357E" w:rsidRPr="00176B1A" w:rsidRDefault="00536B1D" w:rsidP="0065357E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B1A">
              <w:rPr>
                <w:rFonts w:ascii="Times New Roman" w:hAnsi="Times New Roman" w:cs="Times New Roman"/>
                <w:sz w:val="28"/>
                <w:szCs w:val="28"/>
              </w:rPr>
              <w:t xml:space="preserve">ключові категорії та терміни; </w:t>
            </w:r>
            <w:r w:rsidR="0065357E" w:rsidRPr="00176B1A">
              <w:rPr>
                <w:rFonts w:ascii="Times New Roman" w:hAnsi="Times New Roman" w:cs="Times New Roman"/>
                <w:sz w:val="28"/>
                <w:szCs w:val="28"/>
              </w:rPr>
              <w:t>методи прийняття управлінських рішень та спроможність забезпечувати їх правомірність; методи розробки плану фінансового забезпечення стратегії розвитку підприємства, підприємницької структури, торговельної організації; методи прийняття обґрунтованих рішень та методи економічного та фінансового обґрунтування перспективних і стратегічних рішень, застосування міжнародних інструментів фондового ринку.</w:t>
            </w:r>
          </w:p>
          <w:p w14:paraId="7BFF0034" w14:textId="654F00F7" w:rsidR="00145F6B" w:rsidRPr="00176B1A" w:rsidRDefault="00536B1D" w:rsidP="0065357E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Вміти</w:t>
            </w:r>
            <w:r w:rsidRPr="00176B1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5357E" w:rsidRPr="00176B1A">
              <w:rPr>
                <w:rFonts w:ascii="Times New Roman" w:hAnsi="Times New Roman" w:cs="Times New Roman"/>
                <w:sz w:val="28"/>
                <w:szCs w:val="28"/>
              </w:rPr>
              <w:t>розробляти та реалізовувати стратегію розвитку підприємницьких, торговельних та/або біржових структур; виявляти та обґрунтовувати пріоритетні напрямки організації та ведення власного бізнесу</w:t>
            </w:r>
            <w:r w:rsidR="00176B1A" w:rsidRPr="00176B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5357E" w:rsidRPr="00176B1A">
              <w:rPr>
                <w:rFonts w:ascii="Times New Roman" w:hAnsi="Times New Roman" w:cs="Times New Roman"/>
                <w:sz w:val="28"/>
                <w:szCs w:val="28"/>
              </w:rPr>
              <w:t xml:space="preserve"> формулювати управлінські рішення, оцінювати і вибирати їх альтернативи</w:t>
            </w:r>
            <w:r w:rsidR="00176B1A" w:rsidRPr="00176B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5357E" w:rsidRPr="00176B1A">
              <w:rPr>
                <w:rFonts w:ascii="Times New Roman" w:hAnsi="Times New Roman" w:cs="Times New Roman"/>
                <w:sz w:val="28"/>
                <w:szCs w:val="28"/>
              </w:rPr>
              <w:t xml:space="preserve"> організовувати й контролювати виконання управлінських рішень</w:t>
            </w:r>
          </w:p>
        </w:tc>
      </w:tr>
      <w:tr w:rsidR="0020340A" w14:paraId="4B9BC678" w14:textId="77777777" w:rsidTr="00FB59B4">
        <w:tc>
          <w:tcPr>
            <w:tcW w:w="4454" w:type="dxa"/>
          </w:tcPr>
          <w:p w14:paraId="27A09654" w14:textId="77777777" w:rsidR="0020340A" w:rsidRPr="00AA34E5" w:rsidRDefault="00AA34E5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E5">
              <w:rPr>
                <w:rFonts w:ascii="Times New Roman" w:hAnsi="Times New Roman" w:cs="Times New Roman"/>
                <w:b/>
                <w:sz w:val="28"/>
                <w:szCs w:val="28"/>
              </w:rPr>
              <w:t>Формат курсу</w:t>
            </w:r>
          </w:p>
        </w:tc>
        <w:tc>
          <w:tcPr>
            <w:tcW w:w="9822" w:type="dxa"/>
          </w:tcPr>
          <w:p w14:paraId="56B3D268" w14:textId="00FD3DC4" w:rsidR="0020340A" w:rsidRDefault="00C92D07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Очний</w:t>
            </w:r>
          </w:p>
        </w:tc>
      </w:tr>
      <w:tr w:rsidR="0020340A" w14:paraId="180C036E" w14:textId="77777777" w:rsidTr="00FB59B4">
        <w:tc>
          <w:tcPr>
            <w:tcW w:w="4454" w:type="dxa"/>
          </w:tcPr>
          <w:p w14:paraId="3219D44B" w14:textId="2693E0B7" w:rsidR="0020340A" w:rsidRPr="00AA34E5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2" w:type="dxa"/>
          </w:tcPr>
          <w:p w14:paraId="23F20DE6" w14:textId="6EEB297E" w:rsidR="0020340A" w:rsidRPr="00AA34E5" w:rsidRDefault="00AA34E5" w:rsidP="00AA34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E5">
              <w:rPr>
                <w:rFonts w:ascii="Times New Roman" w:hAnsi="Times New Roman" w:cs="Times New Roman"/>
                <w:b/>
                <w:sz w:val="28"/>
                <w:szCs w:val="28"/>
              </w:rPr>
              <w:t>ДОДАТОК</w:t>
            </w:r>
          </w:p>
        </w:tc>
      </w:tr>
      <w:tr w:rsidR="0020340A" w14:paraId="510E34B7" w14:textId="77777777" w:rsidTr="00FB59B4">
        <w:tc>
          <w:tcPr>
            <w:tcW w:w="4454" w:type="dxa"/>
          </w:tcPr>
          <w:p w14:paraId="1FEC4265" w14:textId="77777777" w:rsidR="0020340A" w:rsidRPr="00CD737B" w:rsidRDefault="00AA34E5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37B">
              <w:rPr>
                <w:rFonts w:ascii="Times New Roman" w:hAnsi="Times New Roman" w:cs="Times New Roman"/>
                <w:b/>
                <w:sz w:val="28"/>
                <w:szCs w:val="28"/>
              </w:rPr>
              <w:t>Підсумковий контроль, форма</w:t>
            </w:r>
          </w:p>
        </w:tc>
        <w:tc>
          <w:tcPr>
            <w:tcW w:w="9822" w:type="dxa"/>
          </w:tcPr>
          <w:p w14:paraId="45BBCF58" w14:textId="4BB4A1E9" w:rsidR="0020340A" w:rsidRDefault="00C92D07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Іспит – </w:t>
            </w:r>
            <w:r w:rsidR="007200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</w:tr>
      <w:tr w:rsidR="0020340A" w14:paraId="79614DBE" w14:textId="77777777" w:rsidTr="00FB59B4">
        <w:tc>
          <w:tcPr>
            <w:tcW w:w="4454" w:type="dxa"/>
          </w:tcPr>
          <w:p w14:paraId="290930D7" w14:textId="77777777" w:rsidR="0020340A" w:rsidRPr="00CD737B" w:rsidRDefault="00AA34E5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737B">
              <w:rPr>
                <w:rFonts w:ascii="Times New Roman" w:hAnsi="Times New Roman" w:cs="Times New Roman"/>
                <w:b/>
                <w:sz w:val="28"/>
                <w:szCs w:val="28"/>
              </w:rPr>
              <w:t>Пререквізити</w:t>
            </w:r>
            <w:proofErr w:type="spellEnd"/>
          </w:p>
        </w:tc>
        <w:tc>
          <w:tcPr>
            <w:tcW w:w="9822" w:type="dxa"/>
          </w:tcPr>
          <w:p w14:paraId="60A37235" w14:textId="6D4FADAF" w:rsidR="0020340A" w:rsidRDefault="00AA34E5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вивчення курсу студенти потребують базових знань з дисциплін</w:t>
            </w:r>
            <w:r w:rsidR="00380B3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D043F">
              <w:rPr>
                <w:rFonts w:ascii="Times New Roman" w:hAnsi="Times New Roman" w:cs="Times New Roman"/>
                <w:sz w:val="28"/>
                <w:szCs w:val="28"/>
              </w:rPr>
              <w:t>Вступ до спеціальності</w:t>
            </w:r>
            <w:r w:rsidR="00380B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D043F">
              <w:rPr>
                <w:rFonts w:ascii="Times New Roman" w:hAnsi="Times New Roman" w:cs="Times New Roman"/>
                <w:sz w:val="28"/>
                <w:szCs w:val="28"/>
              </w:rPr>
              <w:t>, «Світова економіка»</w:t>
            </w:r>
            <w:r w:rsidR="0072001D">
              <w:rPr>
                <w:rFonts w:ascii="Times New Roman" w:hAnsi="Times New Roman" w:cs="Times New Roman"/>
                <w:sz w:val="28"/>
                <w:szCs w:val="28"/>
              </w:rPr>
              <w:t>, «Стратегічний менеджмент», «Менеджмент і маркетинг»</w:t>
            </w:r>
          </w:p>
        </w:tc>
      </w:tr>
      <w:tr w:rsidR="0020340A" w14:paraId="2D24F3E9" w14:textId="77777777" w:rsidTr="00A04460">
        <w:trPr>
          <w:trHeight w:val="1087"/>
        </w:trPr>
        <w:tc>
          <w:tcPr>
            <w:tcW w:w="4454" w:type="dxa"/>
          </w:tcPr>
          <w:p w14:paraId="71D76EFB" w14:textId="77777777" w:rsidR="0020340A" w:rsidRPr="00D11E70" w:rsidRDefault="00CD737B" w:rsidP="00D11E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Критерії оцінювання (</w:t>
            </w:r>
            <w:r w:rsidR="005508C1"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t>окремо для кожного виду навчальної діяльн</w:t>
            </w:r>
            <w:r w:rsidR="00D11E70"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t>ості</w:t>
            </w:r>
            <w:r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822" w:type="dxa"/>
          </w:tcPr>
          <w:p w14:paraId="6F11D639" w14:textId="0B67A497" w:rsidR="00D11E70" w:rsidRDefault="00C92D07" w:rsidP="00D11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1E70">
              <w:rPr>
                <w:rFonts w:ascii="Times New Roman" w:hAnsi="Times New Roman" w:cs="Times New Roman"/>
                <w:sz w:val="28"/>
                <w:szCs w:val="28"/>
              </w:rPr>
              <w:t xml:space="preserve">0 балів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поточний контроль</w:t>
            </w:r>
          </w:p>
          <w:p w14:paraId="1A543FEC" w14:textId="15F5CACE" w:rsidR="00D11E70" w:rsidRDefault="00D11E70" w:rsidP="00D11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балів </w:t>
            </w:r>
            <w:r w:rsidR="00874C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D07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</w:tr>
      <w:tr w:rsidR="0020340A" w14:paraId="55B1B600" w14:textId="77777777" w:rsidTr="00FB59B4">
        <w:tc>
          <w:tcPr>
            <w:tcW w:w="4454" w:type="dxa"/>
          </w:tcPr>
          <w:p w14:paraId="7DAE0DCE" w14:textId="77777777" w:rsidR="0020340A" w:rsidRPr="00482ED7" w:rsidRDefault="008515D3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D7">
              <w:rPr>
                <w:rFonts w:ascii="Times New Roman" w:hAnsi="Times New Roman" w:cs="Times New Roman"/>
                <w:b/>
                <w:sz w:val="28"/>
                <w:szCs w:val="28"/>
              </w:rPr>
              <w:t>Питання до заліку чи екзамену</w:t>
            </w:r>
          </w:p>
        </w:tc>
        <w:tc>
          <w:tcPr>
            <w:tcW w:w="9822" w:type="dxa"/>
          </w:tcPr>
          <w:p w14:paraId="3AF27404" w14:textId="106295BA" w:rsidR="00B56005" w:rsidRPr="00B56005" w:rsidRDefault="00B56005" w:rsidP="00B56005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Корпоративна стратегія: поняття, еволюція</w:t>
            </w:r>
          </w:p>
          <w:p w14:paraId="0259A29C" w14:textId="77777777" w:rsidR="00B56005" w:rsidRPr="00B56005" w:rsidRDefault="00B56005" w:rsidP="00B56005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Поняття категорії «стратегія».</w:t>
            </w:r>
          </w:p>
          <w:p w14:paraId="43BFF664" w14:textId="77777777" w:rsidR="00B56005" w:rsidRPr="00B56005" w:rsidRDefault="00B56005" w:rsidP="00B56005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Стратегія фірми в контексті її економічної політики.</w:t>
            </w:r>
          </w:p>
          <w:p w14:paraId="365C2B41" w14:textId="77777777" w:rsidR="00B56005" w:rsidRPr="00B56005" w:rsidRDefault="00B56005" w:rsidP="00B56005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Трактування «стратегії фірми».</w:t>
            </w:r>
          </w:p>
          <w:p w14:paraId="341D5D7C" w14:textId="77777777" w:rsidR="00B56005" w:rsidRPr="00B56005" w:rsidRDefault="00B56005" w:rsidP="00B56005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Еволюція концепції стратегії підприємства</w:t>
            </w: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28248CBF" w14:textId="42EA5DCD" w:rsidR="00B56005" w:rsidRPr="00B56005" w:rsidRDefault="00B56005" w:rsidP="00B56005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Корпоративна стратегія підприємства</w:t>
            </w:r>
          </w:p>
          <w:p w14:paraId="1D384425" w14:textId="77777777" w:rsidR="00B56005" w:rsidRPr="00B56005" w:rsidRDefault="00B56005" w:rsidP="00B56005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Поняття та зміст корпоративної стратегії підприємств.</w:t>
            </w:r>
          </w:p>
          <w:p w14:paraId="129B013B" w14:textId="77777777" w:rsidR="00B56005" w:rsidRPr="00B56005" w:rsidRDefault="00B56005" w:rsidP="00B56005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корпоративних стратегій підприємства.</w:t>
            </w:r>
          </w:p>
          <w:p w14:paraId="5F8AFA57" w14:textId="77777777" w:rsidR="00B56005" w:rsidRPr="00B56005" w:rsidRDefault="00B56005" w:rsidP="00B56005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Загальна характеристика методів і методики розробки стратегії фірми.</w:t>
            </w:r>
          </w:p>
          <w:p w14:paraId="4688DAD8" w14:textId="77777777" w:rsidR="00B56005" w:rsidRPr="00B56005" w:rsidRDefault="00B56005" w:rsidP="00B56005">
            <w:pPr>
              <w:pStyle w:val="a5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 комплексного стратегічного аналізу: </w:t>
            </w:r>
            <w:r w:rsidRPr="00B5600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SWOT</w:t>
            </w:r>
            <w:r w:rsidRPr="00B5600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, </w:t>
            </w:r>
            <w:r w:rsidRPr="00B5600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SPACE</w:t>
            </w: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729C68EA" w14:textId="30C667CC" w:rsidR="00B56005" w:rsidRPr="00B56005" w:rsidRDefault="00B56005" w:rsidP="00B56005">
            <w:pPr>
              <w:pStyle w:val="a5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Загальна характеристика «стратегічного набору підприємства». Базові (корпоративні) стратегії підприємства </w:t>
            </w:r>
          </w:p>
          <w:p w14:paraId="7571DD1A" w14:textId="77777777" w:rsidR="00B56005" w:rsidRPr="00B56005" w:rsidRDefault="00B56005" w:rsidP="00B56005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Поняття базової стратегії та її зв’язок з життєвим циклом підприємства.</w:t>
            </w:r>
          </w:p>
          <w:p w14:paraId="2C3C37A4" w14:textId="77777777" w:rsidR="00B56005" w:rsidRPr="00B56005" w:rsidRDefault="00B56005" w:rsidP="00B56005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Загальна характеристика стратегій концентрованого росту.</w:t>
            </w:r>
          </w:p>
          <w:p w14:paraId="1D2F5889" w14:textId="77777777" w:rsidR="00B56005" w:rsidRPr="00B56005" w:rsidRDefault="00B56005" w:rsidP="00B56005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Загальна характеристика стратегій інтегрованого росту.</w:t>
            </w:r>
          </w:p>
          <w:p w14:paraId="3C643DF6" w14:textId="77777777" w:rsidR="00B56005" w:rsidRPr="00B56005" w:rsidRDefault="00B56005" w:rsidP="00B56005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Загальна характеристика стратегій диверсифікованого росту.</w:t>
            </w:r>
          </w:p>
          <w:p w14:paraId="4616E847" w14:textId="77777777" w:rsidR="00B56005" w:rsidRPr="00B56005" w:rsidRDefault="00B56005" w:rsidP="00B56005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Загальна характеристика стратегій скорочення (економії)</w:t>
            </w: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54B940D3" w14:textId="777B090B" w:rsidR="00B56005" w:rsidRPr="00B56005" w:rsidRDefault="00B56005" w:rsidP="00B56005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Конкурентні стратегії підприємства</w:t>
            </w:r>
          </w:p>
          <w:p w14:paraId="61F8CBE5" w14:textId="77777777" w:rsidR="00B56005" w:rsidRPr="00B56005" w:rsidRDefault="00B56005" w:rsidP="00B56005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Конкурентна перевага підприємства: сутнісна характеристика та значення в умовах невизначеності.</w:t>
            </w:r>
          </w:p>
          <w:p w14:paraId="20B309F4" w14:textId="77777777" w:rsidR="00B56005" w:rsidRPr="00B56005" w:rsidRDefault="00B56005" w:rsidP="00B56005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Конкурентна стратегія підприємства як інструмент забезпечення його конкурентної переваги.</w:t>
            </w:r>
          </w:p>
          <w:p w14:paraId="0F918F7D" w14:textId="77777777" w:rsidR="00B56005" w:rsidRPr="00B56005" w:rsidRDefault="00B56005" w:rsidP="00B56005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Загальні (</w:t>
            </w:r>
            <w:proofErr w:type="spellStart"/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диамічні</w:t>
            </w:r>
            <w:proofErr w:type="spellEnd"/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) конкурентні стратегії М. Портера.</w:t>
            </w:r>
          </w:p>
          <w:p w14:paraId="507FE8E7" w14:textId="77777777" w:rsidR="00B56005" w:rsidRPr="00B56005" w:rsidRDefault="00B56005" w:rsidP="00B56005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Конкурентні «стратегії-гібриди»: оптимальних витрат та «блакитного океану».</w:t>
            </w:r>
          </w:p>
          <w:p w14:paraId="5B34FA6B" w14:textId="153294B7" w:rsidR="00B56005" w:rsidRPr="00B56005" w:rsidRDefault="00B56005" w:rsidP="00B56005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Забезпечувальні (функціональні) стратегії підприємства</w:t>
            </w:r>
          </w:p>
          <w:p w14:paraId="1A77D48F" w14:textId="77777777" w:rsidR="00B56005" w:rsidRPr="00B56005" w:rsidRDefault="00B56005" w:rsidP="00B56005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Функціональні стратегії підприємства: сутність та значення у «стратегічному наборі».</w:t>
            </w:r>
          </w:p>
          <w:p w14:paraId="02223BD5" w14:textId="77777777" w:rsidR="00B56005" w:rsidRPr="00B56005" w:rsidRDefault="00B56005" w:rsidP="00B56005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Маркетингова стратегія підприємства.</w:t>
            </w:r>
          </w:p>
          <w:p w14:paraId="765E1199" w14:textId="77777777" w:rsidR="00B56005" w:rsidRPr="00B56005" w:rsidRDefault="00B56005" w:rsidP="00B56005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Стратегії розвитку науково-дослідних та проектно-конструкторських робіт (НДПКР).</w:t>
            </w:r>
          </w:p>
          <w:p w14:paraId="11D615C5" w14:textId="77777777" w:rsidR="00B56005" w:rsidRPr="00B56005" w:rsidRDefault="00B56005" w:rsidP="00B56005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Виробнича стратегія підприємства.</w:t>
            </w:r>
          </w:p>
          <w:p w14:paraId="4A649F89" w14:textId="77777777" w:rsidR="00B56005" w:rsidRPr="00B56005" w:rsidRDefault="00B56005" w:rsidP="00B56005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Комплексні стратегії підприємства.</w:t>
            </w:r>
          </w:p>
          <w:p w14:paraId="43B23244" w14:textId="45E05689" w:rsidR="00B56005" w:rsidRPr="00B56005" w:rsidRDefault="00B56005" w:rsidP="00B56005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Інформаційне забезпечення реалізації стратегії та стратегічний контроль</w:t>
            </w:r>
          </w:p>
          <w:p w14:paraId="263F2C9A" w14:textId="77777777" w:rsidR="00B56005" w:rsidRPr="00B56005" w:rsidRDefault="00B56005" w:rsidP="00B56005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Сутність стратегічної інформації.</w:t>
            </w:r>
          </w:p>
          <w:p w14:paraId="609ED7E0" w14:textId="77777777" w:rsidR="00B56005" w:rsidRPr="00B56005" w:rsidRDefault="00B56005" w:rsidP="00B56005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Інформаційна система стратегічного управління.</w:t>
            </w:r>
          </w:p>
          <w:p w14:paraId="48CC949A" w14:textId="77777777" w:rsidR="00B56005" w:rsidRPr="00B56005" w:rsidRDefault="00B56005" w:rsidP="00B56005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Етапи та призначення стратегічного контролю.</w:t>
            </w:r>
          </w:p>
          <w:p w14:paraId="6B6DA4D2" w14:textId="77777777" w:rsidR="00B56005" w:rsidRPr="00B56005" w:rsidRDefault="00B56005" w:rsidP="00B56005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Вимоги до системи стратегічного контролю.</w:t>
            </w:r>
          </w:p>
          <w:p w14:paraId="5E96AE83" w14:textId="4374C8F9" w:rsidR="00D47CF1" w:rsidRPr="00B56005" w:rsidRDefault="00B56005" w:rsidP="00B56005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005">
              <w:rPr>
                <w:rFonts w:ascii="Times New Roman" w:hAnsi="Times New Roman" w:cs="Times New Roman"/>
                <w:bCs/>
                <w:sz w:val="28"/>
                <w:szCs w:val="28"/>
              </w:rPr>
              <w:t>Види і типи стратегічного контролю.</w:t>
            </w:r>
          </w:p>
        </w:tc>
      </w:tr>
      <w:tr w:rsidR="0020340A" w14:paraId="041CBF1F" w14:textId="77777777" w:rsidTr="00FB59B4">
        <w:tc>
          <w:tcPr>
            <w:tcW w:w="4454" w:type="dxa"/>
          </w:tcPr>
          <w:p w14:paraId="1D9FF2BF" w14:textId="77777777" w:rsidR="0020340A" w:rsidRPr="008515D3" w:rsidRDefault="008515D3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5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Опитування</w:t>
            </w:r>
          </w:p>
        </w:tc>
        <w:tc>
          <w:tcPr>
            <w:tcW w:w="9822" w:type="dxa"/>
          </w:tcPr>
          <w:p w14:paraId="19AC98BB" w14:textId="01E1CE75" w:rsidR="00C63B92" w:rsidRPr="00C63B92" w:rsidRDefault="00C63B92" w:rsidP="00C63B92">
            <w:pPr>
              <w:tabs>
                <w:tab w:val="left" w:pos="609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B92">
              <w:rPr>
                <w:rFonts w:ascii="Times New Roman" w:hAnsi="Times New Roman"/>
                <w:sz w:val="28"/>
                <w:szCs w:val="28"/>
              </w:rPr>
              <w:t>Поточний контроль здійснюється під час проведення семінарських занять і має на меті перевірку рівня підготовленості студента до виконання конкретної роботи. Форми проведення поточного контролю: опитування, самостійні роботи, робота в групах, науково-пошукова робота, перевірка виконання індивідуального завдання, тестові контрольні роботи.</w:t>
            </w:r>
          </w:p>
          <w:p w14:paraId="1C304D93" w14:textId="4C050851" w:rsidR="0020340A" w:rsidRPr="00C63B92" w:rsidRDefault="00C63B92" w:rsidP="00C63B92">
            <w:pPr>
              <w:tabs>
                <w:tab w:val="left" w:pos="609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B92">
              <w:rPr>
                <w:rFonts w:ascii="Times New Roman" w:hAnsi="Times New Roman"/>
                <w:sz w:val="28"/>
                <w:szCs w:val="28"/>
              </w:rPr>
              <w:t xml:space="preserve">Після вивчення курсу всі бали набрані студентами </w:t>
            </w:r>
            <w:proofErr w:type="spellStart"/>
            <w:r w:rsidRPr="00C63B92">
              <w:rPr>
                <w:rFonts w:ascii="Times New Roman" w:hAnsi="Times New Roman"/>
                <w:sz w:val="28"/>
                <w:szCs w:val="28"/>
              </w:rPr>
              <w:t>сумуються</w:t>
            </w:r>
            <w:proofErr w:type="spellEnd"/>
            <w:r w:rsidRPr="00C63B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7170AFB9" w14:textId="02445F0F" w:rsidR="00281F28" w:rsidRDefault="00281F28" w:rsidP="00874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58726" w14:textId="77777777" w:rsidR="004B0B54" w:rsidRPr="00536B1D" w:rsidRDefault="004B0B54" w:rsidP="00536B1D">
      <w:pPr>
        <w:tabs>
          <w:tab w:val="left" w:pos="609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24B9D49" w14:textId="77777777" w:rsidR="00B56005" w:rsidRDefault="00B56005" w:rsidP="008D4473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286D02D" w14:textId="724EC0E9" w:rsidR="000027FB" w:rsidRDefault="008D4473" w:rsidP="008D4473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4473">
        <w:rPr>
          <w:rFonts w:ascii="Times New Roman" w:hAnsi="Times New Roman"/>
          <w:b/>
          <w:bCs/>
          <w:sz w:val="28"/>
          <w:szCs w:val="28"/>
        </w:rPr>
        <w:lastRenderedPageBreak/>
        <w:t>Структура курсу</w:t>
      </w:r>
    </w:p>
    <w:p w14:paraId="5AE177FC" w14:textId="63A59C62" w:rsidR="008D4473" w:rsidRPr="008D4473" w:rsidRDefault="008D4473" w:rsidP="008D4473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3-семестр</w:t>
      </w:r>
    </w:p>
    <w:p w14:paraId="710E1E5C" w14:textId="77777777" w:rsidR="000027FB" w:rsidRDefault="000027FB" w:rsidP="000027FB">
      <w:pPr>
        <w:pStyle w:val="a5"/>
        <w:tabs>
          <w:tab w:val="left" w:pos="609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566"/>
        <w:gridCol w:w="566"/>
        <w:gridCol w:w="883"/>
        <w:gridCol w:w="851"/>
        <w:gridCol w:w="992"/>
        <w:gridCol w:w="850"/>
        <w:gridCol w:w="851"/>
        <w:gridCol w:w="992"/>
        <w:gridCol w:w="1276"/>
        <w:gridCol w:w="1134"/>
        <w:gridCol w:w="992"/>
        <w:gridCol w:w="1701"/>
        <w:gridCol w:w="1701"/>
      </w:tblGrid>
      <w:tr w:rsidR="008D4473" w14:paraId="1D772627" w14:textId="77777777" w:rsidTr="008D4473">
        <w:trPr>
          <w:trHeight w:val="503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17C8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093B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F167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Семестр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D582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аудит (год.)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B4F1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Загальний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обсяг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(год.)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5DC9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 т. ч. (год.)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D8DD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Самостійна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робота (год.)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EC5EE4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модульні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012B0B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Розрахунково-графічні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DD1326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Курсові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5D97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консультації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39F4" w14:textId="2C7BBAE9" w:rsidR="00712B5D" w:rsidRDefault="005F7C10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D4473" w14:paraId="5397AE92" w14:textId="77777777" w:rsidTr="008D4473">
        <w:trPr>
          <w:trHeight w:val="655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57D8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3B8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D333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1EB3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8455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796A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Лекції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8464" w14:textId="01F2093F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Лабор</w:t>
            </w:r>
            <w:r w:rsidR="008D447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торні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C299" w14:textId="1713F231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525C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40AD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21F7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B088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4D44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E6EC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473" w14:paraId="28E8F53B" w14:textId="77777777" w:rsidTr="008D447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F1C6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Денна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37DD" w14:textId="1657B7ED" w:rsidR="00712B5D" w:rsidRDefault="0072001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C15F" w14:textId="28F1F86B" w:rsidR="00712B5D" w:rsidRDefault="0072001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3A2B" w14:textId="3DE56FB6" w:rsidR="00712B5D" w:rsidRDefault="0072001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6999" w14:textId="3242371E" w:rsidR="00712B5D" w:rsidRDefault="005F7C10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F496" w14:textId="2B913468" w:rsidR="00712B5D" w:rsidRDefault="002F72CE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2001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0ECF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FFC0" w14:textId="5FC65E8A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2001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5FCF" w14:textId="43D42CB5" w:rsidR="00712B5D" w:rsidRDefault="0072001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7A17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A1CB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AFA2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86E2" w14:textId="22A30F08" w:rsidR="00712B5D" w:rsidRDefault="0072001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6C4F" w14:textId="50E6A2C9" w:rsidR="00712B5D" w:rsidRDefault="0072001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8D4473" w14:paraId="620CC808" w14:textId="77777777" w:rsidTr="008D447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ACCE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Вечірня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228C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01D2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882B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99E8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53A5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85CE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17C3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6B47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8206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E424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0940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C3BA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8A7D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473" w14:paraId="337B7567" w14:textId="77777777" w:rsidTr="008D447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C708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Заочна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581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672A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6CCF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FDAB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5300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0496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C34F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9F38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E1F1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FAD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B15E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54F8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5E46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473" w14:paraId="6817D5D0" w14:textId="77777777" w:rsidTr="008D447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BF52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Екстернат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6A89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B0A8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149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3FC9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DBF0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3877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027F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B71A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28AC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5294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00F6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A752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D959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5737EA93" w14:textId="3601A029" w:rsidR="004B0B54" w:rsidRPr="00943858" w:rsidRDefault="004B0B54" w:rsidP="00943858">
      <w:pPr>
        <w:tabs>
          <w:tab w:val="left" w:pos="609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9F32641" w14:textId="77777777" w:rsidR="00D47CF1" w:rsidRDefault="00D47CF1" w:rsidP="00157D74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7FCD27B" w14:textId="7C26E2BF" w:rsidR="00157D74" w:rsidRDefault="00A04460" w:rsidP="00157D74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11 </w:t>
      </w:r>
      <w:r w:rsidR="00157D74" w:rsidRPr="00157D74">
        <w:rPr>
          <w:rFonts w:ascii="Times New Roman" w:hAnsi="Times New Roman"/>
          <w:b/>
          <w:bCs/>
          <w:sz w:val="28"/>
          <w:szCs w:val="28"/>
        </w:rPr>
        <w:t>СЕМЕСТР</w:t>
      </w:r>
    </w:p>
    <w:p w14:paraId="21A8CC07" w14:textId="07809EE7" w:rsidR="0039059D" w:rsidRPr="002018FE" w:rsidRDefault="0039059D" w:rsidP="0039059D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917A95C" w14:textId="6B226A22" w:rsidR="005F7C10" w:rsidRPr="00F05F80" w:rsidRDefault="005F7C10" w:rsidP="005F7C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F80">
        <w:rPr>
          <w:rFonts w:ascii="Times New Roman" w:hAnsi="Times New Roman" w:cs="Times New Roman"/>
          <w:b/>
          <w:sz w:val="28"/>
          <w:szCs w:val="28"/>
        </w:rPr>
        <w:t xml:space="preserve">Тема: 1 </w:t>
      </w:r>
      <w:r w:rsidR="00516399">
        <w:rPr>
          <w:rFonts w:ascii="Times New Roman" w:hAnsi="Times New Roman" w:cs="Times New Roman"/>
          <w:b/>
          <w:sz w:val="28"/>
          <w:szCs w:val="28"/>
        </w:rPr>
        <w:t>Корпоративна стратегія: поняття, еволюція</w:t>
      </w:r>
    </w:p>
    <w:p w14:paraId="46633BD5" w14:textId="37EC430E" w:rsidR="005F7C10" w:rsidRDefault="00516399" w:rsidP="005F7C10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категорії «стратегія».</w:t>
      </w:r>
    </w:p>
    <w:p w14:paraId="3117470E" w14:textId="5F51D7B2" w:rsidR="005F7C10" w:rsidRDefault="00516399" w:rsidP="005F7C10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Стратегія фірми в контексті її економічної політики.</w:t>
      </w:r>
    </w:p>
    <w:p w14:paraId="713D50BF" w14:textId="7CCF3DA9" w:rsidR="005F7C10" w:rsidRDefault="00516399" w:rsidP="005F7C10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Трактування «стратегії фірми».</w:t>
      </w:r>
    </w:p>
    <w:p w14:paraId="357D867D" w14:textId="20031779" w:rsidR="00516399" w:rsidRPr="005F7C10" w:rsidRDefault="00516399" w:rsidP="005F7C10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Еволюція концепції стратегії підприємства.</w:t>
      </w:r>
    </w:p>
    <w:p w14:paraId="584F9EF4" w14:textId="77777777" w:rsidR="005F7C10" w:rsidRDefault="005F7C10" w:rsidP="005F7C1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191E251" w14:textId="6A36EAF5" w:rsidR="005F7C10" w:rsidRPr="00F05F80" w:rsidRDefault="005F7C10" w:rsidP="005F7C1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F80">
        <w:rPr>
          <w:rFonts w:ascii="Times New Roman" w:hAnsi="Times New Roman" w:cs="Times New Roman"/>
          <w:b/>
          <w:sz w:val="28"/>
          <w:szCs w:val="28"/>
        </w:rPr>
        <w:t xml:space="preserve">Тема: 2 </w:t>
      </w:r>
      <w:r w:rsidR="00765BA2">
        <w:rPr>
          <w:rFonts w:ascii="Times New Roman" w:hAnsi="Times New Roman" w:cs="Times New Roman"/>
          <w:b/>
          <w:sz w:val="28"/>
          <w:szCs w:val="28"/>
        </w:rPr>
        <w:t>Корпоративна стратегія підприємства</w:t>
      </w:r>
    </w:p>
    <w:p w14:paraId="30777E6E" w14:textId="59D49002" w:rsidR="005F7C10" w:rsidRDefault="00765BA2" w:rsidP="00765BA2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та зміст корпоративної стратегії підприємств.</w:t>
      </w:r>
    </w:p>
    <w:p w14:paraId="4AA5810E" w14:textId="1F966973" w:rsidR="00765BA2" w:rsidRDefault="00765BA2" w:rsidP="00765BA2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корпоративних стратегій підприємства.</w:t>
      </w:r>
    </w:p>
    <w:p w14:paraId="68581C31" w14:textId="187CB7EC" w:rsidR="00765BA2" w:rsidRDefault="00765BA2" w:rsidP="00765BA2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Загальна характеристика методів і методики розробки стратегії фірми.</w:t>
      </w:r>
    </w:p>
    <w:p w14:paraId="0C35C809" w14:textId="2AC0B1E5" w:rsidR="005F7C10" w:rsidRPr="00765BA2" w:rsidRDefault="00765BA2" w:rsidP="00765BA2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 комплексного стратегічного аналізу: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765B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SPACE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47A7C9" w14:textId="7663CDBE" w:rsidR="005F7C10" w:rsidRPr="00F05F80" w:rsidRDefault="005F7C10" w:rsidP="005F7C1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F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3 </w:t>
      </w:r>
      <w:r w:rsidR="00765BA2">
        <w:rPr>
          <w:rFonts w:ascii="Times New Roman" w:hAnsi="Times New Roman" w:cs="Times New Roman"/>
          <w:b/>
          <w:sz w:val="28"/>
          <w:szCs w:val="28"/>
        </w:rPr>
        <w:t>Загальна характеристика «стратегічного набору підприємства». Базові (корпоративні)</w:t>
      </w:r>
      <w:r w:rsidR="00324967">
        <w:rPr>
          <w:rFonts w:ascii="Times New Roman" w:hAnsi="Times New Roman" w:cs="Times New Roman"/>
          <w:b/>
          <w:sz w:val="28"/>
          <w:szCs w:val="28"/>
        </w:rPr>
        <w:t xml:space="preserve"> стратегії підприємства</w:t>
      </w:r>
      <w:r w:rsidR="00765B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7DEAC1" w14:textId="5C8E3AD4" w:rsidR="005F7C10" w:rsidRDefault="00324967" w:rsidP="005F7C10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базової стратегії та її зв</w:t>
      </w:r>
      <w:r w:rsidRPr="0032496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язок з життєвим циклом підприємства.</w:t>
      </w:r>
    </w:p>
    <w:p w14:paraId="5773C622" w14:textId="0CB1C021" w:rsidR="00324967" w:rsidRDefault="00324967" w:rsidP="005F7C10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Загальна характеристика стратегій концентрованого росту.</w:t>
      </w:r>
    </w:p>
    <w:p w14:paraId="1A24579B" w14:textId="21437CA7" w:rsidR="00324967" w:rsidRDefault="00324967" w:rsidP="005F7C10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Загальна характеристика стратегій інтегрованого росту.</w:t>
      </w:r>
    </w:p>
    <w:p w14:paraId="3511D13C" w14:textId="54A33A12" w:rsidR="00324967" w:rsidRDefault="00324967" w:rsidP="005F7C10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Загальна характеристика стратегій диверсифікованого росту.</w:t>
      </w:r>
    </w:p>
    <w:p w14:paraId="14F7AFB1" w14:textId="40FAC706" w:rsidR="00324967" w:rsidRPr="005F7C10" w:rsidRDefault="00324967" w:rsidP="005F7C10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Загальна характеристика стратегій скорочення (економії).</w:t>
      </w:r>
    </w:p>
    <w:p w14:paraId="2DA3C841" w14:textId="77777777" w:rsidR="005F7C10" w:rsidRDefault="005F7C10" w:rsidP="005F7C1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F462CCB" w14:textId="696A73B1" w:rsidR="005F7C10" w:rsidRPr="00F05F80" w:rsidRDefault="005F7C10" w:rsidP="005F7C1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F80">
        <w:rPr>
          <w:rFonts w:ascii="Times New Roman" w:hAnsi="Times New Roman" w:cs="Times New Roman"/>
          <w:b/>
          <w:sz w:val="28"/>
          <w:szCs w:val="28"/>
        </w:rPr>
        <w:t xml:space="preserve">Тема: 4 </w:t>
      </w:r>
      <w:r w:rsidR="00893304">
        <w:rPr>
          <w:rFonts w:ascii="Times New Roman" w:hAnsi="Times New Roman" w:cs="Times New Roman"/>
          <w:b/>
          <w:sz w:val="28"/>
          <w:szCs w:val="28"/>
        </w:rPr>
        <w:t>Конкурентні</w:t>
      </w:r>
      <w:r w:rsidR="00A7045F">
        <w:rPr>
          <w:rFonts w:ascii="Times New Roman" w:hAnsi="Times New Roman" w:cs="Times New Roman"/>
          <w:b/>
          <w:sz w:val="28"/>
          <w:szCs w:val="28"/>
        </w:rPr>
        <w:t xml:space="preserve"> стратегії підприємства</w:t>
      </w:r>
    </w:p>
    <w:p w14:paraId="42315704" w14:textId="08656741" w:rsidR="005F7C10" w:rsidRDefault="00A7045F" w:rsidP="005F7C1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Конкурентна перевага підприємства: сутнісна характеристика та значення в умовах невизначеності.</w:t>
      </w:r>
    </w:p>
    <w:p w14:paraId="79E40440" w14:textId="38586822" w:rsidR="005F7C10" w:rsidRDefault="00A7045F" w:rsidP="005F7C1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Конкурентна стратегія підприємства як інструмент забезпечення його конкурентної переваги.</w:t>
      </w:r>
    </w:p>
    <w:p w14:paraId="329FBB8A" w14:textId="26828D3E" w:rsidR="00A7045F" w:rsidRDefault="00A7045F" w:rsidP="005F7C1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Загальні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диамічні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конкурентні стратегії М. Портера.</w:t>
      </w:r>
    </w:p>
    <w:p w14:paraId="79715425" w14:textId="62F04DB7" w:rsidR="00A7045F" w:rsidRDefault="00A7045F" w:rsidP="005F7C1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Конкурентні «стратегії-гібриди»: оптимальних витрат та «блакитного океану».</w:t>
      </w:r>
    </w:p>
    <w:p w14:paraId="63F36B7B" w14:textId="77777777" w:rsidR="005F7C10" w:rsidRDefault="005F7C10" w:rsidP="005F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6F3F0E" w14:textId="2C618049" w:rsidR="005F7C10" w:rsidRDefault="005F7C10" w:rsidP="005F7C1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5F80">
        <w:rPr>
          <w:rFonts w:ascii="Times New Roman" w:hAnsi="Times New Roman" w:cs="Times New Roman"/>
          <w:b/>
          <w:sz w:val="28"/>
          <w:szCs w:val="28"/>
        </w:rPr>
        <w:t xml:space="preserve">Тема: 5 </w:t>
      </w:r>
      <w:r w:rsidR="00A7045F">
        <w:rPr>
          <w:rFonts w:ascii="Times New Roman" w:hAnsi="Times New Roman" w:cs="Times New Roman"/>
          <w:b/>
          <w:sz w:val="28"/>
          <w:szCs w:val="28"/>
        </w:rPr>
        <w:t>Забезпечувальні (функціональні) стратегії підприємства</w:t>
      </w:r>
    </w:p>
    <w:p w14:paraId="22D2A8BF" w14:textId="486D35D6" w:rsidR="005F7C10" w:rsidRDefault="00A7045F" w:rsidP="005F7C10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Функціональні стратегії підприємства: сутність та значення у «стратегічному наборі».</w:t>
      </w:r>
    </w:p>
    <w:p w14:paraId="06A064C2" w14:textId="1DEF2810" w:rsidR="005F7C10" w:rsidRDefault="00A7045F" w:rsidP="005F7C10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Маркетингова стратегія підприємства.</w:t>
      </w:r>
    </w:p>
    <w:p w14:paraId="7AE0B837" w14:textId="7CC370DD" w:rsidR="00A7045F" w:rsidRDefault="00A7045F" w:rsidP="005F7C10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Стратегії розвитку науково-</w:t>
      </w:r>
      <w:r w:rsidR="00D63557">
        <w:rPr>
          <w:rFonts w:ascii="Times New Roman" w:hAnsi="Times New Roman" w:cs="Times New Roman"/>
          <w:sz w:val="28"/>
          <w:szCs w:val="28"/>
        </w:rPr>
        <w:t>дослідних та проектно-конструкторських робіт (НДПКР).</w:t>
      </w:r>
    </w:p>
    <w:p w14:paraId="70CDCFFC" w14:textId="2894FF52" w:rsidR="00D63557" w:rsidRDefault="00D63557" w:rsidP="005F7C10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Виробнича стратегія підприємства.</w:t>
      </w:r>
    </w:p>
    <w:p w14:paraId="7713B4CB" w14:textId="17C53398" w:rsidR="00D63557" w:rsidRDefault="00D63557" w:rsidP="005F7C10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Комплексні стратегії підприємства.</w:t>
      </w:r>
    </w:p>
    <w:p w14:paraId="6C069858" w14:textId="77777777" w:rsidR="00D63557" w:rsidRDefault="00D63557" w:rsidP="00A7045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9BE5C6" w14:textId="407A71EA" w:rsidR="00A7045F" w:rsidRDefault="00A7045F" w:rsidP="00A7045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5F8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63557">
        <w:rPr>
          <w:rFonts w:ascii="Times New Roman" w:hAnsi="Times New Roman" w:cs="Times New Roman"/>
          <w:b/>
          <w:sz w:val="28"/>
          <w:szCs w:val="28"/>
        </w:rPr>
        <w:t>6</w:t>
      </w:r>
      <w:r w:rsidRPr="00F05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557">
        <w:rPr>
          <w:rFonts w:ascii="Times New Roman" w:hAnsi="Times New Roman" w:cs="Times New Roman"/>
          <w:b/>
          <w:sz w:val="28"/>
          <w:szCs w:val="28"/>
        </w:rPr>
        <w:t>Інформаційне забезпечення реалізації стратегії та стратегічний контроль</w:t>
      </w:r>
    </w:p>
    <w:p w14:paraId="74CAA89B" w14:textId="654A5862" w:rsidR="00A7045F" w:rsidRDefault="00D63557" w:rsidP="00A7045F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Сутність стратегічної інформації.</w:t>
      </w:r>
    </w:p>
    <w:p w14:paraId="702D9359" w14:textId="4D3B7564" w:rsidR="00D63557" w:rsidRDefault="00D63557" w:rsidP="00A7045F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Інформаційна система стратегічного управління.</w:t>
      </w:r>
    </w:p>
    <w:p w14:paraId="7D134D59" w14:textId="079C5530" w:rsidR="00D63557" w:rsidRDefault="00D63557" w:rsidP="00A7045F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Етапи та призначення стратегічного контролю.</w:t>
      </w:r>
    </w:p>
    <w:p w14:paraId="137CB4FC" w14:textId="274888E6" w:rsidR="00D63557" w:rsidRDefault="00D63557" w:rsidP="00A7045F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Вимоги до системи стратегічного контролю.</w:t>
      </w:r>
    </w:p>
    <w:p w14:paraId="24B89641" w14:textId="3FFEFB15" w:rsidR="00D63557" w:rsidRDefault="00D63557" w:rsidP="00A7045F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 і типи стратегічного контролю.</w:t>
      </w:r>
    </w:p>
    <w:p w14:paraId="33B15B20" w14:textId="77777777" w:rsidR="00D47CF1" w:rsidRPr="00D47CF1" w:rsidRDefault="00D47CF1" w:rsidP="00D47CF1">
      <w:pPr>
        <w:pStyle w:val="a5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10E03A98" w14:textId="77777777" w:rsidR="00D47CF1" w:rsidRDefault="00D47CF1" w:rsidP="000027FB">
      <w:pPr>
        <w:pStyle w:val="a5"/>
        <w:tabs>
          <w:tab w:val="left" w:pos="609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B83E973" w14:textId="364BB15E" w:rsidR="000027FB" w:rsidRDefault="000027FB" w:rsidP="000027FB">
      <w:pPr>
        <w:pStyle w:val="a5"/>
        <w:tabs>
          <w:tab w:val="left" w:pos="609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Оцінювання знань студента здійснюється за 100-бальною шкалою (для екзаменів і заліків).</w:t>
      </w:r>
    </w:p>
    <w:p w14:paraId="6535471A" w14:textId="2C74FDC3" w:rsidR="000027FB" w:rsidRDefault="000027FB" w:rsidP="000027FB">
      <w:pPr>
        <w:pStyle w:val="a5"/>
        <w:tabs>
          <w:tab w:val="left" w:pos="6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468"/>
        <w:gridCol w:w="1218"/>
        <w:gridCol w:w="6974"/>
        <w:gridCol w:w="1701"/>
      </w:tblGrid>
      <w:tr w:rsidR="000027FB" w14:paraId="27631364" w14:textId="77777777" w:rsidTr="00157D74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9274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33003619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1B46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</w:p>
          <w:p w14:paraId="5FAB1D20" w14:textId="177FC3E9" w:rsidR="000027FB" w:rsidRDefault="00AC6ACE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0027FB">
              <w:rPr>
                <w:rFonts w:ascii="Times New Roman" w:hAnsi="Times New Roman"/>
                <w:sz w:val="24"/>
                <w:szCs w:val="24"/>
                <w:lang w:val="ru-RU"/>
              </w:rPr>
              <w:t>алах</w:t>
            </w:r>
          </w:p>
        </w:tc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4684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національною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шкалою</w:t>
            </w:r>
          </w:p>
        </w:tc>
      </w:tr>
      <w:tr w:rsidR="000027FB" w14:paraId="6DD13372" w14:textId="77777777" w:rsidTr="00157D74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AA36" w14:textId="77777777" w:rsidR="000027FB" w:rsidRDefault="000027FB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AD03" w14:textId="77777777" w:rsidR="000027FB" w:rsidRDefault="000027FB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2C4D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Екзаменаційна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диференційованого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заліку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4224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Залік</w:t>
            </w:r>
            <w:proofErr w:type="spellEnd"/>
          </w:p>
        </w:tc>
      </w:tr>
      <w:tr w:rsidR="000027FB" w14:paraId="513C6155" w14:textId="77777777" w:rsidTr="00157D7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8A7D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8A72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90-100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F142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5383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Відмінно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76AB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7507329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45EBB18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Зараховано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027FB" w14:paraId="4A4FE8A3" w14:textId="77777777" w:rsidTr="00157D7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DD03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7B7A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81-89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EAC9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F76A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Дуже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добре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618B" w14:textId="77777777" w:rsidR="000027FB" w:rsidRDefault="000027FB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27FB" w14:paraId="4B2C982D" w14:textId="77777777" w:rsidTr="00157D7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9891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ED55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71-80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BD0E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A092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Добре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DCC0" w14:textId="77777777" w:rsidR="000027FB" w:rsidRDefault="000027FB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27FB" w14:paraId="53A873F1" w14:textId="77777777" w:rsidTr="00157D7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DBCE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1F11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61-70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8F9D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5BF8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Задовільно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FC14" w14:textId="77777777" w:rsidR="000027FB" w:rsidRDefault="000027FB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27FB" w14:paraId="05B6F4AF" w14:textId="77777777" w:rsidTr="00157D7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B4E1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C46D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51-60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5547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554F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Достатньо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5EA1" w14:textId="77777777" w:rsidR="000027FB" w:rsidRDefault="000027FB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1F37ED5F" w14:textId="77777777" w:rsidR="00D47CF1" w:rsidRDefault="00D47CF1" w:rsidP="00D47CF1">
      <w:pPr>
        <w:pStyle w:val="a5"/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балів.</w:t>
      </w:r>
    </w:p>
    <w:p w14:paraId="3F9A0C96" w14:textId="77777777" w:rsidR="00D47CF1" w:rsidRPr="00D47CF1" w:rsidRDefault="00D47CF1" w:rsidP="00D47CF1">
      <w:pPr>
        <w:pStyle w:val="a5"/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14:paraId="56D5A385" w14:textId="13E19D61" w:rsidR="000027FB" w:rsidRDefault="00D47CF1" w:rsidP="00D47CF1">
      <w:pPr>
        <w:pStyle w:val="a5"/>
        <w:tabs>
          <w:tab w:val="left" w:pos="6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Шкала оцінювання: вузу, національна та </w:t>
      </w:r>
      <w:r>
        <w:rPr>
          <w:rFonts w:ascii="Times New Roman" w:hAnsi="Times New Roman"/>
          <w:sz w:val="24"/>
          <w:szCs w:val="24"/>
          <w:lang w:val="en-US"/>
        </w:rPr>
        <w:t>ECTS</w:t>
      </w:r>
    </w:p>
    <w:p w14:paraId="13FF7DA5" w14:textId="77777777" w:rsidR="000027FB" w:rsidRDefault="000027FB" w:rsidP="00874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22DC4" w14:textId="77777777" w:rsidR="00281F28" w:rsidRDefault="00281F28" w:rsidP="0028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доцент,</w:t>
      </w:r>
    </w:p>
    <w:p w14:paraId="53727EDC" w14:textId="77777777" w:rsidR="00281F28" w:rsidRDefault="00281F28" w:rsidP="0028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кафедри міжнародних економічних відносин</w:t>
      </w:r>
    </w:p>
    <w:p w14:paraId="6A79A2C6" w14:textId="77777777" w:rsidR="00281F28" w:rsidRDefault="00281F28" w:rsidP="0028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факультету міжнародних відносин</w:t>
      </w:r>
    </w:p>
    <w:p w14:paraId="57667280" w14:textId="77777777" w:rsidR="00281F28" w:rsidRDefault="00281F28" w:rsidP="0028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Львівського національного університету </w:t>
      </w:r>
    </w:p>
    <w:p w14:paraId="104379E9" w14:textId="77777777" w:rsidR="00281F28" w:rsidRPr="00874C08" w:rsidRDefault="00281F28" w:rsidP="0028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імені Івана Франка                                                                                                                                         Приходько І. В.</w:t>
      </w:r>
    </w:p>
    <w:sectPr w:rsidR="00281F28" w:rsidRPr="00874C08" w:rsidSect="0020340A">
      <w:pgSz w:w="16838" w:h="11906" w:orient="landscape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31A3D69"/>
    <w:multiLevelType w:val="hybridMultilevel"/>
    <w:tmpl w:val="2D3487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6E17"/>
    <w:multiLevelType w:val="hybridMultilevel"/>
    <w:tmpl w:val="8CAAFBF4"/>
    <w:lvl w:ilvl="0" w:tplc="5CDA8F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173B76"/>
    <w:multiLevelType w:val="hybridMultilevel"/>
    <w:tmpl w:val="BB869B6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  <w:w w:val="1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E337147"/>
    <w:multiLevelType w:val="hybridMultilevel"/>
    <w:tmpl w:val="5E78BD82"/>
    <w:lvl w:ilvl="0" w:tplc="C4965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723219"/>
    <w:multiLevelType w:val="hybridMultilevel"/>
    <w:tmpl w:val="5776B020"/>
    <w:lvl w:ilvl="0" w:tplc="2C9602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53F10"/>
    <w:multiLevelType w:val="hybridMultilevel"/>
    <w:tmpl w:val="FF723C0A"/>
    <w:lvl w:ilvl="0" w:tplc="3058301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70328B"/>
    <w:multiLevelType w:val="hybridMultilevel"/>
    <w:tmpl w:val="46A8F55E"/>
    <w:lvl w:ilvl="0" w:tplc="E1C6F9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1A30D5"/>
    <w:multiLevelType w:val="singleLevel"/>
    <w:tmpl w:val="11204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 w15:restartNumberingAfterBreak="0">
    <w:nsid w:val="20D54B7F"/>
    <w:multiLevelType w:val="hybridMultilevel"/>
    <w:tmpl w:val="0ACC7F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C27F1"/>
    <w:multiLevelType w:val="hybridMultilevel"/>
    <w:tmpl w:val="0F885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87B11"/>
    <w:multiLevelType w:val="hybridMultilevel"/>
    <w:tmpl w:val="3FA4FC3C"/>
    <w:lvl w:ilvl="0" w:tplc="8A0EADE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B4D7F"/>
    <w:multiLevelType w:val="hybridMultilevel"/>
    <w:tmpl w:val="C0367DE8"/>
    <w:lvl w:ilvl="0" w:tplc="8F7AC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9929E2"/>
    <w:multiLevelType w:val="hybridMultilevel"/>
    <w:tmpl w:val="1346DD8E"/>
    <w:lvl w:ilvl="0" w:tplc="8A0EADE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A10E30"/>
    <w:multiLevelType w:val="hybridMultilevel"/>
    <w:tmpl w:val="F8D6CA06"/>
    <w:lvl w:ilvl="0" w:tplc="C40EE1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C586A"/>
    <w:multiLevelType w:val="hybridMultilevel"/>
    <w:tmpl w:val="E99EF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D2A14"/>
    <w:multiLevelType w:val="hybridMultilevel"/>
    <w:tmpl w:val="4A586744"/>
    <w:lvl w:ilvl="0" w:tplc="724AF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4EF1349"/>
    <w:multiLevelType w:val="hybridMultilevel"/>
    <w:tmpl w:val="33E08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C205F"/>
    <w:multiLevelType w:val="hybridMultilevel"/>
    <w:tmpl w:val="6032CFAE"/>
    <w:lvl w:ilvl="0" w:tplc="C40EE1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D8757D2"/>
    <w:multiLevelType w:val="hybridMultilevel"/>
    <w:tmpl w:val="EB805678"/>
    <w:lvl w:ilvl="0" w:tplc="86CA5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C93891"/>
    <w:multiLevelType w:val="hybridMultilevel"/>
    <w:tmpl w:val="40FC8190"/>
    <w:lvl w:ilvl="0" w:tplc="2C9602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0CE1461"/>
    <w:multiLevelType w:val="hybridMultilevel"/>
    <w:tmpl w:val="E092D7F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1374B5D"/>
    <w:multiLevelType w:val="hybridMultilevel"/>
    <w:tmpl w:val="F6E0B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624AA"/>
    <w:multiLevelType w:val="hybridMultilevel"/>
    <w:tmpl w:val="A66859CA"/>
    <w:lvl w:ilvl="0" w:tplc="2C9602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749EC"/>
    <w:multiLevelType w:val="hybridMultilevel"/>
    <w:tmpl w:val="CDCA5C5A"/>
    <w:lvl w:ilvl="0" w:tplc="3A2ACDE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42EEF"/>
    <w:multiLevelType w:val="hybridMultilevel"/>
    <w:tmpl w:val="889420C0"/>
    <w:lvl w:ilvl="0" w:tplc="0616CD74">
      <w:start w:val="1"/>
      <w:numFmt w:val="decimal"/>
      <w:lvlText w:val="%1."/>
      <w:lvlJc w:val="left"/>
      <w:pPr>
        <w:ind w:left="502" w:hanging="360"/>
      </w:pPr>
      <w:rPr>
        <w:b/>
        <w:i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112B68"/>
    <w:multiLevelType w:val="hybridMultilevel"/>
    <w:tmpl w:val="40FC8190"/>
    <w:lvl w:ilvl="0" w:tplc="2C9602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5007FB1"/>
    <w:multiLevelType w:val="hybridMultilevel"/>
    <w:tmpl w:val="4504354E"/>
    <w:lvl w:ilvl="0" w:tplc="B5A06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91C1C84"/>
    <w:multiLevelType w:val="hybridMultilevel"/>
    <w:tmpl w:val="14E0195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97C9D"/>
    <w:multiLevelType w:val="hybridMultilevel"/>
    <w:tmpl w:val="7694AB0C"/>
    <w:lvl w:ilvl="0" w:tplc="EBC80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166167"/>
    <w:multiLevelType w:val="hybridMultilevel"/>
    <w:tmpl w:val="94AE6D2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9258C0"/>
    <w:multiLevelType w:val="hybridMultilevel"/>
    <w:tmpl w:val="1720AB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02BBF"/>
    <w:multiLevelType w:val="hybridMultilevel"/>
    <w:tmpl w:val="327295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0"/>
  </w:num>
  <w:num w:numId="5">
    <w:abstractNumId w:val="19"/>
  </w:num>
  <w:num w:numId="6">
    <w:abstractNumId w:val="31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24"/>
  </w:num>
  <w:num w:numId="12">
    <w:abstractNumId w:val="2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0"/>
  </w:num>
  <w:num w:numId="16">
    <w:abstractNumId w:val="32"/>
  </w:num>
  <w:num w:numId="17">
    <w:abstractNumId w:val="15"/>
  </w:num>
  <w:num w:numId="18">
    <w:abstractNumId w:val="22"/>
  </w:num>
  <w:num w:numId="19">
    <w:abstractNumId w:val="12"/>
  </w:num>
  <w:num w:numId="20">
    <w:abstractNumId w:val="16"/>
  </w:num>
  <w:num w:numId="21">
    <w:abstractNumId w:val="27"/>
  </w:num>
  <w:num w:numId="22">
    <w:abstractNumId w:val="4"/>
  </w:num>
  <w:num w:numId="23">
    <w:abstractNumId w:val="29"/>
  </w:num>
  <w:num w:numId="24">
    <w:abstractNumId w:val="18"/>
  </w:num>
  <w:num w:numId="25">
    <w:abstractNumId w:val="6"/>
  </w:num>
  <w:num w:numId="26">
    <w:abstractNumId w:val="7"/>
  </w:num>
  <w:num w:numId="27">
    <w:abstractNumId w:val="2"/>
  </w:num>
  <w:num w:numId="28">
    <w:abstractNumId w:val="26"/>
  </w:num>
  <w:num w:numId="29">
    <w:abstractNumId w:val="5"/>
  </w:num>
  <w:num w:numId="30">
    <w:abstractNumId w:val="23"/>
  </w:num>
  <w:num w:numId="31">
    <w:abstractNumId w:val="17"/>
  </w:num>
  <w:num w:numId="32">
    <w:abstractNumId w:val="2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C0"/>
    <w:rsid w:val="000027FB"/>
    <w:rsid w:val="00026499"/>
    <w:rsid w:val="000664BD"/>
    <w:rsid w:val="00074C91"/>
    <w:rsid w:val="000B1545"/>
    <w:rsid w:val="000F057C"/>
    <w:rsid w:val="000F50D3"/>
    <w:rsid w:val="001027C0"/>
    <w:rsid w:val="00145F6B"/>
    <w:rsid w:val="00157D74"/>
    <w:rsid w:val="001641A3"/>
    <w:rsid w:val="00176B1A"/>
    <w:rsid w:val="001D53E2"/>
    <w:rsid w:val="001E5B66"/>
    <w:rsid w:val="0020340A"/>
    <w:rsid w:val="002043CE"/>
    <w:rsid w:val="00265C26"/>
    <w:rsid w:val="002727E4"/>
    <w:rsid w:val="00281F28"/>
    <w:rsid w:val="002F72CE"/>
    <w:rsid w:val="003028B1"/>
    <w:rsid w:val="00311F5E"/>
    <w:rsid w:val="00324967"/>
    <w:rsid w:val="00335465"/>
    <w:rsid w:val="00362F02"/>
    <w:rsid w:val="00380B3B"/>
    <w:rsid w:val="0039059D"/>
    <w:rsid w:val="003D1A7F"/>
    <w:rsid w:val="003D4FDA"/>
    <w:rsid w:val="0041698C"/>
    <w:rsid w:val="00420D54"/>
    <w:rsid w:val="00436927"/>
    <w:rsid w:val="004510E7"/>
    <w:rsid w:val="00454569"/>
    <w:rsid w:val="004702E1"/>
    <w:rsid w:val="00482ED7"/>
    <w:rsid w:val="004B0B54"/>
    <w:rsid w:val="004F6E3F"/>
    <w:rsid w:val="0050282E"/>
    <w:rsid w:val="00516399"/>
    <w:rsid w:val="00523C38"/>
    <w:rsid w:val="00526E45"/>
    <w:rsid w:val="00536B1D"/>
    <w:rsid w:val="005402F8"/>
    <w:rsid w:val="0054671E"/>
    <w:rsid w:val="005508C1"/>
    <w:rsid w:val="00554CF6"/>
    <w:rsid w:val="00555229"/>
    <w:rsid w:val="005D043F"/>
    <w:rsid w:val="005E47D5"/>
    <w:rsid w:val="005F7C10"/>
    <w:rsid w:val="00603F7F"/>
    <w:rsid w:val="006170FA"/>
    <w:rsid w:val="0065357E"/>
    <w:rsid w:val="006771E4"/>
    <w:rsid w:val="00677671"/>
    <w:rsid w:val="0069353C"/>
    <w:rsid w:val="006A35A3"/>
    <w:rsid w:val="006C6B88"/>
    <w:rsid w:val="006D0DA4"/>
    <w:rsid w:val="006E2642"/>
    <w:rsid w:val="00706B7F"/>
    <w:rsid w:val="00710149"/>
    <w:rsid w:val="00712B5D"/>
    <w:rsid w:val="0072001D"/>
    <w:rsid w:val="0075506C"/>
    <w:rsid w:val="00765BA2"/>
    <w:rsid w:val="00780B46"/>
    <w:rsid w:val="007C3582"/>
    <w:rsid w:val="007D533D"/>
    <w:rsid w:val="008308BE"/>
    <w:rsid w:val="008515D3"/>
    <w:rsid w:val="00851A5B"/>
    <w:rsid w:val="00853895"/>
    <w:rsid w:val="00854AB8"/>
    <w:rsid w:val="00874C08"/>
    <w:rsid w:val="00880E20"/>
    <w:rsid w:val="00893304"/>
    <w:rsid w:val="00895ED5"/>
    <w:rsid w:val="008D2E06"/>
    <w:rsid w:val="008D4473"/>
    <w:rsid w:val="008D5F98"/>
    <w:rsid w:val="008E20DF"/>
    <w:rsid w:val="009111EF"/>
    <w:rsid w:val="00920325"/>
    <w:rsid w:val="009363B1"/>
    <w:rsid w:val="00943858"/>
    <w:rsid w:val="00962C74"/>
    <w:rsid w:val="0097693D"/>
    <w:rsid w:val="009D4D8E"/>
    <w:rsid w:val="009D6857"/>
    <w:rsid w:val="00A04460"/>
    <w:rsid w:val="00A23DF2"/>
    <w:rsid w:val="00A63843"/>
    <w:rsid w:val="00A702B4"/>
    <w:rsid w:val="00A7045F"/>
    <w:rsid w:val="00AA34E5"/>
    <w:rsid w:val="00AC5F0A"/>
    <w:rsid w:val="00AC6ACE"/>
    <w:rsid w:val="00AE3C52"/>
    <w:rsid w:val="00B448EE"/>
    <w:rsid w:val="00B56005"/>
    <w:rsid w:val="00B62C3C"/>
    <w:rsid w:val="00B90FF8"/>
    <w:rsid w:val="00B946D6"/>
    <w:rsid w:val="00BA6D53"/>
    <w:rsid w:val="00BC1411"/>
    <w:rsid w:val="00BD1015"/>
    <w:rsid w:val="00BD14D0"/>
    <w:rsid w:val="00C05A72"/>
    <w:rsid w:val="00C077B8"/>
    <w:rsid w:val="00C1667F"/>
    <w:rsid w:val="00C231D5"/>
    <w:rsid w:val="00C241D5"/>
    <w:rsid w:val="00C30E71"/>
    <w:rsid w:val="00C427FC"/>
    <w:rsid w:val="00C63B92"/>
    <w:rsid w:val="00C92D07"/>
    <w:rsid w:val="00C979CC"/>
    <w:rsid w:val="00CB79C1"/>
    <w:rsid w:val="00CD737B"/>
    <w:rsid w:val="00CE0C4F"/>
    <w:rsid w:val="00CE486D"/>
    <w:rsid w:val="00D11E70"/>
    <w:rsid w:val="00D256A8"/>
    <w:rsid w:val="00D40993"/>
    <w:rsid w:val="00D47CF1"/>
    <w:rsid w:val="00D63557"/>
    <w:rsid w:val="00D944C2"/>
    <w:rsid w:val="00DC2DB3"/>
    <w:rsid w:val="00DC5408"/>
    <w:rsid w:val="00DD2B30"/>
    <w:rsid w:val="00DD7D8E"/>
    <w:rsid w:val="00DF0426"/>
    <w:rsid w:val="00DF3803"/>
    <w:rsid w:val="00E817AD"/>
    <w:rsid w:val="00ED2321"/>
    <w:rsid w:val="00EF7735"/>
    <w:rsid w:val="00F0246D"/>
    <w:rsid w:val="00F328DB"/>
    <w:rsid w:val="00F4228F"/>
    <w:rsid w:val="00F4762E"/>
    <w:rsid w:val="00F51272"/>
    <w:rsid w:val="00F74F0F"/>
    <w:rsid w:val="00F75688"/>
    <w:rsid w:val="00F93F49"/>
    <w:rsid w:val="00F9732D"/>
    <w:rsid w:val="00FB1CD3"/>
    <w:rsid w:val="00FB59B4"/>
    <w:rsid w:val="00FC2751"/>
    <w:rsid w:val="00F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5523"/>
  <w15:docId w15:val="{4D0219A8-EBD2-45D9-82C4-C834A2C7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905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F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26499"/>
    <w:pPr>
      <w:ind w:left="720"/>
      <w:contextualSpacing/>
    </w:pPr>
  </w:style>
  <w:style w:type="character" w:customStyle="1" w:styleId="Bodytext">
    <w:name w:val="Body text_"/>
    <w:link w:val="1"/>
    <w:rsid w:val="00482ED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82ED7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hAnsi="Times New Roman" w:cs="Times New Roman"/>
      <w:sz w:val="26"/>
      <w:szCs w:val="26"/>
    </w:rPr>
  </w:style>
  <w:style w:type="character" w:styleId="a6">
    <w:name w:val="Unresolved Mention"/>
    <w:basedOn w:val="a0"/>
    <w:uiPriority w:val="99"/>
    <w:semiHidden/>
    <w:unhideWhenUsed/>
    <w:rsid w:val="009D4D8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39059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7">
    <w:name w:val="Normal (Web)"/>
    <w:basedOn w:val="a"/>
    <w:uiPriority w:val="99"/>
    <w:unhideWhenUsed/>
    <w:rsid w:val="00D4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yna.prykhodko@ln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yna.prykhodko201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85638-3F52-4036-B988-65A096EC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7498</Words>
  <Characters>4275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Ірина Приходько</cp:lastModifiedBy>
  <cp:revision>21</cp:revision>
  <dcterms:created xsi:type="dcterms:W3CDTF">2021-08-15T15:24:00Z</dcterms:created>
  <dcterms:modified xsi:type="dcterms:W3CDTF">2021-08-16T13:46:00Z</dcterms:modified>
</cp:coreProperties>
</file>