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D4" w:rsidRDefault="00703D8A" w:rsidP="009A3212">
      <w:bookmarkStart w:id="0" w:name="_GoBack"/>
      <w:r w:rsidRPr="00703D8A">
        <w:t>NEW AND OLD BORDERS IN THE BLACK BALTIC SEA REGION</w:t>
      </w:r>
    </w:p>
    <w:bookmarkEnd w:id="0"/>
    <w:p w:rsidR="00703D8A" w:rsidRDefault="00706334" w:rsidP="00703D8A">
      <w:r w:rsidRPr="00706334">
        <w:t>Brief description</w:t>
      </w:r>
      <w:r>
        <w:t xml:space="preserve">: </w:t>
      </w:r>
      <w:r w:rsidR="00703D8A">
        <w:t xml:space="preserve">The course examines the changing the borders in the BBSR which are highly affected by geopolitical events and conflicts. This course contributes to the understanding of multiple borders with particular emphasis on the question how de- and re-bordering affect the regionalisation process in practice and how it influences the cooperation within the BBSR. </w:t>
      </w:r>
    </w:p>
    <w:p w:rsidR="00B65BC7" w:rsidRDefault="00703D8A" w:rsidP="00703D8A">
      <w:r>
        <w:t>The aim of the course (based on an analysis of a corpus of documents) is to show that the region-building process in the BBSR itself creates new borders, which define the level of the member state’s political participation in the region. The governance of macro-regions would benefit from the development of such analytical frameworks that take into account the impact of the multitude of borders on the practical level.the main trends and peculiarities of international cooperation between the countries of the region among themselves and with third countries</w:t>
      </w:r>
    </w:p>
    <w:p w:rsidR="00706334" w:rsidRDefault="00706334">
      <w:r w:rsidRPr="00706334">
        <w:t>Objectives of the course</w:t>
      </w:r>
      <w:r>
        <w:t>:</w:t>
      </w:r>
    </w:p>
    <w:p w:rsidR="00703D8A" w:rsidRDefault="00703D8A" w:rsidP="00703D8A">
      <w:r>
        <w:t>The aim of the course is to deepen the knowledge of the students, future masters of international relations, on a sculpturing of borders within the Black Baltic Sea region, the main  issues of changing borders and boundaries in the region, and logics of inclusion and exclusion that shape its political contours.</w:t>
      </w:r>
    </w:p>
    <w:p w:rsidR="00703D8A" w:rsidRDefault="00703D8A" w:rsidP="00703D8A">
      <w:r>
        <w:t xml:space="preserve">The course focuses on the changing the borders in the BBSR which are highly affected by geopolitical events and conflicts. This course contributes to the understanding of multiple borders with particular emphasis on the question how de- and re-bordering affect the regionalisation process in practice and how it influences the cooperation within the BBSR. </w:t>
      </w:r>
    </w:p>
    <w:p w:rsidR="00703D8A" w:rsidRDefault="00703D8A" w:rsidP="00703D8A">
      <w:r>
        <w:t>The aim of the course (based on an analysis of a corpus of documents) is to show that the region-building process in the BBSR itself creates new borders, which define the level of the member state’s political participation in the region. The governance of macro-regions would benefit from the development of such analytical frameworks that take into account the impact of the multitude of borders on the practical level.the main trends and peculiarities of international cooperation between the countries of the region among themselves and with third countries.</w:t>
      </w:r>
    </w:p>
    <w:p w:rsidR="00706334" w:rsidRDefault="00706334" w:rsidP="00706334">
      <w:r w:rsidRPr="00706334">
        <w:t>Learning outcomes</w:t>
      </w:r>
      <w:r>
        <w:t>:</w:t>
      </w:r>
    </w:p>
    <w:p w:rsidR="00703D8A" w:rsidRDefault="00703D8A" w:rsidP="00703D8A">
      <w:r>
        <w:t>1)</w:t>
      </w:r>
      <w:r>
        <w:tab/>
        <w:t>To demonstrate profound knowledge  of the concept of state boundaries, their classification, basic approaches to the study of border problems;</w:t>
      </w:r>
    </w:p>
    <w:p w:rsidR="00703D8A" w:rsidRDefault="00703D8A" w:rsidP="00703D8A">
      <w:r>
        <w:t>2)</w:t>
      </w:r>
      <w:r>
        <w:tab/>
        <w:t>To demonstrate knowledge of historical stages of the formation of borders in the Baltic-Black Sea region;</w:t>
      </w:r>
    </w:p>
    <w:p w:rsidR="00703D8A" w:rsidRDefault="00703D8A" w:rsidP="00703D8A">
      <w:r>
        <w:t>3)</w:t>
      </w:r>
      <w:r>
        <w:tab/>
        <w:t>To collect and analyze a large amount of information  concerning functions of the borders after the First World War and in the interwar period, dynamics of boundary functions after the Second World War, functions of the borders after the collapse of the USSR and after the accession of the states of the region to the EU;</w:t>
      </w:r>
    </w:p>
    <w:p w:rsidR="00703D8A" w:rsidRDefault="00703D8A" w:rsidP="00703D8A">
      <w:r>
        <w:t>4)</w:t>
      </w:r>
      <w:r>
        <w:tab/>
        <w:t xml:space="preserve">To conduct independent researches of the role of the integration function of borders in the cooperation of the Baltic-Black Sea region. </w:t>
      </w:r>
    </w:p>
    <w:p w:rsidR="008147D4" w:rsidRDefault="00703D8A" w:rsidP="00703D8A">
      <w:r>
        <w:t>5)</w:t>
      </w:r>
      <w:r>
        <w:tab/>
        <w:t>To communicate with experts, conduct discussions, provide arguments professionally defending point of view.</w:t>
      </w:r>
    </w:p>
    <w:p w:rsidR="00861778" w:rsidRDefault="00861778" w:rsidP="00706334">
      <w:r w:rsidRPr="00861778">
        <w:t>Study ma</w:t>
      </w:r>
      <w:r>
        <w:t>terials, including bibliography:</w:t>
      </w:r>
    </w:p>
    <w:p w:rsidR="00703D8A" w:rsidRDefault="00703D8A" w:rsidP="00703D8A">
      <w:r>
        <w:t>Obligatory</w:t>
      </w:r>
    </w:p>
    <w:p w:rsidR="00703D8A" w:rsidRDefault="00703D8A" w:rsidP="00703D8A">
      <w:r>
        <w:t>1. Borders in the Baltic Sea Region. Suturing the Ruptures, Editors: Makarychev, Andrey, Yatsyk, Alexandra (Eds.)  (Palgrave Macmillan) ISBN 978-1-352-00014-6.</w:t>
      </w:r>
    </w:p>
    <w:p w:rsidR="00703D8A" w:rsidRDefault="00703D8A" w:rsidP="00703D8A">
      <w:r>
        <w:lastRenderedPageBreak/>
        <w:t xml:space="preserve">2. Kern, K. Governance for Sustainable Development in the Baltic Sea Region. Journal of Baltic Studies. Vol. 42. № 1. 2011. Р. 21–35. </w:t>
      </w:r>
    </w:p>
    <w:p w:rsidR="00703D8A" w:rsidRDefault="00703D8A" w:rsidP="00703D8A">
      <w:r>
        <w:t>3. Studzieniecki Т. The development of cross-border cooperation in an EU macroregion – a case study of the Baltic Sea Region. Procedia Economics and Finance 39.  2016. P. 235– 241.</w:t>
      </w:r>
    </w:p>
    <w:p w:rsidR="00703D8A" w:rsidRDefault="00703D8A" w:rsidP="00703D8A">
      <w:r>
        <w:t>4. Межевич Н. Идентичность и границы: актуальне вопросы теории и реальности восточной части Балтийского региона. Балтийский регион. 2014. № 3(21). С. 95–106.</w:t>
      </w:r>
    </w:p>
    <w:p w:rsidR="00703D8A" w:rsidRDefault="00703D8A" w:rsidP="00703D8A">
      <w:r>
        <w:t>5. Нечипорук Д. Государственные и естественные границы Балтийского моря: формирование общего пространства // Перекрёстки. Журнал исследований восточноевропейского пограничья. 2012. № 3-4. С. 214-237. http://www.case-border.com/2013/03/3-42012-2012-issn-1822-5136-byzance.html</w:t>
      </w:r>
    </w:p>
    <w:p w:rsidR="00703D8A" w:rsidRDefault="00703D8A" w:rsidP="00703D8A">
      <w:r>
        <w:t>Recommended</w:t>
      </w:r>
    </w:p>
    <w:p w:rsidR="00703D8A" w:rsidRDefault="00703D8A" w:rsidP="00703D8A">
      <w:r>
        <w:t>1.</w:t>
      </w:r>
      <w:r>
        <w:tab/>
        <w:t>Lepik K. L. (2009). Euroregions as mechanisms for strengthening cross – border cooperation in the Baltic Sea Region, Trames –Journal of The Humanities and Social Sciences, 13/3, p. 279.</w:t>
      </w:r>
    </w:p>
    <w:p w:rsidR="00703D8A" w:rsidRDefault="00703D8A" w:rsidP="00703D8A">
      <w:r>
        <w:t>2.</w:t>
      </w:r>
      <w:r>
        <w:tab/>
        <w:t>Kurjata E. (2004). Region Morza Baltyckiego – tantumBorder, Globalization and Identity, Edited by Sukanta Das, Sanatan Bhowal, Sisodhara Syangbo and Abhinanda Roy. Cambridge Scholars Publishing Lady Stephenson Library, Newcastle upon Tyne, 2018, 232 рр.</w:t>
      </w:r>
    </w:p>
    <w:p w:rsidR="00703D8A" w:rsidRDefault="00703D8A" w:rsidP="00703D8A">
      <w:r>
        <w:t>3.</w:t>
      </w:r>
      <w:r>
        <w:tab/>
        <w:t>Globalization and Borders: Death at the Global Frontier. By Leanne Weber and Sharon Pickering (Basingstoke: Palgrave Macmillan, 2011, 264pp.).</w:t>
      </w:r>
    </w:p>
    <w:p w:rsidR="00703D8A" w:rsidRDefault="00703D8A" w:rsidP="00703D8A">
      <w:r>
        <w:t>Katharina Koch. Region-Building and Security: The Multiple Borders of the Baltic Sea Region After EU Enlargement. Journal Geopolitics.  Vol. 20, 2015. P. 535–558.</w:t>
      </w:r>
    </w:p>
    <w:p w:rsidR="00703D8A" w:rsidRDefault="00703D8A" w:rsidP="00703D8A">
      <w:r>
        <w:t>4.</w:t>
      </w:r>
      <w:r>
        <w:tab/>
        <w:t>SIR STEVE SMITH. A new globalization; borders and the role of the state // JANUARY 22ND 2017. https://blog.oup.com/2017/01/new-globalization-borders-state/.</w:t>
      </w:r>
    </w:p>
    <w:p w:rsidR="00703D8A" w:rsidRDefault="00703D8A" w:rsidP="00703D8A">
      <w:r>
        <w:t>5.</w:t>
      </w:r>
      <w:r>
        <w:tab/>
        <w:t xml:space="preserve">The Baltic Sea Region Border Control Cooperation (BSRBCC) and border management in the Baltic Sea region: A case study. Marine Policy. Vol. 98, December 2018, P. 309–316. </w:t>
      </w:r>
      <w:r>
        <w:t xml:space="preserve"> </w:t>
      </w:r>
      <w:r>
        <w:t>https://www.sciencedirect.com/science/article/pii/S0308597X18307000?via%3Dihub</w:t>
      </w:r>
    </w:p>
    <w:sectPr w:rsidR="00703D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F7DED"/>
    <w:multiLevelType w:val="hybridMultilevel"/>
    <w:tmpl w:val="18EEBD1C"/>
    <w:lvl w:ilvl="0" w:tplc="F7A2C34E">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
    <w:nsid w:val="431C586C"/>
    <w:multiLevelType w:val="hybridMultilevel"/>
    <w:tmpl w:val="DC02C9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22A34A7"/>
    <w:multiLevelType w:val="hybridMultilevel"/>
    <w:tmpl w:val="F21CC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9AA5A8B"/>
    <w:multiLevelType w:val="hybridMultilevel"/>
    <w:tmpl w:val="4FA621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34"/>
    <w:rsid w:val="002A1E0E"/>
    <w:rsid w:val="003467C7"/>
    <w:rsid w:val="00703D8A"/>
    <w:rsid w:val="00706334"/>
    <w:rsid w:val="008147D4"/>
    <w:rsid w:val="0083756C"/>
    <w:rsid w:val="00861778"/>
    <w:rsid w:val="008654F4"/>
    <w:rsid w:val="008B3D3B"/>
    <w:rsid w:val="009A3212"/>
    <w:rsid w:val="00B65BC7"/>
    <w:rsid w:val="00BF18F7"/>
    <w:rsid w:val="00FE38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EF544-9FDC-433E-AA9A-CC64DBB4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778"/>
    <w:pPr>
      <w:ind w:left="720"/>
      <w:contextualSpacing/>
    </w:pPr>
  </w:style>
  <w:style w:type="character" w:styleId="a4">
    <w:name w:val="Hyperlink"/>
    <w:basedOn w:val="a0"/>
    <w:uiPriority w:val="99"/>
    <w:unhideWhenUsed/>
    <w:rsid w:val="00346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3335</Words>
  <Characters>1902</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2020-09-23T12:17:00Z</dcterms:created>
  <dcterms:modified xsi:type="dcterms:W3CDTF">2020-09-23T12:17:00Z</dcterms:modified>
</cp:coreProperties>
</file>