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95" w:rsidRDefault="003A63C9" w:rsidP="00323395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ПРОГРАМА НАВЧАЛЬНОЇ ДИСЦИПЛІНИ «</w:t>
      </w:r>
      <w:r w:rsidR="00870219">
        <w:rPr>
          <w:rFonts w:ascii="Times New Roman" w:hAnsi="Times New Roman" w:cs="Times New Roman"/>
          <w:b/>
          <w:bCs/>
          <w:sz w:val="20"/>
          <w:szCs w:val="20"/>
          <w:lang w:val="uk-UA"/>
        </w:rPr>
        <w:t>МІКРОЕКОНОМІКА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»</w:t>
      </w:r>
    </w:p>
    <w:p w:rsidR="00323395" w:rsidRDefault="00323395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A63C9" w:rsidRDefault="003A63C9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Змістовий модуль 1. Основи мікроекономіки та поведінка споживача.</w:t>
      </w:r>
    </w:p>
    <w:p w:rsidR="00B814CC" w:rsidRPr="00B814CC" w:rsidRDefault="00B814CC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1. Вступ до мікроекономіки. Ефективність використання ресурсів.</w:t>
      </w:r>
    </w:p>
    <w:p w:rsidR="00BF048B" w:rsidRPr="0014768A" w:rsidRDefault="00870219" w:rsidP="00147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Предмет і суб’єкти мікроекономіки.</w:t>
      </w:r>
      <w:r w:rsidR="001476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Проблема обмеженості ресурсів і необхідності вибору. Межа виробничих можливостей (крива трансформації). Альтернативна вартість. Економічна ефективність.</w:t>
      </w:r>
      <w:r w:rsidR="001476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Ринок та ринкові структури.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Методи та моделі мікроекономічного аналізу. Граничний аналіз. Нормативна та позитивна економіка.</w:t>
      </w:r>
    </w:p>
    <w:p w:rsidR="00B814CC" w:rsidRPr="00B814CC" w:rsidRDefault="00B814CC" w:rsidP="00B814CC">
      <w:pPr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B814CC" w:rsidRPr="00B814CC" w:rsidRDefault="00B814CC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2. Попит, пропозиція та ринковий механізм.</w:t>
      </w:r>
    </w:p>
    <w:p w:rsidR="00B814CC" w:rsidRPr="00B814CC" w:rsidRDefault="00B814CC" w:rsidP="00147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Попит і закон попиту. Нецінові визначники попиту.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Пропозиція і закон пропозиції. Нецінові визначники пропозиції. Ринкова рівновага. Надлишок виробника і надлишок споживача. Суть та види еластичності попиту, інтерпретація результатів.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Цінова еластичність пропозиції.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Еластичність в короткостроковому та довгостроковому періодах.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Прямий і непрямий вплив держави на ринкову рівновагу. Наслідки запровадження максимальних і мінімальних цін.</w:t>
      </w:r>
    </w:p>
    <w:p w:rsidR="00B814CC" w:rsidRPr="00B814CC" w:rsidRDefault="00B814CC" w:rsidP="00B814C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814CC" w:rsidRPr="00B814CC" w:rsidRDefault="00B814CC" w:rsidP="00B814C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3. Теорії поведінки споживача.</w:t>
      </w:r>
    </w:p>
    <w:p w:rsidR="00B814CC" w:rsidRPr="00B814CC" w:rsidRDefault="00B814CC" w:rsidP="00B81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814CC" w:rsidRPr="00497E8D" w:rsidRDefault="00B814CC" w:rsidP="0014768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Корисність товару та її властивості. Види корисності. Закон спадної граничної корисності.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Максимізація корисності та «рівновага споживача».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Криві байдужості (індиферентності) та їх властивості. Граничний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коефіцієнт заміщення двох товарів. Бюджетне обмеження та можливості споживача. Модель (крива) «дохід-споживання». Модель (крива) «ціна-споживання».</w:t>
      </w:r>
      <w:r w:rsidR="0014768A"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Криві Енгеля.</w:t>
      </w:r>
      <w:r w:rsidR="0014768A"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Ефект доходу та ефект заміщення. Товар </w:t>
      </w:r>
      <w:proofErr w:type="spellStart"/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Гіффена</w:t>
      </w:r>
      <w:proofErr w:type="spellEnd"/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</w:t>
      </w:r>
      <w:proofErr w:type="spellStart"/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Giffen</w:t>
      </w:r>
      <w:proofErr w:type="spellEnd"/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good</w:t>
      </w:r>
      <w:proofErr w:type="spellEnd"/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).</w:t>
      </w:r>
    </w:p>
    <w:p w:rsidR="006254F9" w:rsidRDefault="006254F9">
      <w:pPr>
        <w:rPr>
          <w:lang w:val="uk-UA"/>
        </w:rPr>
      </w:pPr>
    </w:p>
    <w:p w:rsidR="0014768A" w:rsidRPr="00B814CC" w:rsidRDefault="0014768A">
      <w:pPr>
        <w:rPr>
          <w:lang w:val="uk-UA"/>
        </w:rPr>
      </w:pPr>
    </w:p>
    <w:p w:rsidR="003A63C9" w:rsidRDefault="003A63C9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Змістовий модуль 2. </w:t>
      </w: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Теорія виробництва і витрат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</w:p>
    <w:p w:rsidR="00B814CC" w:rsidRPr="00B814CC" w:rsidRDefault="00B814CC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Тема 4. </w:t>
      </w:r>
      <w:r w:rsidR="00323395">
        <w:rPr>
          <w:rFonts w:ascii="Times New Roman" w:hAnsi="Times New Roman" w:cs="Times New Roman"/>
          <w:b/>
          <w:bCs/>
          <w:sz w:val="20"/>
          <w:szCs w:val="20"/>
          <w:lang w:val="uk-UA"/>
        </w:rPr>
        <w:t>Виробництво</w:t>
      </w:r>
      <w:r w:rsidR="003A63C9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</w:p>
    <w:p w:rsidR="00B814CC" w:rsidRPr="0014768A" w:rsidRDefault="00B814CC" w:rsidP="00147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Параметри функціонування підприємства як мікроекономічної системи. Суть виробництва. Технологія виробництва.</w:t>
      </w:r>
      <w:r w:rsidR="001476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Виробнича функція. Виробнича функція з одним змінним фактором.</w:t>
      </w:r>
      <w:r w:rsidR="001476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Загальний, середній та граничний продукт (</w:t>
      </w:r>
      <w:r w:rsidRPr="0014768A">
        <w:rPr>
          <w:rFonts w:ascii="Times New Roman" w:hAnsi="Times New Roman" w:cs="Times New Roman"/>
          <w:bCs/>
          <w:i/>
          <w:iCs/>
          <w:sz w:val="20"/>
          <w:szCs w:val="20"/>
        </w:rPr>
        <w:t>TP</w:t>
      </w:r>
      <w:r w:rsidRPr="0014768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, </w:t>
      </w:r>
      <w:r w:rsidRPr="0014768A">
        <w:rPr>
          <w:rFonts w:ascii="Times New Roman" w:hAnsi="Times New Roman" w:cs="Times New Roman"/>
          <w:bCs/>
          <w:i/>
          <w:iCs/>
          <w:sz w:val="20"/>
          <w:szCs w:val="20"/>
        </w:rPr>
        <w:t>AP</w:t>
      </w:r>
      <w:r w:rsidRPr="0014768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та </w:t>
      </w:r>
      <w:r w:rsidRPr="0014768A">
        <w:rPr>
          <w:rFonts w:ascii="Times New Roman" w:hAnsi="Times New Roman" w:cs="Times New Roman"/>
          <w:bCs/>
          <w:i/>
          <w:iCs/>
          <w:sz w:val="20"/>
          <w:szCs w:val="20"/>
        </w:rPr>
        <w:t>MP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). Закон спадної граничної продуктивності.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Взаємозв’язки між </w:t>
      </w:r>
      <w:r w:rsidRPr="00B814CC">
        <w:rPr>
          <w:rFonts w:ascii="Times New Roman" w:hAnsi="Times New Roman" w:cs="Times New Roman"/>
          <w:bCs/>
          <w:i/>
          <w:iCs/>
          <w:sz w:val="20"/>
          <w:szCs w:val="20"/>
        </w:rPr>
        <w:t>TP</w:t>
      </w:r>
      <w:r w:rsidRPr="0014768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, </w:t>
      </w:r>
      <w:r w:rsidRPr="00B814CC">
        <w:rPr>
          <w:rFonts w:ascii="Times New Roman" w:hAnsi="Times New Roman" w:cs="Times New Roman"/>
          <w:bCs/>
          <w:i/>
          <w:iCs/>
          <w:sz w:val="20"/>
          <w:szCs w:val="20"/>
        </w:rPr>
        <w:t>AP</w:t>
      </w:r>
      <w:r w:rsidRPr="0014768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та </w:t>
      </w:r>
      <w:r w:rsidRPr="00B814CC">
        <w:rPr>
          <w:rFonts w:ascii="Times New Roman" w:hAnsi="Times New Roman" w:cs="Times New Roman"/>
          <w:bCs/>
          <w:i/>
          <w:iCs/>
          <w:sz w:val="20"/>
          <w:szCs w:val="20"/>
        </w:rPr>
        <w:t>MP</w:t>
      </w:r>
      <w:r w:rsidRPr="0014768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та стадії виробництва.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Виробнича функція з двома змінними факторами. </w:t>
      </w:r>
      <w:r w:rsidRPr="0014768A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Ізокванта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(крива виробничої байдужості) та </w:t>
      </w:r>
      <w:r w:rsidRPr="0014768A">
        <w:rPr>
          <w:rFonts w:ascii="Times New Roman" w:hAnsi="Times New Roman" w:cs="Times New Roman"/>
          <w:bCs/>
          <w:iCs/>
          <w:sz w:val="20"/>
          <w:szCs w:val="20"/>
          <w:lang w:val="uk-UA"/>
        </w:rPr>
        <w:t>MRTS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4768A"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Віддача від масштабу.</w:t>
      </w:r>
    </w:p>
    <w:p w:rsidR="00B814CC" w:rsidRPr="00B814CC" w:rsidRDefault="00B814CC" w:rsidP="00B814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14CC" w:rsidRPr="00B814CC" w:rsidRDefault="00323395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5</w:t>
      </w:r>
      <w:r w:rsidR="00B814CC"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Витрати.</w:t>
      </w:r>
    </w:p>
    <w:p w:rsidR="00B814CC" w:rsidRPr="00497E8D" w:rsidRDefault="00B814CC" w:rsidP="00147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Суть і види витрат виробництва. Економічні та бухгалтерські витрати. Короткострокові витрати фірми. Постійні, змінні та загальні витрати. Середні та граничні витрати. Криві короткострокових витрат.</w:t>
      </w:r>
      <w:r w:rsidR="0014768A"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Довгострокові витрати фірми. Загальні, середні та граничні витрати. Криві довгострокових витрат</w:t>
      </w:r>
      <w:r w:rsidRPr="00497E8D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B814CC" w:rsidRPr="00B814CC" w:rsidRDefault="00B814CC">
      <w:pPr>
        <w:rPr>
          <w:lang w:val="uk-UA"/>
        </w:rPr>
      </w:pPr>
    </w:p>
    <w:p w:rsidR="00B814CC" w:rsidRPr="00B814CC" w:rsidRDefault="00323395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6</w:t>
      </w:r>
      <w:r w:rsidR="00B814CC"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Виторг та прибуток.</w:t>
      </w:r>
    </w:p>
    <w:p w:rsidR="00B814CC" w:rsidRPr="0014768A" w:rsidRDefault="00B814CC" w:rsidP="0014768A">
      <w:pPr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Суть та види виторгу фірми. Криві виторгу.</w:t>
      </w:r>
      <w:r w:rsidR="0014768A" w:rsidRP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4768A">
        <w:rPr>
          <w:rFonts w:ascii="Times New Roman" w:hAnsi="Times New Roman" w:cs="Times New Roman"/>
          <w:bCs/>
          <w:sz w:val="20"/>
          <w:szCs w:val="20"/>
          <w:lang w:val="uk-UA"/>
        </w:rPr>
        <w:t>Суть та види прибутку. Економічний, бухгалтерський та нормальний прибуток. Парадокс прибутку. Методи максимізації прибутку. Лінія однакових витрат виробництва (ізокоста). Правило рівноваги виробника.</w:t>
      </w:r>
    </w:p>
    <w:p w:rsidR="003A63C9" w:rsidRDefault="003A63C9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5E04D9" w:rsidRDefault="005E04D9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70219" w:rsidRDefault="003A63C9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lastRenderedPageBreak/>
        <w:t xml:space="preserve">Змістовий модуль 3. </w:t>
      </w: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>Ринкові структури.</w:t>
      </w:r>
    </w:p>
    <w:p w:rsidR="00B814CC" w:rsidRPr="00B814CC" w:rsidRDefault="00B814CC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Тема </w:t>
      </w:r>
      <w:r w:rsidR="00323395">
        <w:rPr>
          <w:rFonts w:ascii="Times New Roman" w:hAnsi="Times New Roman" w:cs="Times New Roman"/>
          <w:b/>
          <w:bCs/>
          <w:sz w:val="20"/>
          <w:szCs w:val="20"/>
          <w:lang w:val="uk-UA"/>
        </w:rPr>
        <w:t>7</w:t>
      </w: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>.  Досконала конкуренція і чиста монополія.</w:t>
      </w:r>
    </w:p>
    <w:p w:rsidR="00B814CC" w:rsidRPr="002104B6" w:rsidRDefault="00B814CC" w:rsidP="002104B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Ринкові структури. Види ринкових структур.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Досконала конкуренція: переваги та недоліки.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Монополія: види, причини існування, особливості.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Досконала конкуренція: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1. Максимізація прибутку фірми в короткостроковому періоді.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2. Умови прибутковості, збитковості та згортання виробництва фірмою в короткостроковому періоді.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bCs/>
          <w:sz w:val="20"/>
          <w:szCs w:val="20"/>
          <w:lang w:val="uk-UA"/>
        </w:rPr>
        <w:t>3. Максимізація прибутку фірми в довгостроковому періоді.</w:t>
      </w:r>
      <w:r w:rsidR="0014768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Чиста монополія. </w:t>
      </w:r>
      <w:r w:rsidRPr="002104B6">
        <w:rPr>
          <w:rFonts w:ascii="Times New Roman" w:hAnsi="Times New Roman" w:cs="Times New Roman"/>
          <w:bCs/>
          <w:sz w:val="20"/>
          <w:szCs w:val="20"/>
          <w:lang w:val="uk-UA"/>
        </w:rPr>
        <w:t>Максимізація прибутку та ринкова рівновага монополіста в короткостроковому періоді. Ринкова рівновага монополіста в довгостроковому періоді.</w:t>
      </w:r>
    </w:p>
    <w:p w:rsidR="00B814CC" w:rsidRPr="00B814CC" w:rsidRDefault="00B814CC">
      <w:pPr>
        <w:rPr>
          <w:sz w:val="20"/>
          <w:szCs w:val="20"/>
          <w:lang w:val="uk-UA"/>
        </w:rPr>
      </w:pPr>
    </w:p>
    <w:p w:rsidR="00B814CC" w:rsidRPr="00B814CC" w:rsidRDefault="00B814CC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Тема </w:t>
      </w:r>
      <w:r w:rsidR="00323395">
        <w:rPr>
          <w:rFonts w:ascii="Times New Roman" w:hAnsi="Times New Roman" w:cs="Times New Roman"/>
          <w:b/>
          <w:bCs/>
          <w:sz w:val="20"/>
          <w:szCs w:val="20"/>
          <w:lang w:val="uk-UA"/>
        </w:rPr>
        <w:t>8</w:t>
      </w:r>
      <w:r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>. Монополістична конкуренція та олігополія.</w:t>
      </w:r>
    </w:p>
    <w:p w:rsidR="00B814CC" w:rsidRPr="002104B6" w:rsidRDefault="00B814CC" w:rsidP="002104B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104B6">
        <w:rPr>
          <w:rFonts w:ascii="Times New Roman" w:hAnsi="Times New Roman" w:cs="Times New Roman"/>
          <w:sz w:val="20"/>
          <w:szCs w:val="20"/>
          <w:lang w:val="uk-UA"/>
        </w:rPr>
        <w:t>Монополістична конкуренція та олігополія: суть та основні ознаки.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04B6">
        <w:rPr>
          <w:rFonts w:ascii="Times New Roman" w:hAnsi="Times New Roman" w:cs="Times New Roman"/>
          <w:bCs/>
          <w:sz w:val="20"/>
          <w:szCs w:val="20"/>
          <w:lang w:val="uk-UA"/>
        </w:rPr>
        <w:t>Монополістична конкуренція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104B6">
        <w:rPr>
          <w:rFonts w:ascii="Times New Roman" w:hAnsi="Times New Roman" w:cs="Times New Roman"/>
          <w:sz w:val="20"/>
          <w:szCs w:val="20"/>
          <w:lang w:val="uk-UA"/>
        </w:rPr>
        <w:t>Ціна і випуск монополістично конкурентної фірми у короткостроковому періоді.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04B6">
        <w:rPr>
          <w:rFonts w:ascii="Times New Roman" w:hAnsi="Times New Roman" w:cs="Times New Roman"/>
          <w:sz w:val="20"/>
          <w:szCs w:val="20"/>
          <w:lang w:val="uk-UA"/>
        </w:rPr>
        <w:t>Ціна і випуск монополістично конкурентної фірми у довгостроковому періоді.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04B6">
        <w:rPr>
          <w:rFonts w:ascii="Times New Roman" w:hAnsi="Times New Roman" w:cs="Times New Roman"/>
          <w:bCs/>
          <w:sz w:val="20"/>
          <w:szCs w:val="20"/>
          <w:lang w:val="uk-UA"/>
        </w:rPr>
        <w:t>Олігополія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104B6">
        <w:rPr>
          <w:rFonts w:ascii="Times New Roman" w:hAnsi="Times New Roman" w:cs="Times New Roman"/>
          <w:sz w:val="20"/>
          <w:szCs w:val="20"/>
          <w:lang w:val="uk-UA"/>
        </w:rPr>
        <w:t>Незмовницька олігополія (ламана крива попиту).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04B6">
        <w:rPr>
          <w:rFonts w:ascii="Times New Roman" w:hAnsi="Times New Roman" w:cs="Times New Roman"/>
          <w:sz w:val="20"/>
          <w:szCs w:val="20"/>
          <w:lang w:val="uk-UA"/>
        </w:rPr>
        <w:t>Таємна змова. Лідерство у цінах.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Ціноутворення за принципом «витрати плюс».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04B6">
        <w:rPr>
          <w:rFonts w:ascii="Times New Roman" w:hAnsi="Times New Roman" w:cs="Times New Roman"/>
          <w:sz w:val="20"/>
          <w:szCs w:val="20"/>
          <w:lang w:val="uk-UA"/>
        </w:rPr>
        <w:t>Економічна ефективність в умовах монополістичної конкуренції та олігополії.</w:t>
      </w:r>
    </w:p>
    <w:p w:rsidR="00323395" w:rsidRDefault="00323395" w:rsidP="00B814C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814CC" w:rsidRPr="00B814CC" w:rsidRDefault="00323395" w:rsidP="00B814CC">
      <w:pPr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9</w:t>
      </w:r>
      <w:r w:rsidR="00B814CC" w:rsidRPr="00B814C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. Рівновага на </w:t>
      </w:r>
      <w:r w:rsidR="00B814CC" w:rsidRPr="00B814CC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>олігополістичному ринку. Теорія ігор.</w:t>
      </w:r>
    </w:p>
    <w:p w:rsidR="00B814CC" w:rsidRDefault="00B814CC" w:rsidP="002104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14CC">
        <w:rPr>
          <w:rFonts w:ascii="Times New Roman" w:hAnsi="Times New Roman" w:cs="Times New Roman"/>
          <w:noProof/>
          <w:sz w:val="20"/>
          <w:szCs w:val="20"/>
          <w:lang w:val="uk-UA"/>
        </w:rPr>
        <w:t>Рівновага на олігополістичному ринку. Рівновага Неша.</w:t>
      </w:r>
      <w:r w:rsidR="002104B6">
        <w:rPr>
          <w:rFonts w:ascii="Times New Roman" w:hAnsi="Times New Roman" w:cs="Times New Roman"/>
          <w:noProof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noProof/>
          <w:sz w:val="20"/>
          <w:szCs w:val="20"/>
          <w:lang w:val="uk-UA"/>
        </w:rPr>
        <w:t>Модель Курно.</w:t>
      </w:r>
      <w:r w:rsidR="002104B6">
        <w:rPr>
          <w:rFonts w:ascii="Times New Roman" w:hAnsi="Times New Roman" w:cs="Times New Roman"/>
          <w:noProof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noProof/>
          <w:sz w:val="20"/>
          <w:szCs w:val="20"/>
          <w:lang w:val="uk-UA"/>
        </w:rPr>
        <w:t>Перевага ініціатора та модель Стакелберга.</w:t>
      </w:r>
      <w:r w:rsidR="002104B6">
        <w:rPr>
          <w:rFonts w:ascii="Times New Roman" w:hAnsi="Times New Roman" w:cs="Times New Roman"/>
          <w:noProof/>
          <w:sz w:val="20"/>
          <w:szCs w:val="20"/>
          <w:lang w:val="uk-UA"/>
        </w:rPr>
        <w:t xml:space="preserve"> </w:t>
      </w:r>
      <w:r w:rsidRPr="00B814CC">
        <w:rPr>
          <w:rFonts w:ascii="Times New Roman" w:hAnsi="Times New Roman" w:cs="Times New Roman"/>
          <w:noProof/>
          <w:sz w:val="20"/>
          <w:szCs w:val="20"/>
          <w:lang w:val="uk-UA"/>
        </w:rPr>
        <w:t>Теорія ігор. "Дилема в’язня" та її застосування на олігополістичному</w:t>
      </w:r>
      <w:r w:rsidRPr="00B814CC">
        <w:rPr>
          <w:rFonts w:ascii="Times New Roman" w:hAnsi="Times New Roman" w:cs="Times New Roman"/>
          <w:sz w:val="20"/>
          <w:szCs w:val="20"/>
          <w:lang w:val="uk-UA"/>
        </w:rPr>
        <w:t xml:space="preserve"> ринку.</w:t>
      </w:r>
    </w:p>
    <w:p w:rsidR="00B0165D" w:rsidRDefault="00B0165D" w:rsidP="00B016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0165D" w:rsidRDefault="00B0165D" w:rsidP="00B016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0165D" w:rsidRPr="00B0165D" w:rsidRDefault="00B0165D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0165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Змістовий модуль 4. </w:t>
      </w:r>
      <w:r w:rsidR="00021BEC">
        <w:rPr>
          <w:rFonts w:ascii="Times New Roman" w:hAnsi="Times New Roman" w:cs="Times New Roman"/>
          <w:b/>
          <w:sz w:val="20"/>
          <w:szCs w:val="20"/>
          <w:lang w:val="uk-UA"/>
        </w:rPr>
        <w:t>Ринки факторів виробництва та загальна ринкова рівновага.</w:t>
      </w:r>
    </w:p>
    <w:p w:rsidR="00B814CC" w:rsidRDefault="00B814CC">
      <w:pPr>
        <w:rPr>
          <w:sz w:val="20"/>
          <w:szCs w:val="20"/>
          <w:lang w:val="uk-UA"/>
        </w:rPr>
      </w:pPr>
    </w:p>
    <w:p w:rsidR="00B0165D" w:rsidRDefault="00B0165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226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Тема 10. </w:t>
      </w:r>
      <w:r w:rsidR="00021BEC">
        <w:rPr>
          <w:rFonts w:ascii="Times New Roman" w:hAnsi="Times New Roman" w:cs="Times New Roman"/>
          <w:b/>
          <w:sz w:val="20"/>
          <w:szCs w:val="20"/>
          <w:lang w:val="uk-UA"/>
        </w:rPr>
        <w:t>Пропозиція та попит на економічні ресурси</w:t>
      </w:r>
      <w:r w:rsidR="004226EB" w:rsidRPr="00021BE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021BEC" w:rsidRPr="002104B6" w:rsidRDefault="00021BEC" w:rsidP="002104B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104B6">
        <w:rPr>
          <w:rFonts w:ascii="Times New Roman" w:hAnsi="Times New Roman" w:cs="Times New Roman"/>
          <w:sz w:val="20"/>
          <w:szCs w:val="20"/>
          <w:lang w:val="uk-UA"/>
        </w:rPr>
        <w:t>Ринки факторів виробництва і розподіл доходу.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04B6">
        <w:rPr>
          <w:rFonts w:ascii="Times New Roman" w:hAnsi="Times New Roman" w:cs="Times New Roman"/>
          <w:sz w:val="20"/>
          <w:szCs w:val="20"/>
          <w:lang w:val="uk-UA"/>
        </w:rPr>
        <w:t>Попит на економічні ресурси та його види.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04B6">
        <w:rPr>
          <w:rFonts w:ascii="Times New Roman" w:hAnsi="Times New Roman" w:cs="Times New Roman"/>
          <w:sz w:val="20"/>
          <w:szCs w:val="20"/>
          <w:lang w:val="uk-UA"/>
        </w:rPr>
        <w:t>Визначники попиту на ресурси та його еластичність.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04B6">
        <w:rPr>
          <w:rFonts w:ascii="Times New Roman" w:hAnsi="Times New Roman" w:cs="Times New Roman"/>
          <w:sz w:val="20"/>
          <w:szCs w:val="20"/>
          <w:lang w:val="uk-UA"/>
        </w:rPr>
        <w:t>Пропозиція економічних ресурсів.</w:t>
      </w:r>
    </w:p>
    <w:p w:rsidR="002104B6" w:rsidRDefault="002104B6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21BEC" w:rsidRDefault="00021BEC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Тема 11. Ціноутворення на ринках ресурсів.</w:t>
      </w:r>
    </w:p>
    <w:p w:rsidR="00021BEC" w:rsidRPr="002104B6" w:rsidRDefault="00021BEC" w:rsidP="002104B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Ціноутворення на ринку праці. </w:t>
      </w:r>
      <w:r w:rsidR="00D57A96" w:rsidRPr="002104B6">
        <w:rPr>
          <w:rFonts w:ascii="Times New Roman" w:hAnsi="Times New Roman" w:cs="Times New Roman"/>
          <w:sz w:val="20"/>
          <w:szCs w:val="20"/>
          <w:lang w:val="uk-UA"/>
        </w:rPr>
        <w:t>Заробітна плата.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57A96" w:rsidRPr="002104B6">
        <w:rPr>
          <w:rFonts w:ascii="Times New Roman" w:hAnsi="Times New Roman" w:cs="Times New Roman"/>
          <w:sz w:val="20"/>
          <w:szCs w:val="20"/>
          <w:lang w:val="uk-UA"/>
        </w:rPr>
        <w:t>Визначення рівноважної заробітної плати у різних моделях ринку праці.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57A96" w:rsidRPr="002104B6">
        <w:rPr>
          <w:rFonts w:ascii="Times New Roman" w:hAnsi="Times New Roman" w:cs="Times New Roman"/>
          <w:sz w:val="20"/>
          <w:szCs w:val="20"/>
          <w:lang w:val="uk-UA"/>
        </w:rPr>
        <w:t>Рента, процент і прибуток.</w:t>
      </w:r>
    </w:p>
    <w:p w:rsidR="002104B6" w:rsidRDefault="002104B6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226EB" w:rsidRDefault="00021BE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Тема 12</w:t>
      </w:r>
      <w:r w:rsidR="004226EB" w:rsidRPr="004226EB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4226EB" w:rsidRPr="004226E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226EB" w:rsidRPr="004226EB">
        <w:rPr>
          <w:rFonts w:ascii="Times New Roman" w:hAnsi="Times New Roman" w:cs="Times New Roman"/>
          <w:b/>
          <w:sz w:val="20"/>
          <w:szCs w:val="20"/>
          <w:lang w:val="uk-UA"/>
        </w:rPr>
        <w:t>Загальна ринкова рівновага</w:t>
      </w:r>
      <w:r w:rsidR="009705F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теорія суспільного добробуту</w:t>
      </w:r>
      <w:r w:rsidR="004226EB" w:rsidRPr="004226EB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B4405B" w:rsidRPr="002104B6" w:rsidRDefault="00B4405B" w:rsidP="002104B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104B6">
        <w:rPr>
          <w:rFonts w:ascii="Times New Roman" w:hAnsi="Times New Roman" w:cs="Times New Roman"/>
          <w:sz w:val="20"/>
          <w:szCs w:val="20"/>
          <w:lang w:val="uk-UA"/>
        </w:rPr>
        <w:t>Часткова та загальна рівновага.</w:t>
      </w:r>
      <w:r w:rsidR="002104B6" w:rsidRPr="002104B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567EF">
        <w:rPr>
          <w:rFonts w:ascii="Times New Roman" w:hAnsi="Times New Roman" w:cs="Times New Roman"/>
          <w:sz w:val="20"/>
          <w:szCs w:val="20"/>
          <w:lang w:val="uk-UA"/>
        </w:rPr>
        <w:t xml:space="preserve">Взаємодія двох ринків. Взаємодія трьох ринків. Закон </w:t>
      </w:r>
      <w:proofErr w:type="spellStart"/>
      <w:r w:rsidR="000567EF">
        <w:rPr>
          <w:rFonts w:ascii="Times New Roman" w:hAnsi="Times New Roman" w:cs="Times New Roman"/>
          <w:sz w:val="20"/>
          <w:szCs w:val="20"/>
          <w:lang w:val="uk-UA"/>
        </w:rPr>
        <w:t>Вальраса</w:t>
      </w:r>
      <w:proofErr w:type="spellEnd"/>
      <w:r w:rsidR="000567E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9705F2" w:rsidRPr="002104B6">
        <w:rPr>
          <w:rFonts w:ascii="Times New Roman" w:hAnsi="Times New Roman" w:cs="Times New Roman"/>
          <w:sz w:val="20"/>
          <w:szCs w:val="20"/>
          <w:lang w:val="uk-UA"/>
        </w:rPr>
        <w:t>Парето-ефективність та суспільний добробут.</w:t>
      </w:r>
      <w:r w:rsidR="00497E8D">
        <w:rPr>
          <w:rFonts w:ascii="Times New Roman" w:hAnsi="Times New Roman" w:cs="Times New Roman"/>
          <w:sz w:val="20"/>
          <w:szCs w:val="20"/>
          <w:lang w:val="uk-UA"/>
        </w:rPr>
        <w:t xml:space="preserve"> «Скринька</w:t>
      </w:r>
      <w:bookmarkStart w:id="0" w:name="_GoBack"/>
      <w:bookmarkEnd w:id="0"/>
      <w:r w:rsidR="000567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567EF">
        <w:rPr>
          <w:rFonts w:ascii="Times New Roman" w:hAnsi="Times New Roman" w:cs="Times New Roman"/>
          <w:sz w:val="20"/>
          <w:szCs w:val="20"/>
          <w:lang w:val="uk-UA"/>
        </w:rPr>
        <w:t>Еджуорта</w:t>
      </w:r>
      <w:proofErr w:type="spellEnd"/>
      <w:r w:rsidR="000567EF">
        <w:rPr>
          <w:rFonts w:ascii="Times New Roman" w:hAnsi="Times New Roman" w:cs="Times New Roman"/>
          <w:sz w:val="20"/>
          <w:szCs w:val="20"/>
          <w:lang w:val="uk-UA"/>
        </w:rPr>
        <w:t>».</w:t>
      </w:r>
      <w:r w:rsidR="00FB5649">
        <w:rPr>
          <w:rFonts w:ascii="Times New Roman" w:hAnsi="Times New Roman" w:cs="Times New Roman"/>
          <w:sz w:val="20"/>
          <w:szCs w:val="20"/>
          <w:lang w:val="uk-UA"/>
        </w:rPr>
        <w:t xml:space="preserve"> Особливості державного управління на мікроекономічному рівні.</w:t>
      </w:r>
    </w:p>
    <w:p w:rsidR="003A63C9" w:rsidRPr="004226EB" w:rsidRDefault="003A63C9">
      <w:pPr>
        <w:rPr>
          <w:sz w:val="20"/>
          <w:szCs w:val="20"/>
          <w:lang w:val="uk-UA"/>
        </w:rPr>
      </w:pPr>
    </w:p>
    <w:p w:rsidR="003A63C9" w:rsidRPr="004226EB" w:rsidRDefault="003A63C9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226EB">
        <w:rPr>
          <w:rFonts w:ascii="Times New Roman" w:hAnsi="Times New Roman" w:cs="Times New Roman"/>
          <w:b/>
          <w:sz w:val="20"/>
          <w:szCs w:val="20"/>
          <w:lang w:val="uk-UA"/>
        </w:rPr>
        <w:t>Рекомендована література:</w:t>
      </w:r>
    </w:p>
    <w:p w:rsidR="003A63C9" w:rsidRPr="004226EB" w:rsidRDefault="003A63C9" w:rsidP="003A63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226EB">
        <w:rPr>
          <w:rFonts w:ascii="Times New Roman" w:hAnsi="Times New Roman" w:cs="Times New Roman"/>
          <w:sz w:val="20"/>
          <w:szCs w:val="20"/>
        </w:rPr>
        <w:t>Pindyck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Robert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 S.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Microeconomics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Robert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 S.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Pindyck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Daniel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 L.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Rubinfeld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. – 8th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>. p. cm. – (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Pearson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series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>)</w:t>
      </w:r>
      <w:r w:rsidR="00B0165D" w:rsidRPr="004226EB">
        <w:rPr>
          <w:rFonts w:ascii="Times New Roman" w:hAnsi="Times New Roman" w:cs="Times New Roman"/>
          <w:sz w:val="20"/>
          <w:szCs w:val="20"/>
        </w:rPr>
        <w:t xml:space="preserve">. </w:t>
      </w:r>
      <w:r w:rsidR="00826D85" w:rsidRPr="004226EB">
        <w:rPr>
          <w:rFonts w:ascii="Times New Roman" w:hAnsi="Times New Roman" w:cs="Times New Roman"/>
          <w:sz w:val="20"/>
          <w:szCs w:val="20"/>
        </w:rPr>
        <w:t xml:space="preserve">– </w:t>
      </w:r>
      <w:r w:rsidR="00B0165D" w:rsidRPr="004226EB">
        <w:rPr>
          <w:rFonts w:ascii="Times New Roman" w:hAnsi="Times New Roman" w:cs="Times New Roman"/>
          <w:sz w:val="20"/>
          <w:szCs w:val="20"/>
        </w:rPr>
        <w:t>2012.</w:t>
      </w:r>
      <w:r w:rsidR="00826D85" w:rsidRPr="004226EB">
        <w:rPr>
          <w:rFonts w:ascii="Times New Roman" w:hAnsi="Times New Roman" w:cs="Times New Roman"/>
          <w:sz w:val="20"/>
          <w:szCs w:val="20"/>
        </w:rPr>
        <w:t xml:space="preserve"> – </w:t>
      </w:r>
      <w:r w:rsidR="00B0165D" w:rsidRPr="004226EB">
        <w:rPr>
          <w:rFonts w:ascii="Times New Roman" w:hAnsi="Times New Roman" w:cs="Times New Roman"/>
          <w:sz w:val="20"/>
          <w:szCs w:val="20"/>
        </w:rPr>
        <w:t>771 p.</w:t>
      </w:r>
    </w:p>
    <w:p w:rsidR="004226EB" w:rsidRPr="004226EB" w:rsidRDefault="00F173FB" w:rsidP="004226E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226EB">
        <w:rPr>
          <w:rFonts w:ascii="Times New Roman" w:hAnsi="Times New Roman" w:cs="Times New Roman"/>
          <w:sz w:val="20"/>
          <w:szCs w:val="20"/>
        </w:rPr>
        <w:t>Економічна теорія: 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макро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- і мікроекономіка / за ред.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З.Ватаманюка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 і С.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Панчишина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>. – К: Альтернативи, 2001. – 608</w:t>
      </w:r>
      <w:r w:rsidR="00826D85" w:rsidRPr="004226EB">
        <w:rPr>
          <w:rFonts w:ascii="Times New Roman" w:hAnsi="Times New Roman" w:cs="Times New Roman"/>
          <w:sz w:val="20"/>
          <w:szCs w:val="20"/>
        </w:rPr>
        <w:t xml:space="preserve"> </w:t>
      </w:r>
      <w:r w:rsidRPr="004226EB">
        <w:rPr>
          <w:rFonts w:ascii="Times New Roman" w:hAnsi="Times New Roman" w:cs="Times New Roman"/>
          <w:sz w:val="20"/>
          <w:szCs w:val="20"/>
        </w:rPr>
        <w:t>с.</w:t>
      </w:r>
    </w:p>
    <w:p w:rsidR="00B0165D" w:rsidRPr="004226EB" w:rsidRDefault="004226EB" w:rsidP="004226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26EB">
        <w:rPr>
          <w:rFonts w:ascii="Times New Roman" w:hAnsi="Times New Roman" w:cs="Times New Roman"/>
          <w:sz w:val="20"/>
          <w:szCs w:val="20"/>
        </w:rPr>
        <w:t xml:space="preserve">Кемлбелл Р. Макконнелл, Стенді Л. Брю. Аналітична економія. Принципи, проблеми і політика. Ч. 2. Мікроекономіка / Пер. з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анг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. С.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Панчишина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 xml:space="preserve">, О. </w:t>
      </w:r>
      <w:proofErr w:type="spellStart"/>
      <w:r w:rsidRPr="004226EB">
        <w:rPr>
          <w:rFonts w:ascii="Times New Roman" w:hAnsi="Times New Roman" w:cs="Times New Roman"/>
          <w:sz w:val="20"/>
          <w:szCs w:val="20"/>
        </w:rPr>
        <w:t>Ватаманюка</w:t>
      </w:r>
      <w:proofErr w:type="spellEnd"/>
      <w:r w:rsidRPr="004226EB">
        <w:rPr>
          <w:rFonts w:ascii="Times New Roman" w:hAnsi="Times New Roman" w:cs="Times New Roman"/>
          <w:sz w:val="20"/>
          <w:szCs w:val="20"/>
        </w:rPr>
        <w:t>, І. Бика. Львів: Видавнича Спілка «Просвіта», 1999. 649 с.</w:t>
      </w:r>
    </w:p>
    <w:sectPr w:rsidR="00B0165D" w:rsidRPr="004226EB" w:rsidSect="005E04D9">
      <w:pgSz w:w="12240" w:h="15840"/>
      <w:pgMar w:top="1276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760"/>
    <w:multiLevelType w:val="hybridMultilevel"/>
    <w:tmpl w:val="F612A7FE"/>
    <w:lvl w:ilvl="0" w:tplc="4992F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EA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EC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EC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5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25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67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68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359E1"/>
    <w:multiLevelType w:val="multilevel"/>
    <w:tmpl w:val="FC92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C7264F"/>
    <w:multiLevelType w:val="multilevel"/>
    <w:tmpl w:val="AB6E1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2F251C8"/>
    <w:multiLevelType w:val="hybridMultilevel"/>
    <w:tmpl w:val="6BF4D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5214"/>
    <w:multiLevelType w:val="hybridMultilevel"/>
    <w:tmpl w:val="E3B2AD04"/>
    <w:lvl w:ilvl="0" w:tplc="F4A06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E90"/>
    <w:multiLevelType w:val="hybridMultilevel"/>
    <w:tmpl w:val="219CA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1F56"/>
    <w:multiLevelType w:val="hybridMultilevel"/>
    <w:tmpl w:val="C00C129A"/>
    <w:lvl w:ilvl="0" w:tplc="E982E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AE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43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62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2F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CF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E8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02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02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50EC2"/>
    <w:multiLevelType w:val="hybridMultilevel"/>
    <w:tmpl w:val="B5FE6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E37ED"/>
    <w:multiLevelType w:val="multilevel"/>
    <w:tmpl w:val="9F82E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D1B7D30"/>
    <w:multiLevelType w:val="hybridMultilevel"/>
    <w:tmpl w:val="F12CD93A"/>
    <w:lvl w:ilvl="0" w:tplc="2DA6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26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48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49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AE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08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E0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84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84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A542C"/>
    <w:multiLevelType w:val="hybridMultilevel"/>
    <w:tmpl w:val="DCB82BE4"/>
    <w:lvl w:ilvl="0" w:tplc="4FBEB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C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7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2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CB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B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A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C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CF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67949"/>
    <w:multiLevelType w:val="hybridMultilevel"/>
    <w:tmpl w:val="E3C24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01869"/>
    <w:multiLevelType w:val="hybridMultilevel"/>
    <w:tmpl w:val="6BA63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90958"/>
    <w:multiLevelType w:val="hybridMultilevel"/>
    <w:tmpl w:val="696E2A94"/>
    <w:lvl w:ilvl="0" w:tplc="B7D2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88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20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8D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66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4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03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A9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64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84AA5"/>
    <w:multiLevelType w:val="hybridMultilevel"/>
    <w:tmpl w:val="E062A076"/>
    <w:lvl w:ilvl="0" w:tplc="57303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C1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C7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04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8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42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E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47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F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BAC"/>
    <w:multiLevelType w:val="hybridMultilevel"/>
    <w:tmpl w:val="67B88C68"/>
    <w:lvl w:ilvl="0" w:tplc="5A585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CC"/>
    <w:rsid w:val="00021BEC"/>
    <w:rsid w:val="000567EF"/>
    <w:rsid w:val="0014768A"/>
    <w:rsid w:val="00160AAF"/>
    <w:rsid w:val="002104B6"/>
    <w:rsid w:val="00323395"/>
    <w:rsid w:val="003A63C9"/>
    <w:rsid w:val="004226EB"/>
    <w:rsid w:val="00497E8D"/>
    <w:rsid w:val="005E04D9"/>
    <w:rsid w:val="006254F9"/>
    <w:rsid w:val="00826D85"/>
    <w:rsid w:val="00870219"/>
    <w:rsid w:val="009705F2"/>
    <w:rsid w:val="00B0165D"/>
    <w:rsid w:val="00B4405B"/>
    <w:rsid w:val="00B814CC"/>
    <w:rsid w:val="00BF048B"/>
    <w:rsid w:val="00D57A96"/>
    <w:rsid w:val="00F173FB"/>
    <w:rsid w:val="00F72205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28A0"/>
  <w15:chartTrackingRefBased/>
  <w15:docId w15:val="{212759AA-9E5C-4714-8779-3C2F3834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C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2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6</cp:revision>
  <dcterms:created xsi:type="dcterms:W3CDTF">2023-02-15T22:36:00Z</dcterms:created>
  <dcterms:modified xsi:type="dcterms:W3CDTF">2023-02-16T15:34:00Z</dcterms:modified>
</cp:coreProperties>
</file>