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88FAC" w14:textId="77777777" w:rsidR="0050282E" w:rsidRDefault="0050282E" w:rsidP="0050282E">
      <w:pPr>
        <w:spacing w:after="0" w:line="240" w:lineRule="auto"/>
        <w:jc w:val="center"/>
        <w:rPr>
          <w:rFonts w:ascii="Garamond" w:eastAsia="Times New Roman" w:hAnsi="Garamond" w:cs="Garamond"/>
          <w:b/>
          <w:color w:val="000000"/>
          <w:sz w:val="28"/>
          <w:szCs w:val="28"/>
        </w:rPr>
      </w:pPr>
      <w:r>
        <w:rPr>
          <w:rFonts w:ascii="Garamond" w:eastAsia="Times New Roman" w:hAnsi="Garamond" w:cs="Garamond"/>
          <w:b/>
          <w:color w:val="000000"/>
          <w:sz w:val="28"/>
          <w:szCs w:val="28"/>
        </w:rPr>
        <w:t>МІНІСТЕРСТВО ОСВІТИ І НАУКИ УКРАЇНИ</w:t>
      </w:r>
    </w:p>
    <w:p w14:paraId="1DFCBD36" w14:textId="77777777" w:rsidR="0050282E" w:rsidRDefault="0050282E" w:rsidP="0050282E">
      <w:pPr>
        <w:spacing w:after="0" w:line="240" w:lineRule="auto"/>
        <w:jc w:val="center"/>
        <w:rPr>
          <w:rFonts w:ascii="Garamond" w:eastAsia="Times New Roman" w:hAnsi="Garamond" w:cs="Garamond"/>
          <w:b/>
          <w:color w:val="000000"/>
          <w:sz w:val="28"/>
          <w:szCs w:val="28"/>
        </w:rPr>
      </w:pPr>
      <w:r>
        <w:rPr>
          <w:rFonts w:ascii="Garamond" w:eastAsia="Times New Roman" w:hAnsi="Garamond" w:cs="Garamond"/>
          <w:b/>
          <w:color w:val="000000"/>
          <w:sz w:val="28"/>
          <w:szCs w:val="28"/>
        </w:rPr>
        <w:t>Львівський національний університет імені Івана Франка</w:t>
      </w:r>
    </w:p>
    <w:p w14:paraId="03F380AF" w14:textId="77777777" w:rsidR="0050282E" w:rsidRDefault="0050282E" w:rsidP="0050282E">
      <w:pPr>
        <w:spacing w:after="0" w:line="240" w:lineRule="auto"/>
        <w:jc w:val="center"/>
        <w:rPr>
          <w:rFonts w:ascii="Garamond" w:eastAsia="Times New Roman" w:hAnsi="Garamond" w:cs="Garamond"/>
          <w:b/>
          <w:color w:val="000000"/>
          <w:sz w:val="28"/>
          <w:szCs w:val="28"/>
        </w:rPr>
      </w:pPr>
      <w:r>
        <w:rPr>
          <w:rFonts w:ascii="Garamond" w:eastAsia="Times New Roman" w:hAnsi="Garamond" w:cs="Garamond"/>
          <w:b/>
          <w:color w:val="000000"/>
          <w:sz w:val="28"/>
          <w:szCs w:val="28"/>
        </w:rPr>
        <w:t>Факультет міжнародних відносин</w:t>
      </w:r>
    </w:p>
    <w:p w14:paraId="2F9C78AA" w14:textId="77777777" w:rsidR="0050282E" w:rsidRDefault="0050282E" w:rsidP="006D0DA4">
      <w:pPr>
        <w:spacing w:after="0" w:line="240" w:lineRule="auto"/>
        <w:jc w:val="center"/>
        <w:rPr>
          <w:rFonts w:ascii="Garamond" w:eastAsia="Times New Roman" w:hAnsi="Garamond" w:cs="Garamond"/>
          <w:b/>
          <w:color w:val="000000"/>
          <w:sz w:val="28"/>
          <w:szCs w:val="28"/>
        </w:rPr>
      </w:pPr>
      <w:r>
        <w:rPr>
          <w:rFonts w:ascii="Garamond" w:eastAsia="Times New Roman" w:hAnsi="Garamond" w:cs="Garamond"/>
          <w:b/>
          <w:color w:val="000000"/>
          <w:sz w:val="28"/>
          <w:szCs w:val="28"/>
        </w:rPr>
        <w:t>Кафедра міжнародних економічних відносин</w:t>
      </w:r>
    </w:p>
    <w:p w14:paraId="20CDE95A" w14:textId="77777777" w:rsidR="0050282E" w:rsidRDefault="006D0DA4" w:rsidP="0050282E">
      <w:pPr>
        <w:spacing w:after="0" w:line="240" w:lineRule="auto"/>
        <w:jc w:val="both"/>
        <w:rPr>
          <w:rFonts w:ascii="Garamond" w:eastAsia="Times New Roman" w:hAnsi="Garamond" w:cs="Garamond"/>
          <w:b/>
          <w:color w:val="000000"/>
          <w:sz w:val="28"/>
          <w:szCs w:val="28"/>
        </w:rPr>
      </w:pPr>
      <w:r>
        <w:rPr>
          <w:rFonts w:ascii="Garamond" w:eastAsia="Times New Roman" w:hAnsi="Garamond" w:cs="Garamond"/>
          <w:b/>
          <w:color w:val="000000"/>
          <w:sz w:val="28"/>
          <w:szCs w:val="28"/>
        </w:rPr>
        <w:t xml:space="preserve">     </w:t>
      </w:r>
    </w:p>
    <w:p w14:paraId="167DE223" w14:textId="77777777" w:rsidR="0050282E" w:rsidRPr="003A5DE5" w:rsidRDefault="0050282E" w:rsidP="0050282E">
      <w:pPr>
        <w:spacing w:after="0"/>
        <w:ind w:left="5245"/>
        <w:rPr>
          <w:rFonts w:ascii="Times New Roman" w:hAnsi="Times New Roman"/>
          <w:b/>
          <w:sz w:val="24"/>
          <w:szCs w:val="24"/>
        </w:rPr>
      </w:pPr>
      <w:r>
        <w:rPr>
          <w:rFonts w:ascii="Times New Roman" w:hAnsi="Times New Roman"/>
          <w:b/>
          <w:sz w:val="24"/>
          <w:szCs w:val="24"/>
        </w:rPr>
        <w:t xml:space="preserve">                                                                        </w:t>
      </w:r>
      <w:r w:rsidR="006D0DA4">
        <w:rPr>
          <w:rFonts w:ascii="Times New Roman" w:hAnsi="Times New Roman"/>
          <w:b/>
          <w:sz w:val="24"/>
          <w:szCs w:val="24"/>
        </w:rPr>
        <w:t xml:space="preserve">           </w:t>
      </w:r>
      <w:r>
        <w:rPr>
          <w:rFonts w:ascii="Times New Roman" w:hAnsi="Times New Roman"/>
          <w:b/>
          <w:sz w:val="24"/>
          <w:szCs w:val="24"/>
        </w:rPr>
        <w:t xml:space="preserve">   </w:t>
      </w:r>
      <w:r w:rsidRPr="00CE03B1">
        <w:rPr>
          <w:rFonts w:ascii="Times New Roman" w:hAnsi="Times New Roman"/>
          <w:b/>
          <w:sz w:val="24"/>
          <w:szCs w:val="24"/>
        </w:rPr>
        <w:t>Затверджено</w:t>
      </w:r>
    </w:p>
    <w:p w14:paraId="76591448" w14:textId="77777777" w:rsidR="0050282E" w:rsidRPr="006D0DA4" w:rsidRDefault="0050282E" w:rsidP="0050282E">
      <w:pPr>
        <w:spacing w:after="0"/>
        <w:ind w:left="8647"/>
        <w:jc w:val="both"/>
        <w:rPr>
          <w:rFonts w:ascii="Times New Roman" w:hAnsi="Times New Roman"/>
          <w:color w:val="000000" w:themeColor="text1"/>
          <w:sz w:val="24"/>
          <w:szCs w:val="24"/>
        </w:rPr>
      </w:pPr>
      <w:r w:rsidRPr="006D0DA4">
        <w:rPr>
          <w:rFonts w:ascii="Times New Roman" w:hAnsi="Times New Roman"/>
          <w:color w:val="000000" w:themeColor="text1"/>
          <w:sz w:val="24"/>
          <w:szCs w:val="24"/>
        </w:rPr>
        <w:t>На засіданні кафедри міжнародних економічних відносин</w:t>
      </w:r>
    </w:p>
    <w:p w14:paraId="526BF781" w14:textId="77777777" w:rsidR="0050282E" w:rsidRPr="006D0DA4" w:rsidRDefault="0050282E" w:rsidP="0050282E">
      <w:pPr>
        <w:spacing w:after="0"/>
        <w:ind w:left="8647"/>
        <w:jc w:val="both"/>
        <w:rPr>
          <w:rFonts w:ascii="Times New Roman" w:hAnsi="Times New Roman"/>
          <w:color w:val="000000" w:themeColor="text1"/>
          <w:sz w:val="24"/>
          <w:szCs w:val="24"/>
        </w:rPr>
      </w:pPr>
      <w:r w:rsidRPr="006D0DA4">
        <w:rPr>
          <w:rFonts w:ascii="Times New Roman" w:hAnsi="Times New Roman"/>
          <w:color w:val="000000" w:themeColor="text1"/>
          <w:sz w:val="24"/>
          <w:szCs w:val="24"/>
        </w:rPr>
        <w:t>факультету міжнародних відносин</w:t>
      </w:r>
    </w:p>
    <w:p w14:paraId="1302F8B1" w14:textId="77777777" w:rsidR="0050282E" w:rsidRPr="006D0DA4" w:rsidRDefault="0050282E" w:rsidP="0050282E">
      <w:pPr>
        <w:spacing w:after="0"/>
        <w:ind w:left="8647"/>
        <w:jc w:val="both"/>
        <w:rPr>
          <w:rFonts w:ascii="Times New Roman" w:hAnsi="Times New Roman"/>
          <w:color w:val="000000" w:themeColor="text1"/>
          <w:sz w:val="24"/>
          <w:szCs w:val="24"/>
        </w:rPr>
      </w:pPr>
      <w:r w:rsidRPr="006D0DA4">
        <w:rPr>
          <w:rFonts w:ascii="Times New Roman" w:hAnsi="Times New Roman"/>
          <w:color w:val="000000" w:themeColor="text1"/>
          <w:sz w:val="24"/>
          <w:szCs w:val="24"/>
        </w:rPr>
        <w:t>Львівського національного університету імені Івана Франка</w:t>
      </w:r>
    </w:p>
    <w:p w14:paraId="740B5632" w14:textId="5877A535" w:rsidR="0050282E" w:rsidRDefault="004F6E3F" w:rsidP="006D0DA4">
      <w:pPr>
        <w:spacing w:after="0"/>
        <w:ind w:left="8647"/>
        <w:jc w:val="both"/>
        <w:rPr>
          <w:rFonts w:ascii="Times New Roman" w:hAnsi="Times New Roman"/>
          <w:sz w:val="24"/>
          <w:szCs w:val="24"/>
        </w:rPr>
      </w:pPr>
      <w:r>
        <w:rPr>
          <w:rFonts w:ascii="Times New Roman" w:hAnsi="Times New Roman"/>
          <w:sz w:val="24"/>
          <w:szCs w:val="24"/>
        </w:rPr>
        <w:t>(протокол №</w:t>
      </w:r>
      <w:r w:rsidR="00ED6280">
        <w:rPr>
          <w:rFonts w:ascii="Times New Roman" w:hAnsi="Times New Roman"/>
          <w:sz w:val="24"/>
          <w:szCs w:val="24"/>
        </w:rPr>
        <w:t xml:space="preserve"> 13 </w:t>
      </w:r>
      <w:r w:rsidR="0050282E" w:rsidRPr="00CE03B1">
        <w:rPr>
          <w:rFonts w:ascii="Times New Roman" w:hAnsi="Times New Roman"/>
          <w:sz w:val="24"/>
          <w:szCs w:val="24"/>
        </w:rPr>
        <w:t xml:space="preserve">від </w:t>
      </w:r>
      <w:r w:rsidR="00ED6280">
        <w:rPr>
          <w:rFonts w:ascii="Times New Roman" w:hAnsi="Times New Roman"/>
          <w:sz w:val="24"/>
          <w:szCs w:val="24"/>
        </w:rPr>
        <w:t>30.06.</w:t>
      </w:r>
      <w:r w:rsidR="0050282E" w:rsidRPr="00CE03B1">
        <w:rPr>
          <w:rFonts w:ascii="Times New Roman" w:hAnsi="Times New Roman"/>
          <w:sz w:val="24"/>
          <w:szCs w:val="24"/>
        </w:rPr>
        <w:t>20</w:t>
      </w:r>
      <w:r w:rsidR="006E2642">
        <w:rPr>
          <w:rFonts w:ascii="Times New Roman" w:hAnsi="Times New Roman"/>
          <w:sz w:val="24"/>
          <w:szCs w:val="24"/>
        </w:rPr>
        <w:t>2</w:t>
      </w:r>
      <w:r w:rsidR="005050EE">
        <w:rPr>
          <w:rFonts w:ascii="Times New Roman" w:hAnsi="Times New Roman"/>
          <w:sz w:val="24"/>
          <w:szCs w:val="24"/>
        </w:rPr>
        <w:t>1</w:t>
      </w:r>
      <w:r w:rsidR="0050282E" w:rsidRPr="00CE03B1">
        <w:rPr>
          <w:rFonts w:ascii="Times New Roman" w:hAnsi="Times New Roman"/>
          <w:sz w:val="24"/>
          <w:szCs w:val="24"/>
        </w:rPr>
        <w:t xml:space="preserve"> р.)</w:t>
      </w:r>
    </w:p>
    <w:p w14:paraId="71F6A955" w14:textId="77777777" w:rsidR="0050282E" w:rsidRDefault="0050282E" w:rsidP="0050282E">
      <w:pPr>
        <w:spacing w:after="0"/>
        <w:ind w:left="8647"/>
        <w:rPr>
          <w:rFonts w:ascii="Times New Roman" w:hAnsi="Times New Roman"/>
          <w:sz w:val="24"/>
          <w:szCs w:val="24"/>
        </w:rPr>
      </w:pPr>
      <w:r>
        <w:rPr>
          <w:rFonts w:ascii="Times New Roman" w:hAnsi="Times New Roman"/>
          <w:sz w:val="24"/>
          <w:szCs w:val="24"/>
        </w:rPr>
        <w:t xml:space="preserve">Завідувач кафедри </w:t>
      </w:r>
      <w:r w:rsidR="006D0DA4" w:rsidRPr="006D0DA4">
        <w:rPr>
          <w:rFonts w:ascii="Times New Roman" w:hAnsi="Times New Roman"/>
          <w:sz w:val="24"/>
          <w:szCs w:val="24"/>
          <w:u w:val="single"/>
        </w:rPr>
        <w:t>проф. Грабинський І. М.</w:t>
      </w:r>
      <w:r w:rsidRPr="00CE03B1">
        <w:rPr>
          <w:rFonts w:ascii="Times New Roman" w:hAnsi="Times New Roman"/>
          <w:sz w:val="24"/>
          <w:szCs w:val="24"/>
        </w:rPr>
        <w:t xml:space="preserve"> </w:t>
      </w:r>
    </w:p>
    <w:p w14:paraId="1ECB14BF" w14:textId="77777777" w:rsidR="0050282E" w:rsidRDefault="0050282E" w:rsidP="0050282E">
      <w:pPr>
        <w:spacing w:after="0" w:line="240" w:lineRule="auto"/>
        <w:jc w:val="both"/>
        <w:rPr>
          <w:rFonts w:ascii="Garamond" w:eastAsia="Times New Roman" w:hAnsi="Garamond" w:cs="Garamond"/>
          <w:b/>
          <w:color w:val="000000"/>
          <w:sz w:val="28"/>
          <w:szCs w:val="28"/>
        </w:rPr>
      </w:pPr>
    </w:p>
    <w:p w14:paraId="6FE7A865" w14:textId="77777777" w:rsidR="0050282E" w:rsidRDefault="0050282E" w:rsidP="0050282E">
      <w:pPr>
        <w:spacing w:after="0" w:line="240" w:lineRule="auto"/>
        <w:jc w:val="both"/>
        <w:rPr>
          <w:rFonts w:ascii="Garamond" w:eastAsia="Times New Roman" w:hAnsi="Garamond" w:cs="Garamond"/>
          <w:b/>
          <w:color w:val="000000"/>
          <w:sz w:val="28"/>
          <w:szCs w:val="28"/>
        </w:rPr>
      </w:pPr>
    </w:p>
    <w:p w14:paraId="25340FB2" w14:textId="77777777" w:rsidR="006D0DA4" w:rsidRDefault="0050282E" w:rsidP="0050282E">
      <w:pPr>
        <w:spacing w:after="0" w:line="360" w:lineRule="auto"/>
        <w:jc w:val="center"/>
        <w:rPr>
          <w:rFonts w:ascii="Times New Roman" w:eastAsia="Times New Roman" w:hAnsi="Times New Roman"/>
          <w:b/>
          <w:color w:val="000000"/>
          <w:sz w:val="32"/>
          <w:szCs w:val="32"/>
        </w:rPr>
      </w:pPr>
      <w:r w:rsidRPr="00B75914">
        <w:rPr>
          <w:rFonts w:ascii="Times New Roman" w:eastAsia="Times New Roman" w:hAnsi="Times New Roman"/>
          <w:b/>
          <w:color w:val="000000"/>
          <w:sz w:val="32"/>
          <w:szCs w:val="32"/>
        </w:rPr>
        <w:t>Силабус</w:t>
      </w:r>
      <w:r w:rsidR="006D0DA4">
        <w:rPr>
          <w:rFonts w:ascii="Times New Roman" w:eastAsia="Times New Roman" w:hAnsi="Times New Roman"/>
          <w:b/>
          <w:color w:val="000000"/>
          <w:sz w:val="32"/>
          <w:szCs w:val="32"/>
        </w:rPr>
        <w:t xml:space="preserve"> з навчальної дисципліни </w:t>
      </w:r>
    </w:p>
    <w:p w14:paraId="594AF3CF" w14:textId="23909426" w:rsidR="0050282E" w:rsidRPr="00B75914" w:rsidRDefault="006D0DA4" w:rsidP="0050282E">
      <w:pPr>
        <w:spacing w:after="0" w:line="360" w:lineRule="auto"/>
        <w:jc w:val="center"/>
        <w:rPr>
          <w:rFonts w:ascii="Times New Roman" w:eastAsia="Times New Roman" w:hAnsi="Times New Roman"/>
          <w:b/>
          <w:color w:val="000000"/>
          <w:sz w:val="32"/>
          <w:szCs w:val="32"/>
        </w:rPr>
      </w:pPr>
      <w:r>
        <w:rPr>
          <w:rFonts w:ascii="Times New Roman" w:eastAsia="Times New Roman" w:hAnsi="Times New Roman"/>
          <w:b/>
          <w:color w:val="000000"/>
          <w:sz w:val="32"/>
          <w:szCs w:val="32"/>
        </w:rPr>
        <w:t>«</w:t>
      </w:r>
      <w:r w:rsidR="006E2642">
        <w:rPr>
          <w:rFonts w:ascii="Times New Roman" w:eastAsia="Times New Roman" w:hAnsi="Times New Roman"/>
          <w:b/>
          <w:color w:val="000000"/>
          <w:sz w:val="32"/>
          <w:szCs w:val="32"/>
        </w:rPr>
        <w:t>Міжнародні економічні відносини</w:t>
      </w:r>
      <w:r w:rsidR="0050282E" w:rsidRPr="00B75914">
        <w:rPr>
          <w:rFonts w:ascii="Times New Roman" w:eastAsia="Times New Roman" w:hAnsi="Times New Roman"/>
          <w:b/>
          <w:color w:val="000000"/>
          <w:sz w:val="32"/>
          <w:szCs w:val="32"/>
        </w:rPr>
        <w:t>»,</w:t>
      </w:r>
    </w:p>
    <w:p w14:paraId="369F4298" w14:textId="702CB4C7" w:rsidR="00DD2B30" w:rsidRDefault="0050282E" w:rsidP="009D4D8E">
      <w:pPr>
        <w:spacing w:after="0" w:line="360" w:lineRule="auto"/>
        <w:jc w:val="center"/>
        <w:rPr>
          <w:rFonts w:ascii="Times New Roman" w:eastAsia="Times New Roman" w:hAnsi="Times New Roman"/>
          <w:b/>
          <w:color w:val="000000"/>
          <w:sz w:val="32"/>
          <w:szCs w:val="32"/>
        </w:rPr>
      </w:pPr>
      <w:r w:rsidRPr="00B75914">
        <w:rPr>
          <w:rFonts w:ascii="Times New Roman" w:eastAsia="Times New Roman" w:hAnsi="Times New Roman"/>
          <w:b/>
          <w:color w:val="000000"/>
          <w:sz w:val="32"/>
          <w:szCs w:val="32"/>
        </w:rPr>
        <w:t xml:space="preserve">що викладається </w:t>
      </w:r>
      <w:r w:rsidR="00A63843">
        <w:rPr>
          <w:rFonts w:ascii="Times New Roman" w:eastAsia="Times New Roman" w:hAnsi="Times New Roman"/>
          <w:b/>
          <w:color w:val="000000"/>
          <w:sz w:val="32"/>
          <w:szCs w:val="32"/>
        </w:rPr>
        <w:t>для студентів факультету міжнародних відносин</w:t>
      </w:r>
      <w:r w:rsidR="009D4D8E" w:rsidRPr="009D4D8E">
        <w:rPr>
          <w:rFonts w:ascii="Times New Roman" w:eastAsia="Times New Roman" w:hAnsi="Times New Roman"/>
          <w:b/>
          <w:color w:val="000000"/>
          <w:sz w:val="32"/>
          <w:szCs w:val="32"/>
        </w:rPr>
        <w:t xml:space="preserve"> </w:t>
      </w:r>
    </w:p>
    <w:p w14:paraId="5E3C13B5" w14:textId="205E2A4B" w:rsidR="0050282E" w:rsidRPr="00B75914" w:rsidRDefault="009D4D8E" w:rsidP="009D4D8E">
      <w:pPr>
        <w:spacing w:after="0" w:line="360" w:lineRule="auto"/>
        <w:jc w:val="center"/>
        <w:rPr>
          <w:rFonts w:ascii="Times New Roman" w:eastAsia="Times New Roman" w:hAnsi="Times New Roman"/>
          <w:b/>
          <w:color w:val="000000"/>
          <w:sz w:val="32"/>
          <w:szCs w:val="32"/>
        </w:rPr>
      </w:pPr>
      <w:r>
        <w:rPr>
          <w:rFonts w:ascii="Times New Roman" w:eastAsia="Times New Roman" w:hAnsi="Times New Roman"/>
          <w:b/>
          <w:color w:val="000000"/>
          <w:sz w:val="32"/>
          <w:szCs w:val="32"/>
        </w:rPr>
        <w:t>зі</w:t>
      </w:r>
      <w:r w:rsidRPr="00B75914">
        <w:rPr>
          <w:rFonts w:ascii="Times New Roman" w:eastAsia="Times New Roman" w:hAnsi="Times New Roman"/>
          <w:b/>
          <w:color w:val="000000"/>
          <w:sz w:val="32"/>
          <w:szCs w:val="32"/>
        </w:rPr>
        <w:t xml:space="preserve"> спеціальності </w:t>
      </w:r>
      <w:r>
        <w:rPr>
          <w:rFonts w:ascii="Times New Roman" w:eastAsia="Times New Roman" w:hAnsi="Times New Roman"/>
          <w:b/>
          <w:color w:val="000000"/>
          <w:sz w:val="32"/>
          <w:szCs w:val="32"/>
        </w:rPr>
        <w:t xml:space="preserve"> 29</w:t>
      </w:r>
      <w:r w:rsidR="00D40993">
        <w:rPr>
          <w:rFonts w:ascii="Times New Roman" w:eastAsia="Times New Roman" w:hAnsi="Times New Roman"/>
          <w:b/>
          <w:color w:val="000000"/>
          <w:sz w:val="32"/>
          <w:szCs w:val="32"/>
        </w:rPr>
        <w:t>3</w:t>
      </w:r>
      <w:r>
        <w:rPr>
          <w:rFonts w:ascii="Times New Roman" w:eastAsia="Times New Roman" w:hAnsi="Times New Roman"/>
          <w:b/>
          <w:color w:val="000000"/>
          <w:sz w:val="32"/>
          <w:szCs w:val="32"/>
        </w:rPr>
        <w:t xml:space="preserve"> Міжнародн</w:t>
      </w:r>
      <w:r w:rsidR="00D40993">
        <w:rPr>
          <w:rFonts w:ascii="Times New Roman" w:eastAsia="Times New Roman" w:hAnsi="Times New Roman"/>
          <w:b/>
          <w:color w:val="000000"/>
          <w:sz w:val="32"/>
          <w:szCs w:val="32"/>
        </w:rPr>
        <w:t>е право</w:t>
      </w:r>
    </w:p>
    <w:p w14:paraId="41CCF7F9" w14:textId="77777777" w:rsidR="0050282E" w:rsidRDefault="0050282E" w:rsidP="0050282E">
      <w:pPr>
        <w:spacing w:after="0" w:line="240" w:lineRule="auto"/>
        <w:jc w:val="center"/>
        <w:rPr>
          <w:rFonts w:ascii="Garamond" w:eastAsia="Times New Roman" w:hAnsi="Garamond" w:cs="Garamond"/>
          <w:b/>
          <w:color w:val="000000"/>
          <w:sz w:val="28"/>
          <w:szCs w:val="28"/>
        </w:rPr>
      </w:pPr>
    </w:p>
    <w:p w14:paraId="6F51D08A" w14:textId="77777777" w:rsidR="0050282E" w:rsidRDefault="0050282E" w:rsidP="0050282E">
      <w:pPr>
        <w:spacing w:after="0" w:line="240" w:lineRule="auto"/>
        <w:rPr>
          <w:rFonts w:ascii="Garamond" w:eastAsia="Times New Roman" w:hAnsi="Garamond" w:cs="Garamond"/>
          <w:b/>
          <w:color w:val="000000"/>
          <w:sz w:val="28"/>
          <w:szCs w:val="28"/>
        </w:rPr>
      </w:pPr>
    </w:p>
    <w:p w14:paraId="7BC024FB" w14:textId="245DFAE9" w:rsidR="00FB59B4" w:rsidRDefault="00FB59B4" w:rsidP="0050282E">
      <w:pPr>
        <w:spacing w:after="0" w:line="240" w:lineRule="auto"/>
        <w:rPr>
          <w:rFonts w:ascii="Times New Roman" w:eastAsia="Times New Roman" w:hAnsi="Times New Roman"/>
          <w:b/>
          <w:sz w:val="24"/>
          <w:szCs w:val="24"/>
        </w:rPr>
      </w:pPr>
    </w:p>
    <w:p w14:paraId="446F7AD6" w14:textId="77777777" w:rsidR="0039059D" w:rsidRDefault="0039059D" w:rsidP="0050282E">
      <w:pPr>
        <w:spacing w:after="0" w:line="240" w:lineRule="auto"/>
        <w:rPr>
          <w:rFonts w:ascii="Times New Roman" w:eastAsia="Times New Roman" w:hAnsi="Times New Roman"/>
          <w:b/>
          <w:sz w:val="24"/>
          <w:szCs w:val="24"/>
        </w:rPr>
      </w:pPr>
    </w:p>
    <w:p w14:paraId="62174AD6" w14:textId="77777777" w:rsidR="00FB59B4" w:rsidRDefault="00FB59B4" w:rsidP="0050282E">
      <w:pPr>
        <w:spacing w:after="0" w:line="240" w:lineRule="auto"/>
        <w:rPr>
          <w:rFonts w:ascii="Times New Roman" w:eastAsia="Times New Roman" w:hAnsi="Times New Roman"/>
          <w:b/>
          <w:sz w:val="24"/>
          <w:szCs w:val="24"/>
        </w:rPr>
      </w:pPr>
    </w:p>
    <w:p w14:paraId="70EE1DE7" w14:textId="77777777" w:rsidR="0050282E" w:rsidRDefault="0050282E" w:rsidP="0050282E">
      <w:pPr>
        <w:spacing w:after="0" w:line="240" w:lineRule="auto"/>
        <w:jc w:val="center"/>
        <w:rPr>
          <w:rFonts w:ascii="Times New Roman" w:eastAsia="Times New Roman" w:hAnsi="Times New Roman"/>
          <w:b/>
          <w:sz w:val="24"/>
          <w:szCs w:val="24"/>
        </w:rPr>
      </w:pPr>
    </w:p>
    <w:p w14:paraId="79FE2DC9" w14:textId="541DFADF" w:rsidR="0050282E" w:rsidRPr="0050282E" w:rsidRDefault="006D0DA4" w:rsidP="0050282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Львів 20</w:t>
      </w:r>
      <w:r w:rsidR="00D40993">
        <w:rPr>
          <w:rFonts w:ascii="Times New Roman" w:eastAsia="Times New Roman" w:hAnsi="Times New Roman"/>
          <w:b/>
          <w:sz w:val="24"/>
          <w:szCs w:val="24"/>
        </w:rPr>
        <w:t>2</w:t>
      </w:r>
      <w:r w:rsidR="005050EE">
        <w:rPr>
          <w:rFonts w:ascii="Times New Roman" w:eastAsia="Times New Roman" w:hAnsi="Times New Roman"/>
          <w:b/>
          <w:sz w:val="24"/>
          <w:szCs w:val="24"/>
        </w:rPr>
        <w:t>1</w:t>
      </w:r>
      <w:r w:rsidR="0050282E">
        <w:rPr>
          <w:rFonts w:ascii="Times New Roman" w:eastAsia="Times New Roman" w:hAnsi="Times New Roman"/>
          <w:b/>
          <w:sz w:val="24"/>
          <w:szCs w:val="24"/>
        </w:rPr>
        <w:t xml:space="preserve"> р.</w:t>
      </w:r>
    </w:p>
    <w:p w14:paraId="272F766D" w14:textId="77777777" w:rsidR="003D4FDA" w:rsidRPr="00B90FF8" w:rsidRDefault="0020340A" w:rsidP="00B90FF8">
      <w:pPr>
        <w:spacing w:after="0" w:line="360" w:lineRule="auto"/>
        <w:jc w:val="center"/>
        <w:rPr>
          <w:rFonts w:ascii="Times New Roman" w:hAnsi="Times New Roman" w:cs="Times New Roman"/>
          <w:b/>
          <w:sz w:val="28"/>
          <w:szCs w:val="28"/>
        </w:rPr>
      </w:pPr>
      <w:r w:rsidRPr="00B90FF8">
        <w:rPr>
          <w:rFonts w:ascii="Times New Roman" w:hAnsi="Times New Roman" w:cs="Times New Roman"/>
          <w:b/>
          <w:sz w:val="28"/>
          <w:szCs w:val="28"/>
        </w:rPr>
        <w:lastRenderedPageBreak/>
        <w:t>Силабус курсу</w:t>
      </w:r>
    </w:p>
    <w:p w14:paraId="62DEF78E" w14:textId="0204F982" w:rsidR="0020340A" w:rsidRPr="00B90FF8" w:rsidRDefault="00D40993" w:rsidP="00B90FF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МІЖНАРОДНІ ЕКОНОМІЧНІ ВІДНОСИНИ</w:t>
      </w:r>
    </w:p>
    <w:p w14:paraId="1ECBF920" w14:textId="72845CB7" w:rsidR="0020340A" w:rsidRPr="00B90FF8" w:rsidRDefault="0020340A" w:rsidP="00B90FF8">
      <w:pPr>
        <w:spacing w:after="0" w:line="360" w:lineRule="auto"/>
        <w:jc w:val="center"/>
        <w:rPr>
          <w:rFonts w:ascii="Times New Roman" w:hAnsi="Times New Roman" w:cs="Times New Roman"/>
          <w:b/>
          <w:sz w:val="28"/>
          <w:szCs w:val="28"/>
        </w:rPr>
      </w:pPr>
      <w:r w:rsidRPr="00B90FF8">
        <w:rPr>
          <w:rFonts w:ascii="Times New Roman" w:hAnsi="Times New Roman" w:cs="Times New Roman"/>
          <w:b/>
          <w:sz w:val="28"/>
          <w:szCs w:val="28"/>
        </w:rPr>
        <w:t>20</w:t>
      </w:r>
      <w:r w:rsidR="00D40993">
        <w:rPr>
          <w:rFonts w:ascii="Times New Roman" w:hAnsi="Times New Roman" w:cs="Times New Roman"/>
          <w:b/>
          <w:sz w:val="28"/>
          <w:szCs w:val="28"/>
        </w:rPr>
        <w:t>2</w:t>
      </w:r>
      <w:r w:rsidR="001A16B6">
        <w:rPr>
          <w:rFonts w:ascii="Times New Roman" w:hAnsi="Times New Roman" w:cs="Times New Roman"/>
          <w:b/>
          <w:sz w:val="28"/>
          <w:szCs w:val="28"/>
        </w:rPr>
        <w:t>1</w:t>
      </w:r>
      <w:r w:rsidRPr="00B90FF8">
        <w:rPr>
          <w:rFonts w:ascii="Times New Roman" w:hAnsi="Times New Roman" w:cs="Times New Roman"/>
          <w:b/>
          <w:sz w:val="28"/>
          <w:szCs w:val="28"/>
        </w:rPr>
        <w:t>-202</w:t>
      </w:r>
      <w:r w:rsidR="001A16B6">
        <w:rPr>
          <w:rFonts w:ascii="Times New Roman" w:hAnsi="Times New Roman" w:cs="Times New Roman"/>
          <w:b/>
          <w:sz w:val="28"/>
          <w:szCs w:val="28"/>
        </w:rPr>
        <w:t>2</w:t>
      </w:r>
      <w:r w:rsidRPr="00B90FF8">
        <w:rPr>
          <w:rFonts w:ascii="Times New Roman" w:hAnsi="Times New Roman" w:cs="Times New Roman"/>
          <w:b/>
          <w:sz w:val="28"/>
          <w:szCs w:val="28"/>
        </w:rPr>
        <w:t xml:space="preserve"> навчальний рік</w:t>
      </w:r>
    </w:p>
    <w:tbl>
      <w:tblPr>
        <w:tblStyle w:val="a3"/>
        <w:tblW w:w="0" w:type="auto"/>
        <w:tblLook w:val="04A0" w:firstRow="1" w:lastRow="0" w:firstColumn="1" w:lastColumn="0" w:noHBand="0" w:noVBand="1"/>
      </w:tblPr>
      <w:tblGrid>
        <w:gridCol w:w="4454"/>
        <w:gridCol w:w="9822"/>
      </w:tblGrid>
      <w:tr w:rsidR="0020340A" w14:paraId="6D60AF63" w14:textId="77777777" w:rsidTr="00FB59B4">
        <w:tc>
          <w:tcPr>
            <w:tcW w:w="4454" w:type="dxa"/>
          </w:tcPr>
          <w:p w14:paraId="122101BE" w14:textId="77777777" w:rsidR="0020340A" w:rsidRPr="00B90FF8" w:rsidRDefault="0020340A" w:rsidP="00D256A8">
            <w:pPr>
              <w:spacing w:line="360" w:lineRule="auto"/>
              <w:jc w:val="both"/>
              <w:rPr>
                <w:rFonts w:ascii="Times New Roman" w:hAnsi="Times New Roman" w:cs="Times New Roman"/>
                <w:b/>
                <w:sz w:val="28"/>
                <w:szCs w:val="28"/>
              </w:rPr>
            </w:pPr>
            <w:r w:rsidRPr="00B90FF8">
              <w:rPr>
                <w:rFonts w:ascii="Times New Roman" w:hAnsi="Times New Roman" w:cs="Times New Roman"/>
                <w:b/>
                <w:sz w:val="28"/>
                <w:szCs w:val="28"/>
              </w:rPr>
              <w:t>Назва курсу</w:t>
            </w:r>
          </w:p>
        </w:tc>
        <w:tc>
          <w:tcPr>
            <w:tcW w:w="9822" w:type="dxa"/>
          </w:tcPr>
          <w:p w14:paraId="174C8395" w14:textId="495B32AE" w:rsidR="0020340A" w:rsidRDefault="00D40993" w:rsidP="00D256A8">
            <w:pPr>
              <w:spacing w:line="360" w:lineRule="auto"/>
              <w:jc w:val="both"/>
              <w:rPr>
                <w:rFonts w:ascii="Times New Roman" w:hAnsi="Times New Roman" w:cs="Times New Roman"/>
                <w:sz w:val="28"/>
                <w:szCs w:val="28"/>
              </w:rPr>
            </w:pPr>
            <w:r>
              <w:rPr>
                <w:rFonts w:ascii="Times New Roman" w:hAnsi="Times New Roman" w:cs="Times New Roman"/>
                <w:sz w:val="28"/>
                <w:szCs w:val="28"/>
              </w:rPr>
              <w:t>Міжнародні економічні відносини</w:t>
            </w:r>
          </w:p>
        </w:tc>
      </w:tr>
      <w:tr w:rsidR="0020340A" w14:paraId="558659CA" w14:textId="77777777" w:rsidTr="00FB59B4">
        <w:tc>
          <w:tcPr>
            <w:tcW w:w="4454" w:type="dxa"/>
          </w:tcPr>
          <w:p w14:paraId="31355503" w14:textId="77777777" w:rsidR="0020340A" w:rsidRPr="00B90FF8" w:rsidRDefault="0020340A" w:rsidP="00D256A8">
            <w:pPr>
              <w:spacing w:line="360" w:lineRule="auto"/>
              <w:jc w:val="both"/>
              <w:rPr>
                <w:rFonts w:ascii="Times New Roman" w:hAnsi="Times New Roman" w:cs="Times New Roman"/>
                <w:b/>
                <w:sz w:val="28"/>
                <w:szCs w:val="28"/>
              </w:rPr>
            </w:pPr>
            <w:r w:rsidRPr="00B90FF8">
              <w:rPr>
                <w:rFonts w:ascii="Times New Roman" w:hAnsi="Times New Roman" w:cs="Times New Roman"/>
                <w:b/>
                <w:sz w:val="28"/>
                <w:szCs w:val="28"/>
              </w:rPr>
              <w:t>Адреса викладання курсу</w:t>
            </w:r>
          </w:p>
        </w:tc>
        <w:tc>
          <w:tcPr>
            <w:tcW w:w="9822" w:type="dxa"/>
          </w:tcPr>
          <w:p w14:paraId="660B2B3B" w14:textId="77A2280E" w:rsidR="0020340A" w:rsidRDefault="00B90FF8" w:rsidP="00D256A8">
            <w:pPr>
              <w:spacing w:line="360" w:lineRule="auto"/>
              <w:jc w:val="both"/>
              <w:rPr>
                <w:rFonts w:ascii="Times New Roman" w:hAnsi="Times New Roman" w:cs="Times New Roman"/>
                <w:sz w:val="28"/>
                <w:szCs w:val="28"/>
              </w:rPr>
            </w:pPr>
            <w:r>
              <w:rPr>
                <w:rFonts w:ascii="Times New Roman" w:hAnsi="Times New Roman" w:cs="Times New Roman"/>
                <w:sz w:val="28"/>
                <w:szCs w:val="28"/>
              </w:rPr>
              <w:t>м. Львів, вул. Січових Стрільців, 19, кафедра міжнародних економічних відносин</w:t>
            </w:r>
            <w:r w:rsidR="00FB59B4">
              <w:rPr>
                <w:rFonts w:ascii="Times New Roman" w:hAnsi="Times New Roman" w:cs="Times New Roman"/>
                <w:sz w:val="28"/>
                <w:szCs w:val="28"/>
              </w:rPr>
              <w:t>, кім. 305</w:t>
            </w:r>
          </w:p>
        </w:tc>
      </w:tr>
      <w:tr w:rsidR="0020340A" w14:paraId="051146B9" w14:textId="77777777" w:rsidTr="00FB59B4">
        <w:tc>
          <w:tcPr>
            <w:tcW w:w="4454" w:type="dxa"/>
          </w:tcPr>
          <w:p w14:paraId="1E2F6EAE" w14:textId="77777777" w:rsidR="0020340A" w:rsidRPr="00B90FF8" w:rsidRDefault="0020340A" w:rsidP="00D256A8">
            <w:pPr>
              <w:spacing w:line="360" w:lineRule="auto"/>
              <w:jc w:val="both"/>
              <w:rPr>
                <w:rFonts w:ascii="Times New Roman" w:hAnsi="Times New Roman" w:cs="Times New Roman"/>
                <w:b/>
                <w:sz w:val="28"/>
                <w:szCs w:val="28"/>
              </w:rPr>
            </w:pPr>
            <w:r w:rsidRPr="00B90FF8">
              <w:rPr>
                <w:rFonts w:ascii="Times New Roman" w:hAnsi="Times New Roman" w:cs="Times New Roman"/>
                <w:b/>
                <w:sz w:val="28"/>
                <w:szCs w:val="28"/>
              </w:rPr>
              <w:t>Факультет та кафедра, за якою закріплена дисципліна</w:t>
            </w:r>
          </w:p>
        </w:tc>
        <w:tc>
          <w:tcPr>
            <w:tcW w:w="9822" w:type="dxa"/>
          </w:tcPr>
          <w:p w14:paraId="1CB5C9F4" w14:textId="77777777" w:rsidR="0020340A" w:rsidRDefault="00B90FF8" w:rsidP="00D256A8">
            <w:pPr>
              <w:spacing w:line="360" w:lineRule="auto"/>
              <w:jc w:val="both"/>
              <w:rPr>
                <w:rFonts w:ascii="Times New Roman" w:hAnsi="Times New Roman" w:cs="Times New Roman"/>
                <w:sz w:val="28"/>
                <w:szCs w:val="28"/>
              </w:rPr>
            </w:pPr>
            <w:r>
              <w:rPr>
                <w:rFonts w:ascii="Times New Roman" w:hAnsi="Times New Roman" w:cs="Times New Roman"/>
                <w:sz w:val="28"/>
                <w:szCs w:val="28"/>
              </w:rPr>
              <w:t>Факультет міжнародних відносин, кафедра міжнародних економічних відносин</w:t>
            </w:r>
          </w:p>
        </w:tc>
      </w:tr>
      <w:tr w:rsidR="0020340A" w14:paraId="32D312B3" w14:textId="77777777" w:rsidTr="00FB59B4">
        <w:tc>
          <w:tcPr>
            <w:tcW w:w="4454" w:type="dxa"/>
          </w:tcPr>
          <w:p w14:paraId="02D2D9B6" w14:textId="77777777" w:rsidR="0020340A" w:rsidRPr="00B90FF8" w:rsidRDefault="0020340A" w:rsidP="00D256A8">
            <w:pPr>
              <w:spacing w:line="360" w:lineRule="auto"/>
              <w:jc w:val="both"/>
              <w:rPr>
                <w:rFonts w:ascii="Times New Roman" w:hAnsi="Times New Roman" w:cs="Times New Roman"/>
                <w:b/>
                <w:sz w:val="28"/>
                <w:szCs w:val="28"/>
              </w:rPr>
            </w:pPr>
            <w:r w:rsidRPr="00B90FF8">
              <w:rPr>
                <w:rFonts w:ascii="Times New Roman" w:hAnsi="Times New Roman" w:cs="Times New Roman"/>
                <w:b/>
                <w:sz w:val="28"/>
                <w:szCs w:val="28"/>
              </w:rPr>
              <w:t>Галузь знань, шифр та назва спеціальності</w:t>
            </w:r>
          </w:p>
        </w:tc>
        <w:tc>
          <w:tcPr>
            <w:tcW w:w="9822" w:type="dxa"/>
          </w:tcPr>
          <w:p w14:paraId="6DF6DEED" w14:textId="77777777" w:rsidR="0020340A" w:rsidRDefault="00F9732D" w:rsidP="00F9732D">
            <w:pPr>
              <w:spacing w:line="360" w:lineRule="auto"/>
              <w:jc w:val="both"/>
              <w:rPr>
                <w:rFonts w:ascii="Times New Roman" w:hAnsi="Times New Roman" w:cs="Times New Roman"/>
                <w:sz w:val="28"/>
                <w:szCs w:val="28"/>
              </w:rPr>
            </w:pPr>
            <w:r w:rsidRPr="00F9732D">
              <w:rPr>
                <w:rFonts w:ascii="Times New Roman" w:hAnsi="Times New Roman" w:cs="Times New Roman"/>
                <w:sz w:val="28"/>
                <w:szCs w:val="28"/>
              </w:rPr>
              <w:t>29</w:t>
            </w:r>
            <w:r w:rsidR="00B90FF8">
              <w:rPr>
                <w:rFonts w:ascii="Times New Roman" w:hAnsi="Times New Roman" w:cs="Times New Roman"/>
                <w:sz w:val="28"/>
                <w:szCs w:val="28"/>
              </w:rPr>
              <w:t xml:space="preserve"> «</w:t>
            </w:r>
            <w:r>
              <w:rPr>
                <w:rFonts w:ascii="Times New Roman" w:hAnsi="Times New Roman" w:cs="Times New Roman"/>
                <w:sz w:val="28"/>
                <w:szCs w:val="28"/>
              </w:rPr>
              <w:t>Міжнародні відносини</w:t>
            </w:r>
            <w:r w:rsidR="00B90FF8">
              <w:rPr>
                <w:rFonts w:ascii="Times New Roman" w:hAnsi="Times New Roman" w:cs="Times New Roman"/>
                <w:sz w:val="28"/>
                <w:szCs w:val="28"/>
              </w:rPr>
              <w:t xml:space="preserve">»; </w:t>
            </w:r>
            <w:r>
              <w:rPr>
                <w:rFonts w:ascii="Times New Roman" w:hAnsi="Times New Roman" w:cs="Times New Roman"/>
                <w:sz w:val="28"/>
                <w:szCs w:val="28"/>
              </w:rPr>
              <w:t>292</w:t>
            </w:r>
            <w:r w:rsidR="00B90FF8">
              <w:rPr>
                <w:rFonts w:ascii="Times New Roman" w:hAnsi="Times New Roman" w:cs="Times New Roman"/>
                <w:sz w:val="28"/>
                <w:szCs w:val="28"/>
              </w:rPr>
              <w:t xml:space="preserve"> «Міжнародні економічні відносини»</w:t>
            </w:r>
          </w:p>
        </w:tc>
      </w:tr>
      <w:tr w:rsidR="0020340A" w14:paraId="64A0ED8E" w14:textId="77777777" w:rsidTr="00D40993">
        <w:trPr>
          <w:trHeight w:val="1230"/>
        </w:trPr>
        <w:tc>
          <w:tcPr>
            <w:tcW w:w="4454" w:type="dxa"/>
          </w:tcPr>
          <w:p w14:paraId="66813D75" w14:textId="77777777" w:rsidR="0020340A" w:rsidRPr="00B90FF8" w:rsidRDefault="0020340A" w:rsidP="00D256A8">
            <w:pPr>
              <w:spacing w:line="360" w:lineRule="auto"/>
              <w:jc w:val="both"/>
              <w:rPr>
                <w:rFonts w:ascii="Times New Roman" w:hAnsi="Times New Roman" w:cs="Times New Roman"/>
                <w:b/>
                <w:sz w:val="28"/>
                <w:szCs w:val="28"/>
              </w:rPr>
            </w:pPr>
            <w:r w:rsidRPr="00B90FF8">
              <w:rPr>
                <w:rFonts w:ascii="Times New Roman" w:hAnsi="Times New Roman" w:cs="Times New Roman"/>
                <w:b/>
                <w:sz w:val="28"/>
                <w:szCs w:val="28"/>
              </w:rPr>
              <w:t>Викладач (-і)</w:t>
            </w:r>
          </w:p>
        </w:tc>
        <w:tc>
          <w:tcPr>
            <w:tcW w:w="9822" w:type="dxa"/>
          </w:tcPr>
          <w:p w14:paraId="071FA8F2" w14:textId="77777777" w:rsidR="0020340A" w:rsidRDefault="00B90FF8" w:rsidP="00D256A8">
            <w:pPr>
              <w:spacing w:line="360" w:lineRule="auto"/>
              <w:jc w:val="both"/>
              <w:rPr>
                <w:rFonts w:ascii="Times New Roman" w:hAnsi="Times New Roman" w:cs="Times New Roman"/>
                <w:sz w:val="28"/>
                <w:szCs w:val="28"/>
              </w:rPr>
            </w:pPr>
            <w:r>
              <w:rPr>
                <w:rFonts w:ascii="Times New Roman" w:hAnsi="Times New Roman" w:cs="Times New Roman"/>
                <w:sz w:val="28"/>
                <w:szCs w:val="28"/>
              </w:rPr>
              <w:t>Приходько Ірина Валеріївна, кандидат економічних наук, доцент кафедри міжнародних економічних відносин.</w:t>
            </w:r>
          </w:p>
        </w:tc>
      </w:tr>
      <w:tr w:rsidR="0020340A" w14:paraId="637DD184" w14:textId="77777777" w:rsidTr="00FB59B4">
        <w:tc>
          <w:tcPr>
            <w:tcW w:w="4454" w:type="dxa"/>
          </w:tcPr>
          <w:p w14:paraId="0CC64FC8" w14:textId="77777777" w:rsidR="0020340A" w:rsidRPr="00B90FF8" w:rsidRDefault="00B90FF8" w:rsidP="00D256A8">
            <w:pPr>
              <w:spacing w:line="360" w:lineRule="auto"/>
              <w:jc w:val="both"/>
              <w:rPr>
                <w:rFonts w:ascii="Times New Roman" w:hAnsi="Times New Roman" w:cs="Times New Roman"/>
                <w:b/>
                <w:sz w:val="28"/>
                <w:szCs w:val="28"/>
              </w:rPr>
            </w:pPr>
            <w:r w:rsidRPr="00B90FF8">
              <w:rPr>
                <w:rFonts w:ascii="Times New Roman" w:hAnsi="Times New Roman" w:cs="Times New Roman"/>
                <w:b/>
                <w:sz w:val="28"/>
                <w:szCs w:val="28"/>
              </w:rPr>
              <w:t>Контактна інформація викладача (-ів)</w:t>
            </w:r>
          </w:p>
        </w:tc>
        <w:tc>
          <w:tcPr>
            <w:tcW w:w="9822" w:type="dxa"/>
          </w:tcPr>
          <w:p w14:paraId="2EEF746A" w14:textId="6A26ABA9" w:rsidR="00B90FF8" w:rsidRPr="00D40993" w:rsidRDefault="00B90FF8" w:rsidP="00D256A8">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 xml:space="preserve">ел. пошта: </w:t>
            </w:r>
            <w:hyperlink r:id="rId6" w:history="1">
              <w:r w:rsidR="00DD2B30" w:rsidRPr="004755C3">
                <w:rPr>
                  <w:rStyle w:val="a4"/>
                  <w:rFonts w:ascii="Times New Roman" w:hAnsi="Times New Roman" w:cs="Times New Roman"/>
                  <w:sz w:val="28"/>
                  <w:szCs w:val="28"/>
                  <w:lang w:val="en-US"/>
                </w:rPr>
                <w:t>iryna</w:t>
              </w:r>
              <w:r w:rsidR="00DD2B30" w:rsidRPr="00D40993">
                <w:rPr>
                  <w:rStyle w:val="a4"/>
                  <w:rFonts w:ascii="Times New Roman" w:hAnsi="Times New Roman" w:cs="Times New Roman"/>
                  <w:sz w:val="28"/>
                  <w:szCs w:val="28"/>
                </w:rPr>
                <w:t>.</w:t>
              </w:r>
              <w:r w:rsidR="00DD2B30" w:rsidRPr="004755C3">
                <w:rPr>
                  <w:rStyle w:val="a4"/>
                  <w:rFonts w:ascii="Times New Roman" w:hAnsi="Times New Roman" w:cs="Times New Roman"/>
                  <w:sz w:val="28"/>
                  <w:szCs w:val="28"/>
                  <w:lang w:val="en-US"/>
                </w:rPr>
                <w:t>prykhodko</w:t>
              </w:r>
              <w:r w:rsidR="00DD2B30" w:rsidRPr="00D40993">
                <w:rPr>
                  <w:rStyle w:val="a4"/>
                  <w:rFonts w:ascii="Times New Roman" w:hAnsi="Times New Roman" w:cs="Times New Roman"/>
                  <w:sz w:val="28"/>
                  <w:szCs w:val="28"/>
                </w:rPr>
                <w:t>2015@</w:t>
              </w:r>
              <w:r w:rsidR="00DD2B30" w:rsidRPr="004755C3">
                <w:rPr>
                  <w:rStyle w:val="a4"/>
                  <w:rFonts w:ascii="Times New Roman" w:hAnsi="Times New Roman" w:cs="Times New Roman"/>
                  <w:sz w:val="28"/>
                  <w:szCs w:val="28"/>
                  <w:lang w:val="en-US"/>
                </w:rPr>
                <w:t>gmail</w:t>
              </w:r>
              <w:r w:rsidR="00DD2B30" w:rsidRPr="00D40993">
                <w:rPr>
                  <w:rStyle w:val="a4"/>
                  <w:rFonts w:ascii="Times New Roman" w:hAnsi="Times New Roman" w:cs="Times New Roman"/>
                  <w:sz w:val="28"/>
                  <w:szCs w:val="28"/>
                </w:rPr>
                <w:t>.</w:t>
              </w:r>
              <w:r w:rsidR="00DD2B30" w:rsidRPr="004755C3">
                <w:rPr>
                  <w:rStyle w:val="a4"/>
                  <w:rFonts w:ascii="Times New Roman" w:hAnsi="Times New Roman" w:cs="Times New Roman"/>
                  <w:sz w:val="28"/>
                  <w:szCs w:val="28"/>
                  <w:lang w:val="en-US"/>
                </w:rPr>
                <w:t>com</w:t>
              </w:r>
            </w:hyperlink>
            <w:r w:rsidR="00DD2B30" w:rsidRPr="00D40993">
              <w:rPr>
                <w:rFonts w:ascii="Times New Roman" w:hAnsi="Times New Roman" w:cs="Times New Roman"/>
                <w:sz w:val="28"/>
                <w:szCs w:val="28"/>
              </w:rPr>
              <w:t xml:space="preserve"> </w:t>
            </w:r>
            <w:r w:rsidR="006E2642">
              <w:rPr>
                <w:rFonts w:ascii="Times New Roman" w:hAnsi="Times New Roman" w:cs="Times New Roman"/>
                <w:sz w:val="28"/>
                <w:szCs w:val="28"/>
              </w:rPr>
              <w:t xml:space="preserve">, </w:t>
            </w:r>
            <w:hyperlink r:id="rId7" w:history="1">
              <w:r w:rsidR="00D40993" w:rsidRPr="00737E49">
                <w:rPr>
                  <w:rStyle w:val="a4"/>
                  <w:rFonts w:ascii="Times New Roman" w:hAnsi="Times New Roman" w:cs="Times New Roman"/>
                  <w:sz w:val="28"/>
                  <w:szCs w:val="28"/>
                  <w:lang w:val="en-US"/>
                </w:rPr>
                <w:t>iryna</w:t>
              </w:r>
              <w:r w:rsidR="00D40993" w:rsidRPr="00737E49">
                <w:rPr>
                  <w:rStyle w:val="a4"/>
                  <w:rFonts w:ascii="Times New Roman" w:hAnsi="Times New Roman" w:cs="Times New Roman"/>
                  <w:sz w:val="28"/>
                  <w:szCs w:val="28"/>
                </w:rPr>
                <w:t>.</w:t>
              </w:r>
              <w:r w:rsidR="00D40993" w:rsidRPr="00737E49">
                <w:rPr>
                  <w:rStyle w:val="a4"/>
                  <w:rFonts w:ascii="Times New Roman" w:hAnsi="Times New Roman" w:cs="Times New Roman"/>
                  <w:sz w:val="28"/>
                  <w:szCs w:val="28"/>
                  <w:lang w:val="en-US"/>
                </w:rPr>
                <w:t>prykhodko</w:t>
              </w:r>
              <w:r w:rsidR="00D40993" w:rsidRPr="00737E49">
                <w:rPr>
                  <w:rStyle w:val="a4"/>
                  <w:rFonts w:ascii="Times New Roman" w:hAnsi="Times New Roman" w:cs="Times New Roman"/>
                  <w:sz w:val="28"/>
                  <w:szCs w:val="28"/>
                  <w:lang w:val="ru-RU"/>
                </w:rPr>
                <w:t>@</w:t>
              </w:r>
              <w:r w:rsidR="00D40993" w:rsidRPr="00737E49">
                <w:rPr>
                  <w:rStyle w:val="a4"/>
                  <w:rFonts w:ascii="Times New Roman" w:hAnsi="Times New Roman" w:cs="Times New Roman"/>
                  <w:sz w:val="28"/>
                  <w:szCs w:val="28"/>
                  <w:lang w:val="en-US"/>
                </w:rPr>
                <w:t>lnu</w:t>
              </w:r>
              <w:r w:rsidR="00D40993" w:rsidRPr="00737E49">
                <w:rPr>
                  <w:rStyle w:val="a4"/>
                  <w:rFonts w:ascii="Times New Roman" w:hAnsi="Times New Roman" w:cs="Times New Roman"/>
                  <w:sz w:val="28"/>
                  <w:szCs w:val="28"/>
                  <w:lang w:val="ru-RU"/>
                </w:rPr>
                <w:t>.</w:t>
              </w:r>
              <w:r w:rsidR="00D40993" w:rsidRPr="00737E49">
                <w:rPr>
                  <w:rStyle w:val="a4"/>
                  <w:rFonts w:ascii="Times New Roman" w:hAnsi="Times New Roman" w:cs="Times New Roman"/>
                  <w:sz w:val="28"/>
                  <w:szCs w:val="28"/>
                  <w:lang w:val="en-US"/>
                </w:rPr>
                <w:t>edu</w:t>
              </w:r>
              <w:r w:rsidR="00D40993" w:rsidRPr="00737E49">
                <w:rPr>
                  <w:rStyle w:val="a4"/>
                  <w:rFonts w:ascii="Times New Roman" w:hAnsi="Times New Roman" w:cs="Times New Roman"/>
                  <w:sz w:val="28"/>
                  <w:szCs w:val="28"/>
                  <w:lang w:val="ru-RU"/>
                </w:rPr>
                <w:t>.</w:t>
              </w:r>
              <w:r w:rsidR="00D40993" w:rsidRPr="00737E49">
                <w:rPr>
                  <w:rStyle w:val="a4"/>
                  <w:rFonts w:ascii="Times New Roman" w:hAnsi="Times New Roman" w:cs="Times New Roman"/>
                  <w:sz w:val="28"/>
                  <w:szCs w:val="28"/>
                  <w:lang w:val="en-US"/>
                </w:rPr>
                <w:t>ua</w:t>
              </w:r>
            </w:hyperlink>
            <w:r w:rsidR="00D40993" w:rsidRPr="00D40993">
              <w:rPr>
                <w:rFonts w:ascii="Times New Roman" w:hAnsi="Times New Roman" w:cs="Times New Roman"/>
                <w:sz w:val="28"/>
                <w:szCs w:val="28"/>
                <w:lang w:val="ru-RU"/>
              </w:rPr>
              <w:t xml:space="preserve"> </w:t>
            </w:r>
          </w:p>
          <w:p w14:paraId="3351C84C" w14:textId="77777777" w:rsidR="0020340A" w:rsidRDefault="00B90FF8" w:rsidP="00D256A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тел. (032)239-47-81 </w:t>
            </w:r>
          </w:p>
        </w:tc>
      </w:tr>
      <w:tr w:rsidR="0020340A" w14:paraId="376238FC" w14:textId="77777777" w:rsidTr="00FB59B4">
        <w:tc>
          <w:tcPr>
            <w:tcW w:w="4454" w:type="dxa"/>
          </w:tcPr>
          <w:p w14:paraId="6CDBA0D9" w14:textId="77777777" w:rsidR="0020340A" w:rsidRPr="00B90FF8" w:rsidRDefault="00B90FF8" w:rsidP="00D256A8">
            <w:pPr>
              <w:spacing w:line="360" w:lineRule="auto"/>
              <w:jc w:val="both"/>
              <w:rPr>
                <w:rFonts w:ascii="Times New Roman" w:hAnsi="Times New Roman" w:cs="Times New Roman"/>
                <w:b/>
                <w:sz w:val="28"/>
                <w:szCs w:val="28"/>
              </w:rPr>
            </w:pPr>
            <w:r w:rsidRPr="00B90FF8">
              <w:rPr>
                <w:rFonts w:ascii="Times New Roman" w:hAnsi="Times New Roman" w:cs="Times New Roman"/>
                <w:b/>
                <w:sz w:val="28"/>
                <w:szCs w:val="28"/>
              </w:rPr>
              <w:t>Консультації по курсу відбуваються</w:t>
            </w:r>
          </w:p>
        </w:tc>
        <w:tc>
          <w:tcPr>
            <w:tcW w:w="9822" w:type="dxa"/>
          </w:tcPr>
          <w:p w14:paraId="40B69440" w14:textId="6A7FF917" w:rsidR="0020340A" w:rsidRDefault="006E2642" w:rsidP="00D256A8">
            <w:pPr>
              <w:spacing w:line="360" w:lineRule="auto"/>
              <w:jc w:val="both"/>
              <w:rPr>
                <w:rFonts w:ascii="Times New Roman" w:hAnsi="Times New Roman" w:cs="Times New Roman"/>
                <w:sz w:val="28"/>
                <w:szCs w:val="28"/>
              </w:rPr>
            </w:pPr>
            <w:r>
              <w:rPr>
                <w:rFonts w:ascii="Times New Roman" w:hAnsi="Times New Roman" w:cs="Times New Roman"/>
                <w:sz w:val="28"/>
                <w:szCs w:val="28"/>
              </w:rPr>
              <w:t>Четвер</w:t>
            </w:r>
            <w:r w:rsidR="00B90FF8">
              <w:rPr>
                <w:rFonts w:ascii="Times New Roman" w:hAnsi="Times New Roman" w:cs="Times New Roman"/>
                <w:sz w:val="28"/>
                <w:szCs w:val="28"/>
              </w:rPr>
              <w:t xml:space="preserve"> 1</w:t>
            </w:r>
            <w:r>
              <w:rPr>
                <w:rFonts w:ascii="Times New Roman" w:hAnsi="Times New Roman" w:cs="Times New Roman"/>
                <w:sz w:val="28"/>
                <w:szCs w:val="28"/>
              </w:rPr>
              <w:t>5</w:t>
            </w:r>
            <w:r w:rsidR="00B90FF8">
              <w:rPr>
                <w:rFonts w:ascii="Times New Roman" w:hAnsi="Times New Roman" w:cs="Times New Roman"/>
                <w:sz w:val="28"/>
                <w:szCs w:val="28"/>
              </w:rPr>
              <w:t>.00 – 1</w:t>
            </w:r>
            <w:r>
              <w:rPr>
                <w:rFonts w:ascii="Times New Roman" w:hAnsi="Times New Roman" w:cs="Times New Roman"/>
                <w:sz w:val="28"/>
                <w:szCs w:val="28"/>
              </w:rPr>
              <w:t>6</w:t>
            </w:r>
            <w:r w:rsidR="00B90FF8">
              <w:rPr>
                <w:rFonts w:ascii="Times New Roman" w:hAnsi="Times New Roman" w:cs="Times New Roman"/>
                <w:sz w:val="28"/>
                <w:szCs w:val="28"/>
              </w:rPr>
              <w:t>.</w:t>
            </w:r>
            <w:r>
              <w:rPr>
                <w:rFonts w:ascii="Times New Roman" w:hAnsi="Times New Roman" w:cs="Times New Roman"/>
                <w:sz w:val="28"/>
                <w:szCs w:val="28"/>
              </w:rPr>
              <w:t>3</w:t>
            </w:r>
            <w:r w:rsidR="00B90FF8">
              <w:rPr>
                <w:rFonts w:ascii="Times New Roman" w:hAnsi="Times New Roman" w:cs="Times New Roman"/>
                <w:sz w:val="28"/>
                <w:szCs w:val="28"/>
              </w:rPr>
              <w:t>0 (кафедра міжнародних економічних відносин, вул. Січових Стрільців, 19)</w:t>
            </w:r>
          </w:p>
        </w:tc>
      </w:tr>
      <w:tr w:rsidR="0020340A" w14:paraId="2D0FC14C" w14:textId="77777777" w:rsidTr="00FB59B4">
        <w:tc>
          <w:tcPr>
            <w:tcW w:w="4454" w:type="dxa"/>
          </w:tcPr>
          <w:p w14:paraId="63AB966E" w14:textId="77777777" w:rsidR="0020340A" w:rsidRPr="0075506C" w:rsidRDefault="00F93F49" w:rsidP="00D256A8">
            <w:pPr>
              <w:spacing w:line="360" w:lineRule="auto"/>
              <w:jc w:val="both"/>
              <w:rPr>
                <w:rFonts w:ascii="Times New Roman" w:hAnsi="Times New Roman" w:cs="Times New Roman"/>
                <w:b/>
                <w:sz w:val="28"/>
                <w:szCs w:val="28"/>
              </w:rPr>
            </w:pPr>
            <w:r w:rsidRPr="0075506C">
              <w:rPr>
                <w:rFonts w:ascii="Times New Roman" w:hAnsi="Times New Roman" w:cs="Times New Roman"/>
                <w:b/>
                <w:sz w:val="28"/>
                <w:szCs w:val="28"/>
              </w:rPr>
              <w:t>Інформація про курс</w:t>
            </w:r>
          </w:p>
        </w:tc>
        <w:tc>
          <w:tcPr>
            <w:tcW w:w="9822" w:type="dxa"/>
          </w:tcPr>
          <w:p w14:paraId="48B6EF86" w14:textId="4BA9B0C6" w:rsidR="0020340A" w:rsidRDefault="00F93F49" w:rsidP="00D256A8">
            <w:pPr>
              <w:spacing w:line="360" w:lineRule="auto"/>
              <w:jc w:val="both"/>
              <w:rPr>
                <w:rFonts w:ascii="Times New Roman" w:hAnsi="Times New Roman" w:cs="Times New Roman"/>
                <w:sz w:val="28"/>
                <w:szCs w:val="28"/>
              </w:rPr>
            </w:pPr>
            <w:r>
              <w:rPr>
                <w:rFonts w:ascii="Times New Roman" w:hAnsi="Times New Roman" w:cs="Times New Roman"/>
                <w:sz w:val="28"/>
                <w:szCs w:val="28"/>
              </w:rPr>
              <w:t>Курс «</w:t>
            </w:r>
            <w:r w:rsidR="00D40993" w:rsidRPr="00D40993">
              <w:rPr>
                <w:rFonts w:ascii="Times New Roman" w:hAnsi="Times New Roman" w:cs="Times New Roman"/>
                <w:sz w:val="28"/>
                <w:szCs w:val="28"/>
              </w:rPr>
              <w:t>М</w:t>
            </w:r>
            <w:r w:rsidR="00D40993">
              <w:rPr>
                <w:rFonts w:ascii="Times New Roman" w:hAnsi="Times New Roman" w:cs="Times New Roman"/>
                <w:sz w:val="28"/>
                <w:szCs w:val="28"/>
              </w:rPr>
              <w:t>іжнародні економічні відносини</w:t>
            </w:r>
            <w:r>
              <w:rPr>
                <w:rFonts w:ascii="Times New Roman" w:hAnsi="Times New Roman" w:cs="Times New Roman"/>
                <w:sz w:val="28"/>
                <w:szCs w:val="28"/>
              </w:rPr>
              <w:t xml:space="preserve">» призначено для </w:t>
            </w:r>
            <w:r w:rsidR="00D40993">
              <w:rPr>
                <w:rFonts w:ascii="Times New Roman" w:hAnsi="Times New Roman" w:cs="Times New Roman"/>
                <w:sz w:val="28"/>
                <w:szCs w:val="28"/>
              </w:rPr>
              <w:t>студентів денної</w:t>
            </w:r>
            <w:r w:rsidR="009D6857">
              <w:rPr>
                <w:rFonts w:ascii="Times New Roman" w:hAnsi="Times New Roman" w:cs="Times New Roman"/>
                <w:sz w:val="28"/>
                <w:szCs w:val="28"/>
              </w:rPr>
              <w:t xml:space="preserve"> </w:t>
            </w:r>
            <w:r>
              <w:rPr>
                <w:rFonts w:ascii="Times New Roman" w:hAnsi="Times New Roman" w:cs="Times New Roman"/>
                <w:sz w:val="28"/>
                <w:szCs w:val="28"/>
              </w:rPr>
              <w:t xml:space="preserve">форми </w:t>
            </w:r>
            <w:r w:rsidR="0075506C">
              <w:rPr>
                <w:rFonts w:ascii="Times New Roman" w:hAnsi="Times New Roman" w:cs="Times New Roman"/>
                <w:sz w:val="28"/>
                <w:szCs w:val="28"/>
              </w:rPr>
              <w:t>навчання</w:t>
            </w:r>
            <w:r w:rsidR="00DD2B30" w:rsidRPr="00D40993">
              <w:rPr>
                <w:rFonts w:ascii="Times New Roman" w:hAnsi="Times New Roman" w:cs="Times New Roman"/>
                <w:sz w:val="28"/>
                <w:szCs w:val="28"/>
              </w:rPr>
              <w:t xml:space="preserve"> </w:t>
            </w:r>
            <w:r w:rsidR="00DD2B30">
              <w:rPr>
                <w:rFonts w:ascii="Times New Roman" w:hAnsi="Times New Roman" w:cs="Times New Roman"/>
                <w:sz w:val="28"/>
                <w:szCs w:val="28"/>
              </w:rPr>
              <w:t>спеціальності «Міжнародн</w:t>
            </w:r>
            <w:r w:rsidR="00D40993">
              <w:rPr>
                <w:rFonts w:ascii="Times New Roman" w:hAnsi="Times New Roman" w:cs="Times New Roman"/>
                <w:sz w:val="28"/>
                <w:szCs w:val="28"/>
              </w:rPr>
              <w:t>е право</w:t>
            </w:r>
            <w:r w:rsidR="00DD2B30">
              <w:rPr>
                <w:rFonts w:ascii="Times New Roman" w:hAnsi="Times New Roman" w:cs="Times New Roman"/>
                <w:sz w:val="28"/>
                <w:szCs w:val="28"/>
              </w:rPr>
              <w:t>»</w:t>
            </w:r>
            <w:r w:rsidR="00FB59B4">
              <w:rPr>
                <w:rFonts w:ascii="Times New Roman" w:hAnsi="Times New Roman" w:cs="Times New Roman"/>
                <w:sz w:val="28"/>
                <w:szCs w:val="28"/>
              </w:rPr>
              <w:t xml:space="preserve"> </w:t>
            </w:r>
            <w:r w:rsidR="00DD2B30">
              <w:rPr>
                <w:rFonts w:ascii="Times New Roman" w:hAnsi="Times New Roman" w:cs="Times New Roman"/>
                <w:sz w:val="28"/>
                <w:szCs w:val="28"/>
              </w:rPr>
              <w:t xml:space="preserve">Львівського національного </w:t>
            </w:r>
            <w:r w:rsidR="00DD2B30">
              <w:rPr>
                <w:rFonts w:ascii="Times New Roman" w:hAnsi="Times New Roman" w:cs="Times New Roman"/>
                <w:sz w:val="28"/>
                <w:szCs w:val="28"/>
              </w:rPr>
              <w:lastRenderedPageBreak/>
              <w:t>університету імені Івана Франка</w:t>
            </w:r>
            <w:r w:rsidR="0075506C">
              <w:rPr>
                <w:rFonts w:ascii="Times New Roman" w:hAnsi="Times New Roman" w:cs="Times New Roman"/>
                <w:sz w:val="28"/>
                <w:szCs w:val="28"/>
              </w:rPr>
              <w:t xml:space="preserve">. Курс належить до групи дисциплін, яка передбачає формування загальнонаукових компетенцій. </w:t>
            </w:r>
          </w:p>
        </w:tc>
      </w:tr>
      <w:tr w:rsidR="0020340A" w14:paraId="3965FA97" w14:textId="77777777" w:rsidTr="00FB59B4">
        <w:tc>
          <w:tcPr>
            <w:tcW w:w="4454" w:type="dxa"/>
          </w:tcPr>
          <w:p w14:paraId="50773D60" w14:textId="77777777" w:rsidR="0020340A" w:rsidRPr="00AC5F0A" w:rsidRDefault="0075506C" w:rsidP="00D256A8">
            <w:pPr>
              <w:spacing w:line="360" w:lineRule="auto"/>
              <w:jc w:val="both"/>
              <w:rPr>
                <w:rFonts w:ascii="Times New Roman" w:hAnsi="Times New Roman" w:cs="Times New Roman"/>
                <w:b/>
                <w:sz w:val="28"/>
                <w:szCs w:val="28"/>
              </w:rPr>
            </w:pPr>
            <w:r w:rsidRPr="00AC5F0A">
              <w:rPr>
                <w:rFonts w:ascii="Times New Roman" w:hAnsi="Times New Roman" w:cs="Times New Roman"/>
                <w:b/>
                <w:sz w:val="28"/>
                <w:szCs w:val="28"/>
              </w:rPr>
              <w:lastRenderedPageBreak/>
              <w:t>Коротка анотація курсу</w:t>
            </w:r>
          </w:p>
        </w:tc>
        <w:tc>
          <w:tcPr>
            <w:tcW w:w="9822" w:type="dxa"/>
          </w:tcPr>
          <w:p w14:paraId="7E6B4C72" w14:textId="2DCA8EE3" w:rsidR="00D40993" w:rsidRPr="00C24E02" w:rsidRDefault="00D40993" w:rsidP="00523C38">
            <w:pPr>
              <w:ind w:firstLine="608"/>
              <w:jc w:val="both"/>
              <w:rPr>
                <w:rFonts w:ascii="Times New Roman" w:hAnsi="Times New Roman"/>
                <w:sz w:val="28"/>
                <w:szCs w:val="28"/>
              </w:rPr>
            </w:pPr>
            <w:r>
              <w:rPr>
                <w:rFonts w:ascii="Times New Roman" w:hAnsi="Times New Roman"/>
                <w:sz w:val="28"/>
                <w:szCs w:val="28"/>
              </w:rPr>
              <w:t>У курсі висвітлено сучасні тенденції розвитку міжнародних економічних відносин,</w:t>
            </w:r>
            <w:r w:rsidRPr="00C24E02">
              <w:rPr>
                <w:rFonts w:ascii="Times New Roman" w:hAnsi="Times New Roman"/>
                <w:sz w:val="28"/>
                <w:szCs w:val="28"/>
              </w:rPr>
              <w:t xml:space="preserve"> основні теорії міжнародної торгівлі;</w:t>
            </w:r>
            <w:r>
              <w:rPr>
                <w:rFonts w:ascii="Times New Roman" w:hAnsi="Times New Roman"/>
                <w:sz w:val="28"/>
                <w:szCs w:val="28"/>
              </w:rPr>
              <w:t xml:space="preserve"> </w:t>
            </w:r>
            <w:r w:rsidRPr="00C24E02">
              <w:rPr>
                <w:rFonts w:ascii="Times New Roman" w:hAnsi="Times New Roman"/>
                <w:sz w:val="28"/>
                <w:szCs w:val="28"/>
              </w:rPr>
              <w:t xml:space="preserve">еволюцію, чинники і рівні розвитку міжнародних економічних відносин; </w:t>
            </w:r>
            <w:r>
              <w:rPr>
                <w:rFonts w:ascii="Times New Roman" w:hAnsi="Times New Roman"/>
                <w:sz w:val="28"/>
                <w:szCs w:val="28"/>
              </w:rPr>
              <w:t xml:space="preserve"> </w:t>
            </w:r>
            <w:r w:rsidRPr="00C24E02">
              <w:rPr>
                <w:rFonts w:ascii="Times New Roman" w:hAnsi="Times New Roman"/>
                <w:sz w:val="28"/>
                <w:szCs w:val="28"/>
              </w:rPr>
              <w:t>форми міжнародних економічних відносин; тарифні та нетарифні методи регулювання зовнішньої торгівлі;</w:t>
            </w:r>
            <w:r>
              <w:rPr>
                <w:rFonts w:ascii="Times New Roman" w:hAnsi="Times New Roman"/>
                <w:sz w:val="28"/>
                <w:szCs w:val="28"/>
              </w:rPr>
              <w:t xml:space="preserve"> </w:t>
            </w:r>
            <w:r w:rsidRPr="00C24E02">
              <w:rPr>
                <w:rFonts w:ascii="Times New Roman" w:hAnsi="Times New Roman"/>
                <w:sz w:val="28"/>
                <w:szCs w:val="28"/>
              </w:rPr>
              <w:t>основні тенденції розвитку міжнародної торгівлі товарами та послугами;</w:t>
            </w:r>
            <w:r w:rsidR="00523C38">
              <w:rPr>
                <w:rFonts w:ascii="Times New Roman" w:hAnsi="Times New Roman"/>
                <w:sz w:val="28"/>
                <w:szCs w:val="28"/>
              </w:rPr>
              <w:t xml:space="preserve"> </w:t>
            </w:r>
            <w:r w:rsidRPr="00C24E02">
              <w:rPr>
                <w:rFonts w:ascii="Times New Roman" w:hAnsi="Times New Roman"/>
                <w:sz w:val="28"/>
                <w:szCs w:val="28"/>
              </w:rPr>
              <w:t>особливості здійснення міжнародної передачі технологій;</w:t>
            </w:r>
            <w:r w:rsidR="00523C38">
              <w:rPr>
                <w:rFonts w:ascii="Times New Roman" w:hAnsi="Times New Roman"/>
                <w:sz w:val="28"/>
                <w:szCs w:val="28"/>
              </w:rPr>
              <w:t xml:space="preserve"> </w:t>
            </w:r>
            <w:r w:rsidRPr="00C24E02">
              <w:rPr>
                <w:rFonts w:ascii="Times New Roman" w:hAnsi="Times New Roman"/>
                <w:sz w:val="28"/>
                <w:szCs w:val="28"/>
              </w:rPr>
              <w:t>діяльність міжнародних фінансово-кредитних та торговельних організацій; особливості міжнародної трудової міграції;</w:t>
            </w:r>
            <w:r w:rsidR="00523C38">
              <w:rPr>
                <w:rFonts w:ascii="Times New Roman" w:hAnsi="Times New Roman"/>
                <w:sz w:val="28"/>
                <w:szCs w:val="28"/>
              </w:rPr>
              <w:t xml:space="preserve"> </w:t>
            </w:r>
            <w:r w:rsidRPr="00C24E02">
              <w:rPr>
                <w:rFonts w:ascii="Times New Roman" w:hAnsi="Times New Roman"/>
                <w:sz w:val="28"/>
                <w:szCs w:val="28"/>
              </w:rPr>
              <w:t>розв</w:t>
            </w:r>
            <w:r>
              <w:rPr>
                <w:rFonts w:ascii="Times New Roman" w:hAnsi="Times New Roman"/>
                <w:sz w:val="28"/>
                <w:szCs w:val="28"/>
              </w:rPr>
              <w:t>иток світової валютної системи.</w:t>
            </w:r>
          </w:p>
          <w:p w14:paraId="097A71A2" w14:textId="47EF843B" w:rsidR="0020340A" w:rsidRDefault="0020340A" w:rsidP="00AC5F0A">
            <w:pPr>
              <w:spacing w:line="360" w:lineRule="auto"/>
              <w:jc w:val="both"/>
              <w:rPr>
                <w:rFonts w:ascii="Times New Roman" w:hAnsi="Times New Roman" w:cs="Times New Roman"/>
                <w:sz w:val="28"/>
                <w:szCs w:val="28"/>
              </w:rPr>
            </w:pPr>
          </w:p>
        </w:tc>
      </w:tr>
      <w:tr w:rsidR="0020340A" w14:paraId="7473BDC5" w14:textId="77777777" w:rsidTr="00FB59B4">
        <w:tc>
          <w:tcPr>
            <w:tcW w:w="4454" w:type="dxa"/>
          </w:tcPr>
          <w:p w14:paraId="184B492D" w14:textId="77777777" w:rsidR="0020340A" w:rsidRPr="00780B46" w:rsidRDefault="00311F5E" w:rsidP="00D256A8">
            <w:pPr>
              <w:spacing w:line="360" w:lineRule="auto"/>
              <w:jc w:val="both"/>
              <w:rPr>
                <w:rFonts w:ascii="Times New Roman" w:hAnsi="Times New Roman" w:cs="Times New Roman"/>
                <w:b/>
                <w:sz w:val="28"/>
                <w:szCs w:val="28"/>
              </w:rPr>
            </w:pPr>
            <w:r w:rsidRPr="00780B46">
              <w:rPr>
                <w:rFonts w:ascii="Times New Roman" w:hAnsi="Times New Roman" w:cs="Times New Roman"/>
                <w:b/>
                <w:sz w:val="28"/>
                <w:szCs w:val="28"/>
              </w:rPr>
              <w:t>Мета та цілі курсу</w:t>
            </w:r>
          </w:p>
        </w:tc>
        <w:tc>
          <w:tcPr>
            <w:tcW w:w="9822" w:type="dxa"/>
          </w:tcPr>
          <w:p w14:paraId="1B43006B" w14:textId="753C6C04" w:rsidR="0020340A" w:rsidRPr="00D40993" w:rsidRDefault="00D40993" w:rsidP="00D40993">
            <w:pPr>
              <w:shd w:val="clear" w:color="auto" w:fill="FFFFFF"/>
              <w:jc w:val="both"/>
              <w:rPr>
                <w:rFonts w:ascii="Times New Roman" w:hAnsi="Times New Roman"/>
                <w:color w:val="000000"/>
                <w:sz w:val="28"/>
                <w:szCs w:val="28"/>
              </w:rPr>
            </w:pPr>
            <w:r w:rsidRPr="00C24E02">
              <w:rPr>
                <w:rFonts w:ascii="Times New Roman" w:hAnsi="Times New Roman"/>
                <w:color w:val="000000"/>
                <w:sz w:val="28"/>
                <w:szCs w:val="28"/>
              </w:rPr>
              <w:t xml:space="preserve">розкрити на теоретичному рівні суть і форми сучасних міжнародних економічних відносин, акцентуючи увагу на тих зрушеннях у баченні загальної картини стану міжнародної економіки, які відбулися на зламі ХХ та ХХІ століть. Забезпечити підготовку спеціалістів, які б знали, що потрібно робити, щоб досягти успіху на світовому ринку; знали б нові принципи конкуренції та перспективні сфери і форми взаємодії економіки </w:t>
            </w:r>
            <w:r>
              <w:rPr>
                <w:rFonts w:ascii="Times New Roman" w:hAnsi="Times New Roman"/>
                <w:color w:val="000000"/>
                <w:sz w:val="28"/>
                <w:szCs w:val="28"/>
              </w:rPr>
              <w:t>України із світовою економікою.</w:t>
            </w:r>
          </w:p>
        </w:tc>
      </w:tr>
      <w:tr w:rsidR="0020340A" w14:paraId="0FC50CF0" w14:textId="77777777" w:rsidTr="00FB59B4">
        <w:tc>
          <w:tcPr>
            <w:tcW w:w="4454" w:type="dxa"/>
          </w:tcPr>
          <w:p w14:paraId="1744118D" w14:textId="77777777" w:rsidR="0020340A" w:rsidRPr="00145F6B" w:rsidRDefault="00311F5E" w:rsidP="00D256A8">
            <w:pPr>
              <w:spacing w:line="360" w:lineRule="auto"/>
              <w:jc w:val="both"/>
              <w:rPr>
                <w:rFonts w:ascii="Times New Roman" w:hAnsi="Times New Roman" w:cs="Times New Roman"/>
                <w:b/>
                <w:sz w:val="28"/>
                <w:szCs w:val="28"/>
              </w:rPr>
            </w:pPr>
            <w:r w:rsidRPr="00145F6B">
              <w:rPr>
                <w:rFonts w:ascii="Times New Roman" w:hAnsi="Times New Roman" w:cs="Times New Roman"/>
                <w:b/>
                <w:sz w:val="28"/>
                <w:szCs w:val="28"/>
              </w:rPr>
              <w:t>Література для вивчення дисципліни</w:t>
            </w:r>
          </w:p>
        </w:tc>
        <w:tc>
          <w:tcPr>
            <w:tcW w:w="9822" w:type="dxa"/>
          </w:tcPr>
          <w:p w14:paraId="2961FFC1" w14:textId="74059AA9" w:rsidR="001D53E2" w:rsidRPr="009D4D8E" w:rsidRDefault="009D4D8E" w:rsidP="009D4D8E">
            <w:pPr>
              <w:spacing w:line="360" w:lineRule="auto"/>
              <w:jc w:val="center"/>
              <w:rPr>
                <w:rFonts w:ascii="Times New Roman" w:hAnsi="Times New Roman" w:cs="Times New Roman"/>
                <w:b/>
                <w:sz w:val="28"/>
                <w:szCs w:val="28"/>
              </w:rPr>
            </w:pPr>
            <w:r w:rsidRPr="009D4D8E">
              <w:rPr>
                <w:rFonts w:ascii="Times New Roman" w:hAnsi="Times New Roman" w:cs="Times New Roman"/>
                <w:b/>
                <w:sz w:val="28"/>
                <w:szCs w:val="28"/>
              </w:rPr>
              <w:t>Л</w:t>
            </w:r>
            <w:r w:rsidR="001D53E2" w:rsidRPr="009D4D8E">
              <w:rPr>
                <w:rFonts w:ascii="Times New Roman" w:hAnsi="Times New Roman" w:cs="Times New Roman"/>
                <w:b/>
                <w:sz w:val="28"/>
                <w:szCs w:val="28"/>
              </w:rPr>
              <w:t>ітература:</w:t>
            </w:r>
          </w:p>
          <w:p w14:paraId="48550F01" w14:textId="77777777" w:rsidR="004106B4" w:rsidRPr="00C1615B" w:rsidRDefault="004106B4" w:rsidP="00853895">
            <w:pPr>
              <w:widowControl w:val="0"/>
              <w:shd w:val="clear" w:color="auto" w:fill="FFFFFF"/>
              <w:autoSpaceDE w:val="0"/>
              <w:autoSpaceDN w:val="0"/>
              <w:adjustRightInd w:val="0"/>
              <w:jc w:val="both"/>
              <w:rPr>
                <w:rFonts w:ascii="Times New Roman" w:hAnsi="Times New Roman"/>
                <w:color w:val="000000"/>
                <w:sz w:val="24"/>
                <w:szCs w:val="24"/>
              </w:rPr>
            </w:pPr>
          </w:p>
          <w:p w14:paraId="6F23BA50" w14:textId="77777777" w:rsidR="004C69B6" w:rsidRPr="00853895" w:rsidRDefault="004C69B6" w:rsidP="004C69B6">
            <w:pPr>
              <w:pStyle w:val="a5"/>
              <w:widowControl w:val="0"/>
              <w:numPr>
                <w:ilvl w:val="0"/>
                <w:numId w:val="10"/>
              </w:numPr>
              <w:shd w:val="clear" w:color="auto" w:fill="FFFFFF"/>
              <w:autoSpaceDE w:val="0"/>
              <w:autoSpaceDN w:val="0"/>
              <w:adjustRightInd w:val="0"/>
              <w:jc w:val="both"/>
              <w:rPr>
                <w:rFonts w:ascii="Times New Roman" w:hAnsi="Times New Roman"/>
                <w:i/>
                <w:color w:val="000000"/>
                <w:sz w:val="24"/>
                <w:szCs w:val="24"/>
              </w:rPr>
            </w:pPr>
            <w:r w:rsidRPr="00853895">
              <w:rPr>
                <w:rFonts w:ascii="Times New Roman" w:hAnsi="Times New Roman"/>
                <w:color w:val="000000"/>
                <w:sz w:val="24"/>
                <w:szCs w:val="24"/>
              </w:rPr>
              <w:t>Балабанов И.Т., Балабанов А.И. Внешнеэкономические святи: Учеб. Пособие. – 2-е изд., пере раб. и доп. – М.: Финансы и статистика, 2001. – 544с</w:t>
            </w:r>
            <w:r w:rsidRPr="00853895">
              <w:rPr>
                <w:rFonts w:ascii="Times New Roman" w:hAnsi="Times New Roman"/>
                <w:i/>
                <w:color w:val="000000"/>
                <w:sz w:val="24"/>
                <w:szCs w:val="24"/>
              </w:rPr>
              <w:t>.</w:t>
            </w:r>
          </w:p>
          <w:p w14:paraId="48AF83E0" w14:textId="77777777" w:rsidR="004C69B6" w:rsidRPr="00853895" w:rsidRDefault="004C69B6" w:rsidP="004C69B6">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r w:rsidRPr="00853895">
              <w:rPr>
                <w:rFonts w:ascii="Times New Roman" w:hAnsi="Times New Roman"/>
                <w:color w:val="000000"/>
                <w:sz w:val="24"/>
                <w:szCs w:val="24"/>
              </w:rPr>
              <w:t>Боринець С.Я. Міжнародні фінанси: Підручник. – К.: Знання-Прес, 2002. – 311 с.</w:t>
            </w:r>
          </w:p>
          <w:p w14:paraId="1063091C" w14:textId="77777777" w:rsidR="004C69B6" w:rsidRPr="00853895" w:rsidRDefault="004C69B6" w:rsidP="004C69B6">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r w:rsidRPr="00853895">
              <w:rPr>
                <w:rFonts w:ascii="Times New Roman" w:hAnsi="Times New Roman"/>
                <w:color w:val="000000"/>
                <w:sz w:val="24"/>
                <w:szCs w:val="24"/>
              </w:rPr>
              <w:t>Бураковський І. Теорія міжнародної торгівлі. - К.: Основи, 1996. – 241 с .</w:t>
            </w:r>
          </w:p>
          <w:p w14:paraId="42613DC1" w14:textId="77777777" w:rsidR="004C69B6" w:rsidRDefault="004C69B6" w:rsidP="004C69B6">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Владимиров С. Міжнародні економінчні відносини. – К.: ЦНЛ. – 2019. – 256с.</w:t>
            </w:r>
          </w:p>
          <w:p w14:paraId="278AF300" w14:textId="77777777" w:rsidR="004C69B6" w:rsidRPr="004C69B6" w:rsidRDefault="004C69B6" w:rsidP="004C69B6">
            <w:pPr>
              <w:pStyle w:val="a5"/>
              <w:widowControl w:val="0"/>
              <w:numPr>
                <w:ilvl w:val="0"/>
                <w:numId w:val="10"/>
              </w:numPr>
              <w:shd w:val="clear" w:color="auto" w:fill="FFFFFF"/>
              <w:autoSpaceDE w:val="0"/>
              <w:autoSpaceDN w:val="0"/>
              <w:adjustRightInd w:val="0"/>
              <w:ind w:left="357" w:firstLine="32"/>
              <w:jc w:val="both"/>
              <w:rPr>
                <w:rFonts w:ascii="Times New Roman" w:hAnsi="Times New Roman"/>
                <w:color w:val="000000"/>
                <w:sz w:val="24"/>
                <w:szCs w:val="24"/>
              </w:rPr>
            </w:pPr>
            <w:r w:rsidRPr="004C69B6">
              <w:rPr>
                <w:rFonts w:ascii="Times New Roman" w:hAnsi="Times New Roman"/>
                <w:color w:val="000000"/>
                <w:sz w:val="24"/>
                <w:szCs w:val="24"/>
              </w:rPr>
              <w:t>Владіміров С. Міжнародні економічні відносини. – К.:ЦНЛ. – 2019. –256с.</w:t>
            </w:r>
          </w:p>
          <w:p w14:paraId="18991155" w14:textId="77777777" w:rsidR="004C69B6" w:rsidRPr="00853895" w:rsidRDefault="004C69B6" w:rsidP="004C69B6">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r w:rsidRPr="00853895">
              <w:rPr>
                <w:rFonts w:ascii="Times New Roman" w:hAnsi="Times New Roman"/>
                <w:sz w:val="24"/>
                <w:szCs w:val="24"/>
              </w:rPr>
              <w:t>Герасимчук З. В., Горбач Л. М.</w:t>
            </w:r>
            <w:r w:rsidRPr="00853895">
              <w:rPr>
                <w:rFonts w:ascii="Times New Roman" w:hAnsi="Times New Roman"/>
                <w:bCs/>
                <w:sz w:val="24"/>
                <w:szCs w:val="24"/>
              </w:rPr>
              <w:t xml:space="preserve"> Міжнародні економічні відносини</w:t>
            </w:r>
            <w:r w:rsidRPr="00853895">
              <w:rPr>
                <w:rFonts w:ascii="Times New Roman" w:hAnsi="Times New Roman"/>
                <w:sz w:val="24"/>
                <w:szCs w:val="24"/>
              </w:rPr>
              <w:t xml:space="preserve">: Навч. посіб. / </w:t>
            </w:r>
            <w:r w:rsidRPr="00853895">
              <w:rPr>
                <w:rFonts w:ascii="Times New Roman" w:hAnsi="Times New Roman"/>
                <w:sz w:val="24"/>
                <w:szCs w:val="24"/>
              </w:rPr>
              <w:lastRenderedPageBreak/>
              <w:t xml:space="preserve">Луцький держ. технічний ун-т. </w:t>
            </w:r>
            <w:r w:rsidRPr="00853895">
              <w:rPr>
                <w:rFonts w:ascii="Times New Roman" w:hAnsi="Times New Roman"/>
                <w:color w:val="000000"/>
                <w:sz w:val="24"/>
                <w:szCs w:val="24"/>
              </w:rPr>
              <w:t>–</w:t>
            </w:r>
            <w:r w:rsidRPr="00853895">
              <w:rPr>
                <w:rFonts w:ascii="Times New Roman" w:hAnsi="Times New Roman"/>
                <w:sz w:val="24"/>
                <w:szCs w:val="24"/>
              </w:rPr>
              <w:t xml:space="preserve"> Луцьк : Надстир'я, 2001. </w:t>
            </w:r>
            <w:r w:rsidRPr="00853895">
              <w:rPr>
                <w:rFonts w:ascii="Times New Roman" w:hAnsi="Times New Roman"/>
                <w:color w:val="000000"/>
                <w:sz w:val="24"/>
                <w:szCs w:val="24"/>
              </w:rPr>
              <w:t>–</w:t>
            </w:r>
            <w:r w:rsidRPr="00853895">
              <w:rPr>
                <w:rFonts w:ascii="Times New Roman" w:hAnsi="Times New Roman"/>
                <w:sz w:val="24"/>
                <w:szCs w:val="24"/>
              </w:rPr>
              <w:t xml:space="preserve"> 328с.</w:t>
            </w:r>
          </w:p>
          <w:p w14:paraId="433AA48C" w14:textId="77777777" w:rsidR="004C69B6" w:rsidRDefault="004C69B6" w:rsidP="004C69B6">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Горбач Л., Плотніков А. Міжнародні економічні відносини. – К.: Кондор, 2017. – 432с.</w:t>
            </w:r>
          </w:p>
          <w:p w14:paraId="3BC77151" w14:textId="77777777" w:rsidR="004C69B6" w:rsidRPr="00853895" w:rsidRDefault="004C69B6" w:rsidP="004C69B6">
            <w:pPr>
              <w:pStyle w:val="a5"/>
              <w:widowControl w:val="0"/>
              <w:numPr>
                <w:ilvl w:val="0"/>
                <w:numId w:val="10"/>
              </w:numPr>
              <w:autoSpaceDE w:val="0"/>
              <w:autoSpaceDN w:val="0"/>
              <w:adjustRightInd w:val="0"/>
              <w:jc w:val="both"/>
              <w:rPr>
                <w:rFonts w:ascii="Times New Roman" w:hAnsi="Times New Roman"/>
                <w:sz w:val="24"/>
                <w:szCs w:val="24"/>
                <w:lang w:eastAsia="uk-UA"/>
              </w:rPr>
            </w:pPr>
            <w:r w:rsidRPr="00853895">
              <w:rPr>
                <w:rFonts w:ascii="Times New Roman" w:hAnsi="Times New Roman"/>
                <w:sz w:val="24"/>
                <w:szCs w:val="24"/>
              </w:rPr>
              <w:t>Дахно І.І., Бовтрук Ю.А.</w:t>
            </w:r>
            <w:r w:rsidRPr="00853895">
              <w:rPr>
                <w:rFonts w:ascii="Times New Roman" w:hAnsi="Times New Roman"/>
                <w:bCs/>
                <w:sz w:val="24"/>
                <w:szCs w:val="24"/>
              </w:rPr>
              <w:t xml:space="preserve"> Міжнародна економіка</w:t>
            </w:r>
            <w:r w:rsidRPr="00853895">
              <w:rPr>
                <w:rFonts w:ascii="Times New Roman" w:hAnsi="Times New Roman"/>
                <w:sz w:val="24"/>
                <w:szCs w:val="24"/>
              </w:rPr>
              <w:t xml:space="preserve">: Навч. посіб. </w:t>
            </w:r>
            <w:r w:rsidRPr="00853895">
              <w:rPr>
                <w:rFonts w:ascii="Times New Roman" w:hAnsi="Times New Roman"/>
                <w:sz w:val="24"/>
                <w:szCs w:val="24"/>
                <w:lang w:eastAsia="uk-UA"/>
              </w:rPr>
              <w:t>–</w:t>
            </w:r>
            <w:r w:rsidRPr="00853895">
              <w:rPr>
                <w:rFonts w:ascii="Times New Roman" w:hAnsi="Times New Roman"/>
                <w:sz w:val="24"/>
                <w:szCs w:val="24"/>
              </w:rPr>
              <w:t xml:space="preserve"> К.: МАУП, 2002. </w:t>
            </w:r>
            <w:r w:rsidRPr="00853895">
              <w:rPr>
                <w:rFonts w:ascii="Times New Roman" w:hAnsi="Times New Roman"/>
                <w:sz w:val="24"/>
                <w:szCs w:val="24"/>
                <w:lang w:eastAsia="uk-UA"/>
              </w:rPr>
              <w:t xml:space="preserve">– </w:t>
            </w:r>
            <w:r w:rsidRPr="00853895">
              <w:rPr>
                <w:rFonts w:ascii="Times New Roman" w:hAnsi="Times New Roman"/>
                <w:sz w:val="24"/>
                <w:szCs w:val="24"/>
              </w:rPr>
              <w:t>216с.</w:t>
            </w:r>
          </w:p>
          <w:p w14:paraId="6D52FDD3" w14:textId="77777777" w:rsidR="004C69B6" w:rsidRPr="00853895" w:rsidRDefault="004C69B6" w:rsidP="004C69B6">
            <w:pPr>
              <w:pStyle w:val="a5"/>
              <w:widowControl w:val="0"/>
              <w:numPr>
                <w:ilvl w:val="0"/>
                <w:numId w:val="10"/>
              </w:numPr>
              <w:autoSpaceDE w:val="0"/>
              <w:autoSpaceDN w:val="0"/>
              <w:adjustRightInd w:val="0"/>
              <w:jc w:val="both"/>
              <w:rPr>
                <w:rFonts w:ascii="Times New Roman" w:hAnsi="Times New Roman"/>
                <w:sz w:val="24"/>
                <w:szCs w:val="24"/>
                <w:lang w:eastAsia="uk-UA"/>
              </w:rPr>
            </w:pPr>
            <w:r w:rsidRPr="00853895">
              <w:rPr>
                <w:rFonts w:ascii="Times New Roman" w:hAnsi="Times New Roman"/>
                <w:sz w:val="24"/>
                <w:szCs w:val="24"/>
              </w:rPr>
              <w:t>Дворніков М.Є.</w:t>
            </w:r>
            <w:r w:rsidRPr="00853895">
              <w:rPr>
                <w:rFonts w:ascii="Times New Roman" w:hAnsi="Times New Roman"/>
                <w:bCs/>
                <w:sz w:val="24"/>
                <w:szCs w:val="24"/>
              </w:rPr>
              <w:t xml:space="preserve"> Міжнародна економіка</w:t>
            </w:r>
            <w:r w:rsidRPr="00853895">
              <w:rPr>
                <w:rFonts w:ascii="Times New Roman" w:hAnsi="Times New Roman"/>
                <w:sz w:val="24"/>
                <w:szCs w:val="24"/>
              </w:rPr>
              <w:t xml:space="preserve">: Навч. посіб. </w:t>
            </w:r>
            <w:r w:rsidRPr="00853895">
              <w:rPr>
                <w:rFonts w:ascii="Times New Roman" w:hAnsi="Times New Roman"/>
                <w:sz w:val="24"/>
                <w:szCs w:val="24"/>
                <w:lang w:eastAsia="uk-UA"/>
              </w:rPr>
              <w:t>–</w:t>
            </w:r>
            <w:r w:rsidRPr="00853895">
              <w:rPr>
                <w:rFonts w:ascii="Times New Roman" w:hAnsi="Times New Roman"/>
                <w:sz w:val="24"/>
                <w:szCs w:val="24"/>
              </w:rPr>
              <w:t xml:space="preserve"> Вінниця : ВДТУ, 2001. </w:t>
            </w:r>
            <w:r w:rsidRPr="00853895">
              <w:rPr>
                <w:rFonts w:ascii="Times New Roman" w:hAnsi="Times New Roman"/>
                <w:sz w:val="24"/>
                <w:szCs w:val="24"/>
                <w:lang w:eastAsia="uk-UA"/>
              </w:rPr>
              <w:t>–</w:t>
            </w:r>
            <w:r w:rsidRPr="00853895">
              <w:rPr>
                <w:rFonts w:ascii="Times New Roman" w:hAnsi="Times New Roman"/>
                <w:sz w:val="24"/>
                <w:szCs w:val="24"/>
              </w:rPr>
              <w:t xml:space="preserve"> 201с.</w:t>
            </w:r>
          </w:p>
          <w:p w14:paraId="23E079D8" w14:textId="77777777" w:rsidR="004C69B6" w:rsidRPr="00853895" w:rsidRDefault="004C69B6" w:rsidP="004C69B6">
            <w:pPr>
              <w:pStyle w:val="a5"/>
              <w:numPr>
                <w:ilvl w:val="0"/>
                <w:numId w:val="10"/>
              </w:numPr>
              <w:shd w:val="clear" w:color="auto" w:fill="FFFFFF"/>
              <w:jc w:val="both"/>
              <w:rPr>
                <w:rFonts w:ascii="Times New Roman" w:hAnsi="Times New Roman"/>
                <w:b/>
                <w:bCs/>
                <w:spacing w:val="-6"/>
                <w:sz w:val="24"/>
                <w:szCs w:val="24"/>
              </w:rPr>
            </w:pPr>
            <w:r w:rsidRPr="00853895">
              <w:rPr>
                <w:rFonts w:ascii="Times New Roman" w:hAnsi="Times New Roman"/>
                <w:b/>
                <w:bCs/>
                <w:spacing w:val="-6"/>
                <w:sz w:val="24"/>
                <w:szCs w:val="24"/>
              </w:rPr>
              <w:t>Допоміжна</w:t>
            </w:r>
          </w:p>
          <w:p w14:paraId="75AF2669" w14:textId="77777777" w:rsidR="004C69B6" w:rsidRDefault="004C69B6" w:rsidP="004C69B6">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Зінчук Т. Міжнародні економічні відносини та  зовнішньоекономічна діяльність. – К.: ЦНЛ. – 2019. – 512с.</w:t>
            </w:r>
          </w:p>
          <w:p w14:paraId="5B618D45" w14:textId="77777777" w:rsidR="004C69B6" w:rsidRPr="00853895" w:rsidRDefault="004C69B6" w:rsidP="004C69B6">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r w:rsidRPr="00853895">
              <w:rPr>
                <w:rFonts w:ascii="Times New Roman" w:hAnsi="Times New Roman"/>
                <w:sz w:val="24"/>
                <w:szCs w:val="24"/>
              </w:rPr>
              <w:t>Карпенко С. В., Карпенко О. А.</w:t>
            </w:r>
            <w:r w:rsidRPr="00853895">
              <w:rPr>
                <w:rFonts w:ascii="Times New Roman" w:hAnsi="Times New Roman"/>
                <w:bCs/>
                <w:sz w:val="24"/>
                <w:szCs w:val="24"/>
              </w:rPr>
              <w:t xml:space="preserve"> Міжнародна економіка</w:t>
            </w:r>
            <w:r w:rsidRPr="00853895">
              <w:rPr>
                <w:rFonts w:ascii="Times New Roman" w:hAnsi="Times New Roman"/>
                <w:sz w:val="24"/>
                <w:szCs w:val="24"/>
              </w:rPr>
              <w:t xml:space="preserve">: навч. посібник для дистанц. навч. / Відкритий міжнародний ун-т розвитку людини „Україна”. Інститут дистанційного навчання. </w:t>
            </w:r>
            <w:r w:rsidRPr="00853895">
              <w:rPr>
                <w:rFonts w:ascii="Times New Roman" w:hAnsi="Times New Roman"/>
                <w:color w:val="000000"/>
                <w:sz w:val="24"/>
                <w:szCs w:val="24"/>
              </w:rPr>
              <w:t>–</w:t>
            </w:r>
            <w:r w:rsidRPr="00853895">
              <w:rPr>
                <w:rFonts w:ascii="Times New Roman" w:hAnsi="Times New Roman"/>
                <w:sz w:val="24"/>
                <w:szCs w:val="24"/>
              </w:rPr>
              <w:t xml:space="preserve"> К. : Університет „Україна”, 2007. </w:t>
            </w:r>
            <w:r w:rsidRPr="00853895">
              <w:rPr>
                <w:rFonts w:ascii="Times New Roman" w:hAnsi="Times New Roman"/>
                <w:color w:val="000000"/>
                <w:sz w:val="24"/>
                <w:szCs w:val="24"/>
              </w:rPr>
              <w:t>–</w:t>
            </w:r>
            <w:r w:rsidRPr="00853895">
              <w:rPr>
                <w:rFonts w:ascii="Times New Roman" w:hAnsi="Times New Roman"/>
                <w:sz w:val="24"/>
                <w:szCs w:val="24"/>
              </w:rPr>
              <w:t xml:space="preserve"> 252с.</w:t>
            </w:r>
          </w:p>
          <w:p w14:paraId="4875651C" w14:textId="77777777" w:rsidR="004C69B6" w:rsidRPr="00853895" w:rsidRDefault="004C69B6" w:rsidP="004C69B6">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r w:rsidRPr="00853895">
              <w:rPr>
                <w:rFonts w:ascii="Times New Roman" w:hAnsi="Times New Roman"/>
                <w:color w:val="000000"/>
                <w:sz w:val="24"/>
                <w:szCs w:val="24"/>
              </w:rPr>
              <w:t>Киреев А.П. Международная экономика. В 2-х ч. – М.: Междунар. Отношения, 2000. – 416 с.</w:t>
            </w:r>
          </w:p>
          <w:p w14:paraId="5AB4C33B" w14:textId="77777777" w:rsidR="004C69B6" w:rsidRDefault="004C69B6" w:rsidP="004C69B6">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К</w:t>
            </w:r>
            <w:r>
              <w:rPr>
                <w:rFonts w:ascii="Times New Roman" w:hAnsi="Times New Roman"/>
                <w:color w:val="000000"/>
                <w:sz w:val="24"/>
                <w:szCs w:val="24"/>
                <w:lang w:val="ru-RU"/>
              </w:rPr>
              <w:t>обилін А. Системи обробки економічної інформації. – К.: ЦНЛ. – 2019. – 234с.</w:t>
            </w:r>
          </w:p>
          <w:p w14:paraId="63B28307" w14:textId="77777777" w:rsidR="004C69B6" w:rsidRPr="004106B4" w:rsidRDefault="004C69B6" w:rsidP="004C69B6">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Козак Ю. Мировая </w:t>
            </w:r>
            <w:r>
              <w:rPr>
                <w:rFonts w:ascii="Times New Roman" w:hAnsi="Times New Roman"/>
                <w:color w:val="000000"/>
                <w:sz w:val="24"/>
                <w:szCs w:val="24"/>
                <w:lang w:val="ru-RU"/>
              </w:rPr>
              <w:t>экономика. – К.: ЦНЛ. – 2019. – 212с.</w:t>
            </w:r>
          </w:p>
          <w:p w14:paraId="52598027" w14:textId="77777777" w:rsidR="004C69B6" w:rsidRDefault="004C69B6" w:rsidP="004C69B6">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Козак Ю. Міжнародні економічні відносини. – К.:ЦНЛ. – 2019. – 400с.</w:t>
            </w:r>
          </w:p>
          <w:p w14:paraId="4E96457D" w14:textId="77777777" w:rsidR="004C69B6" w:rsidRPr="00853895" w:rsidRDefault="004C69B6" w:rsidP="004C69B6">
            <w:pPr>
              <w:pStyle w:val="a5"/>
              <w:widowControl w:val="0"/>
              <w:numPr>
                <w:ilvl w:val="0"/>
                <w:numId w:val="10"/>
              </w:numPr>
              <w:autoSpaceDE w:val="0"/>
              <w:autoSpaceDN w:val="0"/>
              <w:adjustRightInd w:val="0"/>
              <w:jc w:val="both"/>
              <w:rPr>
                <w:rFonts w:ascii="Times New Roman" w:hAnsi="Times New Roman"/>
                <w:sz w:val="24"/>
                <w:szCs w:val="24"/>
              </w:rPr>
            </w:pPr>
            <w:r w:rsidRPr="00853895">
              <w:rPr>
                <w:rFonts w:ascii="Times New Roman" w:hAnsi="Times New Roman"/>
                <w:sz w:val="24"/>
                <w:szCs w:val="24"/>
              </w:rPr>
              <w:t>Козак Ю.Г., Ковалевський В.В. Міжнародні організації: Навч. посібник. – Київ: ЦУЛ, 2003. – 288 с.</w:t>
            </w:r>
          </w:p>
          <w:p w14:paraId="75F4A6C5" w14:textId="77777777" w:rsidR="004C69B6" w:rsidRPr="00853895" w:rsidRDefault="004C69B6" w:rsidP="004C69B6">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r w:rsidRPr="00853895">
              <w:rPr>
                <w:rFonts w:ascii="Times New Roman" w:hAnsi="Times New Roman"/>
                <w:sz w:val="24"/>
                <w:szCs w:val="24"/>
              </w:rPr>
              <w:t>Козак Ю.Г., Ковалевський В.В., Ржепішевський К.І. Міжнародна економіка: в питаннях та відповідях: Навч. посібник. –Київ: Центр навчальної літератури, 2004. – 676 с.</w:t>
            </w:r>
          </w:p>
          <w:p w14:paraId="45AED604" w14:textId="77777777" w:rsidR="004C69B6" w:rsidRPr="00853895" w:rsidRDefault="004C69B6" w:rsidP="004C69B6">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r w:rsidRPr="00853895">
              <w:rPr>
                <w:rFonts w:ascii="Times New Roman" w:hAnsi="Times New Roman"/>
                <w:sz w:val="24"/>
                <w:szCs w:val="24"/>
              </w:rPr>
              <w:t>Козак Ю.Г., Лук’яненко Д.Г., Макогін Ю.В. та ін. Міжнародна економіка: Навч. посібник. – Вид. 2-ге, перероб. та доп. – Київ: Центр навчальної літератури, 2004. – 672 с.</w:t>
            </w:r>
          </w:p>
          <w:p w14:paraId="5F553A6F" w14:textId="77777777" w:rsidR="004C69B6" w:rsidRPr="00853895" w:rsidRDefault="004C69B6" w:rsidP="004C69B6">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r w:rsidRPr="00853895">
              <w:rPr>
                <w:rFonts w:ascii="Times New Roman" w:hAnsi="Times New Roman"/>
                <w:sz w:val="24"/>
                <w:szCs w:val="24"/>
              </w:rPr>
              <w:t>Козик В.В., Панкова Л.А., Даниленко Н.Б. Міжнародні економічні відносини: Навч. посібник. – К.: Знання, 2008. – 406 с.</w:t>
            </w:r>
          </w:p>
          <w:p w14:paraId="63AF8C23" w14:textId="77777777" w:rsidR="004C69B6" w:rsidRPr="00853895" w:rsidRDefault="004C69B6" w:rsidP="004C69B6">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r w:rsidRPr="00853895">
              <w:rPr>
                <w:rFonts w:ascii="Times New Roman" w:hAnsi="Times New Roman"/>
                <w:color w:val="000000"/>
                <w:sz w:val="24"/>
                <w:szCs w:val="24"/>
              </w:rPr>
              <w:t>Козик В.В., Панкова Л.А., Даниленко Н.Б.</w:t>
            </w:r>
            <w:r w:rsidRPr="00853895">
              <w:rPr>
                <w:rFonts w:ascii="Times New Roman" w:hAnsi="Times New Roman"/>
                <w:b/>
                <w:bCs/>
                <w:sz w:val="24"/>
                <w:szCs w:val="24"/>
              </w:rPr>
              <w:t xml:space="preserve"> </w:t>
            </w:r>
            <w:r w:rsidRPr="00853895">
              <w:rPr>
                <w:rFonts w:ascii="Times New Roman" w:hAnsi="Times New Roman"/>
                <w:bCs/>
                <w:sz w:val="24"/>
                <w:szCs w:val="24"/>
              </w:rPr>
              <w:t>Міжнародні економічні відносини</w:t>
            </w:r>
            <w:r w:rsidRPr="00853895">
              <w:rPr>
                <w:rFonts w:ascii="Times New Roman" w:hAnsi="Times New Roman"/>
                <w:sz w:val="24"/>
                <w:szCs w:val="24"/>
              </w:rPr>
              <w:t xml:space="preserve">: Навч. посіб. </w:t>
            </w:r>
            <w:r w:rsidRPr="00853895">
              <w:rPr>
                <w:rFonts w:ascii="Times New Roman" w:hAnsi="Times New Roman"/>
                <w:color w:val="000000"/>
                <w:sz w:val="24"/>
                <w:szCs w:val="24"/>
              </w:rPr>
              <w:t>–</w:t>
            </w:r>
            <w:r w:rsidRPr="00853895">
              <w:rPr>
                <w:rFonts w:ascii="Times New Roman" w:hAnsi="Times New Roman"/>
                <w:sz w:val="24"/>
                <w:szCs w:val="24"/>
              </w:rPr>
              <w:t xml:space="preserve"> 5.вид., стер. </w:t>
            </w:r>
            <w:r w:rsidRPr="00853895">
              <w:rPr>
                <w:rFonts w:ascii="Times New Roman" w:hAnsi="Times New Roman"/>
                <w:color w:val="000000"/>
                <w:sz w:val="24"/>
                <w:szCs w:val="24"/>
              </w:rPr>
              <w:t>–</w:t>
            </w:r>
            <w:r w:rsidRPr="00853895">
              <w:rPr>
                <w:rFonts w:ascii="Times New Roman" w:hAnsi="Times New Roman"/>
                <w:sz w:val="24"/>
                <w:szCs w:val="24"/>
              </w:rPr>
              <w:t xml:space="preserve"> К.: Знання, 2004. </w:t>
            </w:r>
            <w:r w:rsidRPr="00853895">
              <w:rPr>
                <w:rFonts w:ascii="Times New Roman" w:hAnsi="Times New Roman"/>
                <w:color w:val="000000"/>
                <w:sz w:val="24"/>
                <w:szCs w:val="24"/>
              </w:rPr>
              <w:t>–</w:t>
            </w:r>
            <w:r w:rsidRPr="00853895">
              <w:rPr>
                <w:rFonts w:ascii="Times New Roman" w:hAnsi="Times New Roman"/>
                <w:sz w:val="24"/>
                <w:szCs w:val="24"/>
              </w:rPr>
              <w:t xml:space="preserve"> 408с.</w:t>
            </w:r>
          </w:p>
          <w:p w14:paraId="60A0166B" w14:textId="77777777" w:rsidR="004C69B6" w:rsidRDefault="004C69B6" w:rsidP="004C69B6">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Лєбєдєва О. Міжнародна економіка. – К.: ЦНЛ. – 2019. – 413с.</w:t>
            </w:r>
          </w:p>
          <w:p w14:paraId="788902CD" w14:textId="77777777" w:rsidR="004C69B6" w:rsidRPr="00853895" w:rsidRDefault="004C69B6" w:rsidP="004C69B6">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r w:rsidRPr="00853895">
              <w:rPr>
                <w:rFonts w:ascii="Times New Roman" w:hAnsi="Times New Roman"/>
                <w:sz w:val="24"/>
                <w:szCs w:val="24"/>
              </w:rPr>
              <w:t>Липов Володимир Валентинович.</w:t>
            </w:r>
            <w:r w:rsidRPr="00853895">
              <w:rPr>
                <w:rFonts w:ascii="Times New Roman" w:hAnsi="Times New Roman"/>
                <w:bCs/>
                <w:sz w:val="24"/>
                <w:szCs w:val="24"/>
              </w:rPr>
              <w:t xml:space="preserve"> Міжнародна економіка</w:t>
            </w:r>
            <w:r w:rsidRPr="00853895">
              <w:rPr>
                <w:rFonts w:ascii="Times New Roman" w:hAnsi="Times New Roman"/>
                <w:sz w:val="24"/>
                <w:szCs w:val="24"/>
              </w:rPr>
              <w:t xml:space="preserve">: Навч. посіб. </w:t>
            </w:r>
            <w:r w:rsidRPr="00853895">
              <w:rPr>
                <w:rFonts w:ascii="Times New Roman" w:hAnsi="Times New Roman"/>
                <w:color w:val="000000"/>
                <w:sz w:val="24"/>
                <w:szCs w:val="24"/>
              </w:rPr>
              <w:t>–</w:t>
            </w:r>
            <w:r w:rsidRPr="00853895">
              <w:rPr>
                <w:rFonts w:ascii="Times New Roman" w:hAnsi="Times New Roman"/>
                <w:sz w:val="24"/>
                <w:szCs w:val="24"/>
              </w:rPr>
              <w:t xml:space="preserve"> Харків: ВД "ІНЖЕК", 2005. </w:t>
            </w:r>
            <w:r w:rsidRPr="00853895">
              <w:rPr>
                <w:rFonts w:ascii="Times New Roman" w:hAnsi="Times New Roman"/>
                <w:color w:val="000000"/>
                <w:sz w:val="24"/>
                <w:szCs w:val="24"/>
              </w:rPr>
              <w:t>–</w:t>
            </w:r>
            <w:r w:rsidRPr="00853895">
              <w:rPr>
                <w:rFonts w:ascii="Times New Roman" w:hAnsi="Times New Roman"/>
                <w:sz w:val="24"/>
                <w:szCs w:val="24"/>
              </w:rPr>
              <w:t xml:space="preserve"> 408с.</w:t>
            </w:r>
          </w:p>
          <w:p w14:paraId="3B3D5CF2" w14:textId="77777777" w:rsidR="004C69B6" w:rsidRPr="00853895" w:rsidRDefault="004C69B6" w:rsidP="004C69B6">
            <w:pPr>
              <w:pStyle w:val="a5"/>
              <w:widowControl w:val="0"/>
              <w:numPr>
                <w:ilvl w:val="0"/>
                <w:numId w:val="10"/>
              </w:numPr>
              <w:autoSpaceDE w:val="0"/>
              <w:autoSpaceDN w:val="0"/>
              <w:adjustRightInd w:val="0"/>
              <w:jc w:val="both"/>
              <w:rPr>
                <w:rFonts w:ascii="Times New Roman" w:hAnsi="Times New Roman"/>
                <w:sz w:val="24"/>
                <w:szCs w:val="24"/>
              </w:rPr>
            </w:pPr>
            <w:r w:rsidRPr="00853895">
              <w:rPr>
                <w:rFonts w:ascii="Times New Roman" w:hAnsi="Times New Roman"/>
                <w:sz w:val="24"/>
                <w:szCs w:val="24"/>
              </w:rPr>
              <w:t>Макогон Ю.В., Орєхова Ю.В., Гохберг Ю.О., Бударіна Н.О., Власова Т.В.</w:t>
            </w:r>
            <w:r w:rsidRPr="00853895">
              <w:rPr>
                <w:rFonts w:ascii="Times New Roman" w:hAnsi="Times New Roman"/>
                <w:bCs/>
                <w:sz w:val="24"/>
                <w:szCs w:val="24"/>
              </w:rPr>
              <w:t xml:space="preserve"> Навчальний посібник з курсу "Світове господарство і міжнародні економічні відносини: збірник </w:t>
            </w:r>
            <w:r w:rsidRPr="00853895">
              <w:rPr>
                <w:rFonts w:ascii="Times New Roman" w:hAnsi="Times New Roman"/>
                <w:bCs/>
                <w:sz w:val="24"/>
                <w:szCs w:val="24"/>
              </w:rPr>
              <w:lastRenderedPageBreak/>
              <w:t>задач, тестів та ділових ситуацій"</w:t>
            </w:r>
            <w:r w:rsidRPr="00853895">
              <w:rPr>
                <w:rFonts w:ascii="Times New Roman" w:hAnsi="Times New Roman"/>
                <w:sz w:val="24"/>
                <w:szCs w:val="24"/>
              </w:rPr>
              <w:t xml:space="preserve">: Навч. посіб. </w:t>
            </w:r>
            <w:r w:rsidRPr="00853895">
              <w:rPr>
                <w:rFonts w:ascii="Times New Roman" w:hAnsi="Times New Roman"/>
                <w:sz w:val="24"/>
                <w:szCs w:val="24"/>
                <w:lang w:eastAsia="uk-UA"/>
              </w:rPr>
              <w:t>–</w:t>
            </w:r>
            <w:r w:rsidRPr="00853895">
              <w:rPr>
                <w:rFonts w:ascii="Times New Roman" w:hAnsi="Times New Roman"/>
                <w:sz w:val="24"/>
                <w:szCs w:val="24"/>
              </w:rPr>
              <w:t xml:space="preserve"> Донецьк: ДонНУ, 2004. </w:t>
            </w:r>
            <w:r w:rsidRPr="00853895">
              <w:rPr>
                <w:rFonts w:ascii="Times New Roman" w:hAnsi="Times New Roman"/>
                <w:sz w:val="24"/>
                <w:szCs w:val="24"/>
                <w:lang w:eastAsia="uk-UA"/>
              </w:rPr>
              <w:t>–</w:t>
            </w:r>
            <w:r w:rsidRPr="00853895">
              <w:rPr>
                <w:rFonts w:ascii="Times New Roman" w:hAnsi="Times New Roman"/>
                <w:sz w:val="24"/>
                <w:szCs w:val="24"/>
              </w:rPr>
              <w:t xml:space="preserve"> 185с.</w:t>
            </w:r>
          </w:p>
          <w:p w14:paraId="3C238E19" w14:textId="77777777" w:rsidR="004C69B6" w:rsidRPr="00853895" w:rsidRDefault="004C69B6" w:rsidP="004C69B6">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r w:rsidRPr="00853895">
              <w:rPr>
                <w:rFonts w:ascii="Times New Roman" w:hAnsi="Times New Roman"/>
                <w:sz w:val="24"/>
                <w:szCs w:val="24"/>
              </w:rPr>
              <w:t>Міжнародні економічні відносини : підручник / за ред. А. П. Голікова, О. А. Довгаль. – Х. : ХНУ імені В. Н. Каразіна, 2015. – 464 с.</w:t>
            </w:r>
          </w:p>
          <w:p w14:paraId="3B0F3B49" w14:textId="77777777" w:rsidR="004C69B6" w:rsidRPr="004C69B6" w:rsidRDefault="004C69B6" w:rsidP="004C69B6">
            <w:pPr>
              <w:pStyle w:val="a5"/>
              <w:widowControl w:val="0"/>
              <w:numPr>
                <w:ilvl w:val="0"/>
                <w:numId w:val="10"/>
              </w:numPr>
              <w:shd w:val="clear" w:color="auto" w:fill="FFFFFF"/>
              <w:autoSpaceDE w:val="0"/>
              <w:autoSpaceDN w:val="0"/>
              <w:adjustRightInd w:val="0"/>
              <w:ind w:left="357" w:firstLine="32"/>
              <w:jc w:val="both"/>
              <w:rPr>
                <w:rFonts w:ascii="Times New Roman" w:hAnsi="Times New Roman"/>
                <w:color w:val="000000"/>
                <w:sz w:val="24"/>
                <w:szCs w:val="24"/>
              </w:rPr>
            </w:pPr>
            <w:r w:rsidRPr="004C69B6">
              <w:rPr>
                <w:rFonts w:ascii="Times New Roman" w:hAnsi="Times New Roman"/>
                <w:color w:val="000000"/>
                <w:sz w:val="24"/>
                <w:szCs w:val="24"/>
              </w:rPr>
              <w:t>Патика Н. Міжнародні економічні відносини. – К.:ЦНЛ. – 2019. –560с.</w:t>
            </w:r>
          </w:p>
          <w:p w14:paraId="52623011" w14:textId="77777777" w:rsidR="004C69B6" w:rsidRPr="00853895" w:rsidRDefault="004C69B6" w:rsidP="004C69B6">
            <w:pPr>
              <w:pStyle w:val="a5"/>
              <w:widowControl w:val="0"/>
              <w:numPr>
                <w:ilvl w:val="0"/>
                <w:numId w:val="10"/>
              </w:numPr>
              <w:autoSpaceDE w:val="0"/>
              <w:autoSpaceDN w:val="0"/>
              <w:adjustRightInd w:val="0"/>
              <w:jc w:val="both"/>
              <w:rPr>
                <w:rFonts w:ascii="Times New Roman" w:hAnsi="Times New Roman"/>
                <w:sz w:val="24"/>
                <w:szCs w:val="24"/>
              </w:rPr>
            </w:pPr>
            <w:r w:rsidRPr="00853895">
              <w:rPr>
                <w:rFonts w:ascii="Times New Roman" w:hAnsi="Times New Roman"/>
                <w:sz w:val="24"/>
                <w:szCs w:val="24"/>
              </w:rPr>
              <w:t>Поручник А.М., Столярчук Я.М., Павловська О.Д., Приходько В.В., Жеваго А.В.</w:t>
            </w:r>
            <w:r w:rsidRPr="00853895">
              <w:rPr>
                <w:rFonts w:ascii="Times New Roman" w:hAnsi="Times New Roman"/>
                <w:bCs/>
                <w:sz w:val="24"/>
                <w:szCs w:val="24"/>
              </w:rPr>
              <w:t xml:space="preserve"> Міжнародна економіка</w:t>
            </w:r>
            <w:r w:rsidRPr="00853895">
              <w:rPr>
                <w:rFonts w:ascii="Times New Roman" w:hAnsi="Times New Roman"/>
                <w:sz w:val="24"/>
                <w:szCs w:val="24"/>
              </w:rPr>
              <w:t xml:space="preserve">: Навч.-метод. посіб. для самост. вивч. дисципліни </w:t>
            </w:r>
            <w:r w:rsidRPr="00853895">
              <w:rPr>
                <w:rFonts w:ascii="Times New Roman" w:hAnsi="Times New Roman"/>
                <w:color w:val="000000"/>
                <w:sz w:val="24"/>
                <w:szCs w:val="24"/>
              </w:rPr>
              <w:t>–</w:t>
            </w:r>
            <w:r w:rsidRPr="00853895">
              <w:rPr>
                <w:rFonts w:ascii="Times New Roman" w:hAnsi="Times New Roman"/>
                <w:sz w:val="24"/>
                <w:szCs w:val="24"/>
              </w:rPr>
              <w:t xml:space="preserve"> К.: КНЕУ, 2005. </w:t>
            </w:r>
            <w:r w:rsidRPr="00853895">
              <w:rPr>
                <w:rFonts w:ascii="Times New Roman" w:hAnsi="Times New Roman"/>
                <w:color w:val="000000"/>
                <w:sz w:val="24"/>
                <w:szCs w:val="24"/>
              </w:rPr>
              <w:t>–</w:t>
            </w:r>
            <w:r w:rsidRPr="00853895">
              <w:rPr>
                <w:rFonts w:ascii="Times New Roman" w:hAnsi="Times New Roman"/>
                <w:sz w:val="24"/>
                <w:szCs w:val="24"/>
              </w:rPr>
              <w:t xml:space="preserve"> 157с.</w:t>
            </w:r>
          </w:p>
          <w:p w14:paraId="1BDAE022" w14:textId="77777777" w:rsidR="004C69B6" w:rsidRPr="00853895" w:rsidRDefault="004C69B6" w:rsidP="004C69B6">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r w:rsidRPr="00853895">
              <w:rPr>
                <w:rFonts w:ascii="Times New Roman" w:hAnsi="Times New Roman"/>
                <w:sz w:val="24"/>
                <w:szCs w:val="24"/>
              </w:rPr>
              <w:t>Румянцев А.П., Климко Г.Н., Рокоча В.В., Шевченко В. Ю., Савчук В. І.</w:t>
            </w:r>
            <w:r w:rsidRPr="00853895">
              <w:rPr>
                <w:rFonts w:ascii="Times New Roman" w:hAnsi="Times New Roman"/>
                <w:bCs/>
                <w:sz w:val="24"/>
                <w:szCs w:val="24"/>
              </w:rPr>
              <w:t xml:space="preserve"> Міжнародна економіка</w:t>
            </w:r>
            <w:r w:rsidRPr="00853895">
              <w:rPr>
                <w:rFonts w:ascii="Times New Roman" w:hAnsi="Times New Roman"/>
                <w:sz w:val="24"/>
                <w:szCs w:val="24"/>
              </w:rPr>
              <w:t xml:space="preserve">: Підручник. </w:t>
            </w:r>
            <w:r w:rsidRPr="00853895">
              <w:rPr>
                <w:rFonts w:ascii="Times New Roman" w:hAnsi="Times New Roman"/>
                <w:color w:val="000000"/>
                <w:sz w:val="24"/>
                <w:szCs w:val="24"/>
              </w:rPr>
              <w:t>–</w:t>
            </w:r>
            <w:r w:rsidRPr="00853895">
              <w:rPr>
                <w:rFonts w:ascii="Times New Roman" w:hAnsi="Times New Roman"/>
                <w:sz w:val="24"/>
                <w:szCs w:val="24"/>
              </w:rPr>
              <w:t xml:space="preserve"> 3.вид., перероб. і доп. </w:t>
            </w:r>
            <w:r w:rsidRPr="00853895">
              <w:rPr>
                <w:rFonts w:ascii="Times New Roman" w:hAnsi="Times New Roman"/>
                <w:color w:val="000000"/>
                <w:sz w:val="24"/>
                <w:szCs w:val="24"/>
              </w:rPr>
              <w:t>–</w:t>
            </w:r>
            <w:r w:rsidRPr="00853895">
              <w:rPr>
                <w:rFonts w:ascii="Times New Roman" w:hAnsi="Times New Roman"/>
                <w:sz w:val="24"/>
                <w:szCs w:val="24"/>
              </w:rPr>
              <w:t xml:space="preserve"> К.: Знання, 2006. </w:t>
            </w:r>
            <w:r w:rsidRPr="00853895">
              <w:rPr>
                <w:rFonts w:ascii="Times New Roman" w:hAnsi="Times New Roman"/>
                <w:color w:val="000000"/>
                <w:sz w:val="24"/>
                <w:szCs w:val="24"/>
              </w:rPr>
              <w:t>–</w:t>
            </w:r>
            <w:r w:rsidRPr="00853895">
              <w:rPr>
                <w:rFonts w:ascii="Times New Roman" w:hAnsi="Times New Roman"/>
                <w:sz w:val="24"/>
                <w:szCs w:val="24"/>
              </w:rPr>
              <w:t xml:space="preserve"> 480с.</w:t>
            </w:r>
          </w:p>
          <w:p w14:paraId="36D537AB" w14:textId="77777777" w:rsidR="004C69B6" w:rsidRPr="00853895" w:rsidRDefault="004C69B6" w:rsidP="004C69B6">
            <w:pPr>
              <w:pStyle w:val="a5"/>
              <w:widowControl w:val="0"/>
              <w:numPr>
                <w:ilvl w:val="0"/>
                <w:numId w:val="10"/>
              </w:numPr>
              <w:autoSpaceDE w:val="0"/>
              <w:autoSpaceDN w:val="0"/>
              <w:adjustRightInd w:val="0"/>
              <w:jc w:val="both"/>
              <w:rPr>
                <w:rFonts w:ascii="Times New Roman" w:hAnsi="Times New Roman"/>
                <w:sz w:val="24"/>
                <w:szCs w:val="24"/>
              </w:rPr>
            </w:pPr>
            <w:r w:rsidRPr="00853895">
              <w:rPr>
                <w:rFonts w:ascii="Times New Roman" w:hAnsi="Times New Roman"/>
                <w:sz w:val="24"/>
                <w:szCs w:val="24"/>
              </w:rPr>
              <w:t>Румянцев А.П., Коваленко Ю.О. Світовий ринок послуг: Навчальний посібник: – К.: Центр навчальної літератури, 2006. – 456 с.</w:t>
            </w:r>
          </w:p>
          <w:p w14:paraId="2CC56141" w14:textId="77777777" w:rsidR="004C69B6" w:rsidRPr="00853895" w:rsidRDefault="004C69B6" w:rsidP="004C69B6">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r w:rsidRPr="00853895">
              <w:rPr>
                <w:rFonts w:ascii="Times New Roman" w:hAnsi="Times New Roman"/>
                <w:color w:val="000000"/>
                <w:sz w:val="24"/>
                <w:szCs w:val="24"/>
              </w:rPr>
              <w:t>Рут Ф.Р., Філіпенко А.С. Міжнародна торгівля та інвестиції / Пер. з англ. – Київ: Основи, 1998. – 743 с.</w:t>
            </w:r>
          </w:p>
          <w:p w14:paraId="2B30D50E" w14:textId="77777777" w:rsidR="004C69B6" w:rsidRPr="00853895" w:rsidRDefault="004C69B6" w:rsidP="004C69B6">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r w:rsidRPr="00853895">
              <w:rPr>
                <w:rFonts w:ascii="Times New Roman" w:hAnsi="Times New Roman"/>
                <w:sz w:val="24"/>
                <w:szCs w:val="24"/>
              </w:rPr>
              <w:t>Савельєв Є. В.</w:t>
            </w:r>
            <w:r w:rsidRPr="00853895">
              <w:rPr>
                <w:rFonts w:ascii="Times New Roman" w:hAnsi="Times New Roman"/>
                <w:bCs/>
                <w:sz w:val="24"/>
                <w:szCs w:val="24"/>
              </w:rPr>
              <w:t xml:space="preserve"> Міжнародна економіка: теорія міжнародної торгівлі і фінансів</w:t>
            </w:r>
            <w:r w:rsidRPr="00853895">
              <w:rPr>
                <w:rFonts w:ascii="Times New Roman" w:hAnsi="Times New Roman"/>
                <w:sz w:val="24"/>
                <w:szCs w:val="24"/>
              </w:rPr>
              <w:t xml:space="preserve">: Підручник. </w:t>
            </w:r>
            <w:r w:rsidRPr="00853895">
              <w:rPr>
                <w:rFonts w:ascii="Times New Roman" w:hAnsi="Times New Roman"/>
                <w:color w:val="000000"/>
                <w:sz w:val="24"/>
                <w:szCs w:val="24"/>
              </w:rPr>
              <w:t>–</w:t>
            </w:r>
            <w:r w:rsidRPr="00853895">
              <w:rPr>
                <w:rFonts w:ascii="Times New Roman" w:hAnsi="Times New Roman"/>
                <w:sz w:val="24"/>
                <w:szCs w:val="24"/>
              </w:rPr>
              <w:t xml:space="preserve"> Т.: Економічна думка, 2001. </w:t>
            </w:r>
            <w:r w:rsidRPr="00853895">
              <w:rPr>
                <w:rFonts w:ascii="Times New Roman" w:hAnsi="Times New Roman"/>
                <w:color w:val="000000"/>
                <w:sz w:val="24"/>
                <w:szCs w:val="24"/>
              </w:rPr>
              <w:t>–</w:t>
            </w:r>
            <w:r w:rsidRPr="00853895">
              <w:rPr>
                <w:rFonts w:ascii="Times New Roman" w:hAnsi="Times New Roman"/>
                <w:sz w:val="24"/>
                <w:szCs w:val="24"/>
              </w:rPr>
              <w:t xml:space="preserve"> 496с.</w:t>
            </w:r>
          </w:p>
          <w:p w14:paraId="0B6A36C8" w14:textId="77777777" w:rsidR="004C69B6" w:rsidRPr="00853895" w:rsidRDefault="004C69B6" w:rsidP="004C69B6">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r w:rsidRPr="00853895">
              <w:rPr>
                <w:rFonts w:ascii="Times New Roman" w:hAnsi="Times New Roman"/>
                <w:sz w:val="24"/>
                <w:szCs w:val="24"/>
              </w:rPr>
              <w:t>Світова економіка: підручник /за ред. А.П Голікова, О.А. Довгаль – Х.: ХНУ імені В.Н. Каразіна, 2015. – 268 с.</w:t>
            </w:r>
          </w:p>
          <w:p w14:paraId="04C44F15" w14:textId="77777777" w:rsidR="004C69B6" w:rsidRPr="00853895" w:rsidRDefault="004C69B6" w:rsidP="004C69B6">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r w:rsidRPr="00853895">
              <w:rPr>
                <w:rFonts w:ascii="Times New Roman" w:hAnsi="Times New Roman"/>
                <w:sz w:val="24"/>
                <w:szCs w:val="24"/>
              </w:rPr>
              <w:t>Філіпенко А.С., Балакін Р.Л., Будкін В.С., Бураковський І.В., Вергун В.А.</w:t>
            </w:r>
            <w:r w:rsidRPr="00853895">
              <w:rPr>
                <w:rFonts w:ascii="Times New Roman" w:hAnsi="Times New Roman"/>
                <w:bCs/>
                <w:sz w:val="24"/>
                <w:szCs w:val="24"/>
              </w:rPr>
              <w:t xml:space="preserve"> Міжнародні економічні відносини: Система регулювання міжнародних економічних відносин</w:t>
            </w:r>
            <w:r w:rsidRPr="00853895">
              <w:rPr>
                <w:rFonts w:ascii="Times New Roman" w:hAnsi="Times New Roman"/>
                <w:sz w:val="24"/>
                <w:szCs w:val="24"/>
              </w:rPr>
              <w:t xml:space="preserve">: Підручник для студ. екон. вузів і фак. </w:t>
            </w:r>
            <w:r w:rsidRPr="00853895">
              <w:rPr>
                <w:rFonts w:ascii="Times New Roman" w:hAnsi="Times New Roman"/>
                <w:color w:val="000000"/>
                <w:sz w:val="24"/>
                <w:szCs w:val="24"/>
              </w:rPr>
              <w:t>–</w:t>
            </w:r>
            <w:r w:rsidRPr="00853895">
              <w:rPr>
                <w:rFonts w:ascii="Times New Roman" w:hAnsi="Times New Roman"/>
                <w:sz w:val="24"/>
                <w:szCs w:val="24"/>
              </w:rPr>
              <w:t xml:space="preserve"> К.: Либідь, 1994. </w:t>
            </w:r>
            <w:r w:rsidRPr="00853895">
              <w:rPr>
                <w:rFonts w:ascii="Times New Roman" w:hAnsi="Times New Roman"/>
                <w:color w:val="000000"/>
                <w:sz w:val="24"/>
                <w:szCs w:val="24"/>
              </w:rPr>
              <w:t>–</w:t>
            </w:r>
            <w:r w:rsidRPr="00853895">
              <w:rPr>
                <w:rFonts w:ascii="Times New Roman" w:hAnsi="Times New Roman"/>
                <w:sz w:val="24"/>
                <w:szCs w:val="24"/>
              </w:rPr>
              <w:t xml:space="preserve"> 254с.</w:t>
            </w:r>
          </w:p>
          <w:p w14:paraId="7A1A837C" w14:textId="77777777" w:rsidR="004C69B6" w:rsidRPr="00853895" w:rsidRDefault="004C69B6" w:rsidP="004C69B6">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r w:rsidRPr="00853895">
              <w:rPr>
                <w:rFonts w:ascii="Times New Roman" w:hAnsi="Times New Roman"/>
                <w:sz w:val="24"/>
                <w:szCs w:val="24"/>
              </w:rPr>
              <w:t>Філіпенко А.С., Будкін В.С., Бутенко О.В., Вергун В.А., Гуменюк Б.І.</w:t>
            </w:r>
            <w:r w:rsidRPr="00853895">
              <w:rPr>
                <w:rFonts w:ascii="Times New Roman" w:hAnsi="Times New Roman"/>
                <w:bCs/>
                <w:sz w:val="24"/>
                <w:szCs w:val="24"/>
              </w:rPr>
              <w:t xml:space="preserve"> Міжнародні економічні відносини: Історія міжнародних економічних відносин</w:t>
            </w:r>
            <w:r w:rsidRPr="00853895">
              <w:rPr>
                <w:rFonts w:ascii="Times New Roman" w:hAnsi="Times New Roman"/>
                <w:sz w:val="24"/>
                <w:szCs w:val="24"/>
              </w:rPr>
              <w:t xml:space="preserve">: Підручник для студ. екон. вузів і фак. </w:t>
            </w:r>
            <w:r w:rsidRPr="00853895">
              <w:rPr>
                <w:rFonts w:ascii="Times New Roman" w:hAnsi="Times New Roman"/>
                <w:color w:val="000000"/>
                <w:sz w:val="24"/>
                <w:szCs w:val="24"/>
              </w:rPr>
              <w:t>–</w:t>
            </w:r>
            <w:r w:rsidRPr="00853895">
              <w:rPr>
                <w:rFonts w:ascii="Times New Roman" w:hAnsi="Times New Roman"/>
                <w:sz w:val="24"/>
                <w:szCs w:val="24"/>
              </w:rPr>
              <w:t xml:space="preserve"> К.: Либідь, 1992. </w:t>
            </w:r>
            <w:r w:rsidRPr="00853895">
              <w:rPr>
                <w:rFonts w:ascii="Times New Roman" w:hAnsi="Times New Roman"/>
                <w:color w:val="000000"/>
                <w:sz w:val="24"/>
                <w:szCs w:val="24"/>
              </w:rPr>
              <w:t>–</w:t>
            </w:r>
            <w:r w:rsidRPr="00853895">
              <w:rPr>
                <w:rFonts w:ascii="Times New Roman" w:hAnsi="Times New Roman"/>
                <w:sz w:val="24"/>
                <w:szCs w:val="24"/>
              </w:rPr>
              <w:t xml:space="preserve"> 191с.</w:t>
            </w:r>
          </w:p>
          <w:p w14:paraId="6633285A" w14:textId="77777777" w:rsidR="004C69B6" w:rsidRPr="00853895" w:rsidRDefault="004C69B6" w:rsidP="004C69B6">
            <w:pPr>
              <w:pStyle w:val="a5"/>
              <w:widowControl w:val="0"/>
              <w:numPr>
                <w:ilvl w:val="0"/>
                <w:numId w:val="10"/>
              </w:numPr>
              <w:autoSpaceDE w:val="0"/>
              <w:autoSpaceDN w:val="0"/>
              <w:adjustRightInd w:val="0"/>
              <w:spacing w:after="200" w:line="276" w:lineRule="auto"/>
              <w:jc w:val="both"/>
              <w:rPr>
                <w:rFonts w:ascii="Times New Roman" w:hAnsi="Times New Roman"/>
                <w:color w:val="000000"/>
                <w:sz w:val="24"/>
                <w:szCs w:val="24"/>
              </w:rPr>
            </w:pPr>
            <w:r w:rsidRPr="00853895">
              <w:rPr>
                <w:rFonts w:ascii="Times New Roman" w:hAnsi="Times New Roman"/>
                <w:sz w:val="24"/>
                <w:szCs w:val="24"/>
              </w:rPr>
              <w:t>Шевчук В.О.</w:t>
            </w:r>
            <w:r w:rsidRPr="00853895">
              <w:rPr>
                <w:rFonts w:ascii="Times New Roman" w:hAnsi="Times New Roman"/>
                <w:bCs/>
                <w:sz w:val="24"/>
                <w:szCs w:val="24"/>
              </w:rPr>
              <w:t xml:space="preserve"> Міжнародна економіка: теорія і практика</w:t>
            </w:r>
            <w:r w:rsidRPr="00853895">
              <w:rPr>
                <w:rFonts w:ascii="Times New Roman" w:hAnsi="Times New Roman"/>
                <w:sz w:val="24"/>
                <w:szCs w:val="24"/>
              </w:rPr>
              <w:t xml:space="preserve">. </w:t>
            </w:r>
            <w:r w:rsidRPr="00853895">
              <w:rPr>
                <w:rFonts w:ascii="Times New Roman" w:hAnsi="Times New Roman"/>
                <w:color w:val="000000"/>
                <w:sz w:val="24"/>
                <w:szCs w:val="24"/>
              </w:rPr>
              <w:t>–</w:t>
            </w:r>
            <w:r w:rsidRPr="00853895">
              <w:rPr>
                <w:rFonts w:ascii="Times New Roman" w:hAnsi="Times New Roman"/>
                <w:sz w:val="24"/>
                <w:szCs w:val="24"/>
              </w:rPr>
              <w:t xml:space="preserve"> Л. : Каменяр, 2003. </w:t>
            </w:r>
            <w:r w:rsidRPr="00853895">
              <w:rPr>
                <w:rFonts w:ascii="Times New Roman" w:hAnsi="Times New Roman"/>
                <w:color w:val="000000"/>
                <w:sz w:val="24"/>
                <w:szCs w:val="24"/>
              </w:rPr>
              <w:t>–</w:t>
            </w:r>
            <w:r w:rsidRPr="00853895">
              <w:rPr>
                <w:rFonts w:ascii="Times New Roman" w:hAnsi="Times New Roman"/>
                <w:sz w:val="24"/>
                <w:szCs w:val="24"/>
              </w:rPr>
              <w:t xml:space="preserve"> 719с.</w:t>
            </w:r>
          </w:p>
          <w:p w14:paraId="539FEBB9" w14:textId="77777777" w:rsidR="004C69B6" w:rsidRPr="004C69B6" w:rsidRDefault="004C69B6" w:rsidP="004C69B6">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r w:rsidRPr="00853895">
              <w:rPr>
                <w:rFonts w:ascii="Times New Roman" w:hAnsi="Times New Roman"/>
                <w:sz w:val="24"/>
                <w:szCs w:val="24"/>
              </w:rPr>
              <w:t>Школа І.М., Козменко В.М., Бабінська О.В.</w:t>
            </w:r>
            <w:r w:rsidRPr="00853895">
              <w:rPr>
                <w:rFonts w:ascii="Times New Roman" w:hAnsi="Times New Roman"/>
                <w:bCs/>
                <w:sz w:val="24"/>
                <w:szCs w:val="24"/>
              </w:rPr>
              <w:t xml:space="preserve"> Міжнародні економічні відносини</w:t>
            </w:r>
            <w:r w:rsidRPr="00853895">
              <w:rPr>
                <w:rFonts w:ascii="Times New Roman" w:hAnsi="Times New Roman"/>
                <w:sz w:val="24"/>
                <w:szCs w:val="24"/>
              </w:rPr>
              <w:t xml:space="preserve">: Підручник. </w:t>
            </w:r>
            <w:r w:rsidRPr="00853895">
              <w:rPr>
                <w:rFonts w:ascii="Times New Roman" w:hAnsi="Times New Roman"/>
                <w:color w:val="000000"/>
                <w:sz w:val="24"/>
                <w:szCs w:val="24"/>
              </w:rPr>
              <w:t>–</w:t>
            </w:r>
            <w:r w:rsidRPr="00853895">
              <w:rPr>
                <w:rFonts w:ascii="Times New Roman" w:hAnsi="Times New Roman"/>
                <w:sz w:val="24"/>
                <w:szCs w:val="24"/>
              </w:rPr>
              <w:t xml:space="preserve"> К. : КНТЕУ, 2003. </w:t>
            </w:r>
            <w:r w:rsidRPr="00853895">
              <w:rPr>
                <w:rFonts w:ascii="Times New Roman" w:hAnsi="Times New Roman"/>
                <w:color w:val="000000"/>
                <w:sz w:val="24"/>
                <w:szCs w:val="24"/>
              </w:rPr>
              <w:t>–</w:t>
            </w:r>
            <w:r w:rsidRPr="00853895">
              <w:rPr>
                <w:rFonts w:ascii="Times New Roman" w:hAnsi="Times New Roman"/>
                <w:sz w:val="24"/>
                <w:szCs w:val="24"/>
              </w:rPr>
              <w:t xml:space="preserve"> 589с.</w:t>
            </w:r>
          </w:p>
          <w:p w14:paraId="21B5912A" w14:textId="4E78B90E" w:rsidR="004C69B6" w:rsidRPr="004C69B6" w:rsidRDefault="004C69B6" w:rsidP="004C69B6">
            <w:pPr>
              <w:pStyle w:val="a5"/>
              <w:widowControl w:val="0"/>
              <w:numPr>
                <w:ilvl w:val="0"/>
                <w:numId w:val="10"/>
              </w:numPr>
              <w:shd w:val="clear" w:color="auto" w:fill="FFFFFF"/>
              <w:autoSpaceDE w:val="0"/>
              <w:autoSpaceDN w:val="0"/>
              <w:adjustRightInd w:val="0"/>
              <w:ind w:left="357" w:firstLine="32"/>
              <w:jc w:val="both"/>
              <w:rPr>
                <w:rFonts w:ascii="Times New Roman" w:hAnsi="Times New Roman"/>
                <w:color w:val="000000"/>
                <w:sz w:val="24"/>
                <w:szCs w:val="24"/>
              </w:rPr>
            </w:pPr>
            <w:r w:rsidRPr="004C69B6">
              <w:rPr>
                <w:rFonts w:ascii="Times New Roman" w:hAnsi="Times New Roman"/>
                <w:color w:val="000000"/>
                <w:sz w:val="24"/>
                <w:szCs w:val="24"/>
                <w:lang w:val="en-US"/>
              </w:rPr>
              <w:t>Kozak Y. World Economy and International Economics.</w:t>
            </w:r>
            <w:r w:rsidRPr="004C69B6">
              <w:rPr>
                <w:rFonts w:ascii="Times New Roman" w:hAnsi="Times New Roman"/>
                <w:color w:val="000000"/>
                <w:sz w:val="24"/>
                <w:szCs w:val="24"/>
              </w:rPr>
              <w:t xml:space="preserve"> – К.:ЦНЛ. – 201</w:t>
            </w:r>
            <w:r w:rsidRPr="004C69B6">
              <w:rPr>
                <w:rFonts w:ascii="Times New Roman" w:hAnsi="Times New Roman"/>
                <w:color w:val="000000"/>
                <w:sz w:val="24"/>
                <w:szCs w:val="24"/>
                <w:lang w:val="en-US"/>
              </w:rPr>
              <w:t>8</w:t>
            </w:r>
            <w:r w:rsidRPr="004C69B6">
              <w:rPr>
                <w:rFonts w:ascii="Times New Roman" w:hAnsi="Times New Roman"/>
                <w:color w:val="000000"/>
                <w:sz w:val="24"/>
                <w:szCs w:val="24"/>
              </w:rPr>
              <w:t>. –</w:t>
            </w:r>
            <w:r w:rsidRPr="004C69B6">
              <w:rPr>
                <w:rFonts w:ascii="Times New Roman" w:hAnsi="Times New Roman"/>
                <w:color w:val="000000"/>
                <w:sz w:val="24"/>
                <w:szCs w:val="24"/>
                <w:lang w:val="en-US"/>
              </w:rPr>
              <w:t xml:space="preserve"> 138p.</w:t>
            </w:r>
          </w:p>
          <w:p w14:paraId="5A33F410" w14:textId="77777777" w:rsidR="004C69B6" w:rsidRPr="004C69B6" w:rsidRDefault="004C69B6" w:rsidP="004C69B6">
            <w:pPr>
              <w:numPr>
                <w:ilvl w:val="0"/>
                <w:numId w:val="10"/>
              </w:numPr>
              <w:ind w:left="357" w:firstLine="32"/>
              <w:jc w:val="both"/>
              <w:rPr>
                <w:rFonts w:ascii="Times New Roman" w:hAnsi="Times New Roman" w:cs="Times New Roman"/>
                <w:sz w:val="24"/>
                <w:szCs w:val="24"/>
              </w:rPr>
            </w:pPr>
            <w:r w:rsidRPr="004C69B6">
              <w:rPr>
                <w:rFonts w:ascii="Times New Roman" w:hAnsi="Times New Roman" w:cs="Times New Roman"/>
                <w:sz w:val="24"/>
                <w:szCs w:val="24"/>
                <w:lang w:val="en-US"/>
              </w:rPr>
              <w:t>Davis R. Extreme Economies. Survival, Failure, Future. – Lessons from the World’s Limits. – Transworld Digital. – 2019. – 432p.</w:t>
            </w:r>
          </w:p>
          <w:p w14:paraId="5D2FD9D8" w14:textId="753BC425" w:rsidR="004C69B6" w:rsidRPr="004C69B6" w:rsidRDefault="004C69B6" w:rsidP="004C69B6">
            <w:pPr>
              <w:numPr>
                <w:ilvl w:val="0"/>
                <w:numId w:val="10"/>
              </w:numPr>
              <w:ind w:left="357" w:firstLine="32"/>
              <w:jc w:val="both"/>
              <w:rPr>
                <w:rFonts w:ascii="Times New Roman" w:hAnsi="Times New Roman" w:cs="Times New Roman"/>
                <w:sz w:val="24"/>
                <w:szCs w:val="24"/>
              </w:rPr>
            </w:pPr>
            <w:r w:rsidRPr="004C69B6">
              <w:rPr>
                <w:rFonts w:ascii="Times New Roman" w:hAnsi="Times New Roman" w:cs="Times New Roman"/>
                <w:sz w:val="24"/>
                <w:szCs w:val="24"/>
              </w:rPr>
              <w:t>Gospodarka swiatowa. – К.:ЦНЛ, 2019. –</w:t>
            </w:r>
            <w:r w:rsidRPr="004C69B6">
              <w:rPr>
                <w:rFonts w:ascii="Times New Roman" w:hAnsi="Times New Roman" w:cs="Times New Roman"/>
                <w:sz w:val="24"/>
                <w:szCs w:val="24"/>
                <w:lang w:val="en-US"/>
              </w:rPr>
              <w:t xml:space="preserve"> 212s.</w:t>
            </w:r>
          </w:p>
        </w:tc>
      </w:tr>
      <w:tr w:rsidR="0020340A" w14:paraId="330BA521" w14:textId="77777777" w:rsidTr="00FB59B4">
        <w:tc>
          <w:tcPr>
            <w:tcW w:w="4454" w:type="dxa"/>
          </w:tcPr>
          <w:p w14:paraId="158E0205" w14:textId="77777777" w:rsidR="0020340A" w:rsidRPr="00F0246D" w:rsidRDefault="00145F6B" w:rsidP="00D256A8">
            <w:pPr>
              <w:spacing w:line="360" w:lineRule="auto"/>
              <w:jc w:val="both"/>
              <w:rPr>
                <w:rFonts w:ascii="Times New Roman" w:hAnsi="Times New Roman" w:cs="Times New Roman"/>
                <w:b/>
                <w:sz w:val="28"/>
                <w:szCs w:val="28"/>
              </w:rPr>
            </w:pPr>
            <w:r w:rsidRPr="00F0246D">
              <w:rPr>
                <w:rFonts w:ascii="Times New Roman" w:hAnsi="Times New Roman" w:cs="Times New Roman"/>
                <w:b/>
                <w:sz w:val="28"/>
                <w:szCs w:val="28"/>
              </w:rPr>
              <w:lastRenderedPageBreak/>
              <w:t>Тривалість курсу</w:t>
            </w:r>
          </w:p>
        </w:tc>
        <w:tc>
          <w:tcPr>
            <w:tcW w:w="9822" w:type="dxa"/>
          </w:tcPr>
          <w:p w14:paraId="03F04174" w14:textId="0163F405" w:rsidR="0020340A" w:rsidRPr="00DD7D8E" w:rsidRDefault="00853895" w:rsidP="00D256A8">
            <w:pPr>
              <w:spacing w:line="360" w:lineRule="auto"/>
              <w:jc w:val="both"/>
              <w:rPr>
                <w:rFonts w:ascii="Times New Roman" w:hAnsi="Times New Roman" w:cs="Times New Roman"/>
                <w:sz w:val="28"/>
                <w:szCs w:val="28"/>
              </w:rPr>
            </w:pPr>
            <w:r>
              <w:rPr>
                <w:rFonts w:ascii="Times New Roman" w:hAnsi="Times New Roman" w:cs="Times New Roman"/>
                <w:sz w:val="28"/>
                <w:szCs w:val="28"/>
              </w:rPr>
              <w:t>3-4 семестр</w:t>
            </w:r>
          </w:p>
        </w:tc>
      </w:tr>
      <w:tr w:rsidR="0020340A" w14:paraId="4784C430" w14:textId="77777777" w:rsidTr="00FB59B4">
        <w:tc>
          <w:tcPr>
            <w:tcW w:w="4454" w:type="dxa"/>
          </w:tcPr>
          <w:p w14:paraId="60CAC059" w14:textId="77777777" w:rsidR="0020340A" w:rsidRPr="00F0246D" w:rsidRDefault="00145F6B" w:rsidP="00D256A8">
            <w:pPr>
              <w:spacing w:line="360" w:lineRule="auto"/>
              <w:jc w:val="both"/>
              <w:rPr>
                <w:rFonts w:ascii="Times New Roman" w:hAnsi="Times New Roman" w:cs="Times New Roman"/>
                <w:b/>
                <w:sz w:val="28"/>
                <w:szCs w:val="28"/>
              </w:rPr>
            </w:pPr>
            <w:r w:rsidRPr="00F0246D">
              <w:rPr>
                <w:rFonts w:ascii="Times New Roman" w:hAnsi="Times New Roman" w:cs="Times New Roman"/>
                <w:b/>
                <w:sz w:val="28"/>
                <w:szCs w:val="28"/>
              </w:rPr>
              <w:lastRenderedPageBreak/>
              <w:t xml:space="preserve">Обсяг курсу </w:t>
            </w:r>
          </w:p>
        </w:tc>
        <w:tc>
          <w:tcPr>
            <w:tcW w:w="9822" w:type="dxa"/>
          </w:tcPr>
          <w:p w14:paraId="5D41FC9C" w14:textId="5F372540" w:rsidR="00145F6B" w:rsidRPr="00DD7D8E" w:rsidRDefault="00145F6B" w:rsidP="00D256A8">
            <w:pPr>
              <w:spacing w:line="360" w:lineRule="auto"/>
              <w:jc w:val="both"/>
              <w:rPr>
                <w:rFonts w:ascii="Times New Roman" w:hAnsi="Times New Roman" w:cs="Times New Roman"/>
                <w:sz w:val="28"/>
                <w:szCs w:val="28"/>
              </w:rPr>
            </w:pPr>
            <w:r w:rsidRPr="00DD7D8E">
              <w:rPr>
                <w:rFonts w:ascii="Times New Roman" w:hAnsi="Times New Roman" w:cs="Times New Roman"/>
                <w:sz w:val="28"/>
                <w:szCs w:val="28"/>
              </w:rPr>
              <w:t>Загальний обсяг</w:t>
            </w:r>
            <w:r w:rsidR="00C92D07">
              <w:rPr>
                <w:rFonts w:ascii="Times New Roman" w:hAnsi="Times New Roman" w:cs="Times New Roman"/>
                <w:sz w:val="28"/>
                <w:szCs w:val="28"/>
              </w:rPr>
              <w:t xml:space="preserve"> – </w:t>
            </w:r>
            <w:r w:rsidR="00853895">
              <w:rPr>
                <w:rFonts w:ascii="Times New Roman" w:hAnsi="Times New Roman" w:cs="Times New Roman"/>
                <w:sz w:val="28"/>
                <w:szCs w:val="28"/>
              </w:rPr>
              <w:t xml:space="preserve">180 год., Самостійна робота </w:t>
            </w:r>
            <w:r w:rsidR="00C92D07">
              <w:rPr>
                <w:rFonts w:ascii="Times New Roman" w:hAnsi="Times New Roman" w:cs="Times New Roman"/>
                <w:sz w:val="28"/>
                <w:szCs w:val="28"/>
              </w:rPr>
              <w:t>– 100 год.</w:t>
            </w:r>
            <w:r w:rsidR="000664BD">
              <w:rPr>
                <w:rFonts w:ascii="Times New Roman" w:hAnsi="Times New Roman" w:cs="Times New Roman"/>
                <w:sz w:val="28"/>
                <w:szCs w:val="28"/>
              </w:rPr>
              <w:t xml:space="preserve"> </w:t>
            </w:r>
          </w:p>
        </w:tc>
      </w:tr>
      <w:tr w:rsidR="0020340A" w14:paraId="00B7D630" w14:textId="77777777" w:rsidTr="00FB59B4">
        <w:tc>
          <w:tcPr>
            <w:tcW w:w="4454" w:type="dxa"/>
          </w:tcPr>
          <w:p w14:paraId="4B674545" w14:textId="77777777" w:rsidR="0020340A" w:rsidRPr="00F0246D" w:rsidRDefault="00145F6B" w:rsidP="00D256A8">
            <w:pPr>
              <w:spacing w:line="360" w:lineRule="auto"/>
              <w:jc w:val="both"/>
              <w:rPr>
                <w:rFonts w:ascii="Times New Roman" w:hAnsi="Times New Roman" w:cs="Times New Roman"/>
                <w:b/>
                <w:sz w:val="28"/>
                <w:szCs w:val="28"/>
              </w:rPr>
            </w:pPr>
            <w:r w:rsidRPr="00F0246D">
              <w:rPr>
                <w:rFonts w:ascii="Times New Roman" w:hAnsi="Times New Roman" w:cs="Times New Roman"/>
                <w:b/>
                <w:sz w:val="28"/>
                <w:szCs w:val="28"/>
              </w:rPr>
              <w:t>Очікувані результати</w:t>
            </w:r>
          </w:p>
        </w:tc>
        <w:tc>
          <w:tcPr>
            <w:tcW w:w="9822" w:type="dxa"/>
          </w:tcPr>
          <w:p w14:paraId="16D41A62" w14:textId="77777777" w:rsidR="00C92D07" w:rsidRPr="00C24E02" w:rsidRDefault="00C92D07" w:rsidP="00C92D07">
            <w:pPr>
              <w:tabs>
                <w:tab w:val="left" w:pos="284"/>
                <w:tab w:val="left" w:pos="567"/>
              </w:tabs>
              <w:jc w:val="both"/>
              <w:rPr>
                <w:rFonts w:ascii="Times New Roman" w:hAnsi="Times New Roman"/>
                <w:sz w:val="28"/>
                <w:szCs w:val="28"/>
              </w:rPr>
            </w:pPr>
            <w:r w:rsidRPr="00C24E02">
              <w:rPr>
                <w:rFonts w:ascii="Times New Roman" w:hAnsi="Times New Roman"/>
                <w:sz w:val="28"/>
                <w:szCs w:val="28"/>
              </w:rPr>
              <w:t>В результаті вивченн</w:t>
            </w:r>
            <w:r>
              <w:rPr>
                <w:rFonts w:ascii="Times New Roman" w:hAnsi="Times New Roman"/>
                <w:sz w:val="28"/>
                <w:szCs w:val="28"/>
              </w:rPr>
              <w:t xml:space="preserve">я даного курсу студент повинен </w:t>
            </w:r>
            <w:r w:rsidRPr="00C24E02">
              <w:rPr>
                <w:rFonts w:ascii="Times New Roman" w:hAnsi="Times New Roman"/>
                <w:b/>
                <w:sz w:val="28"/>
                <w:szCs w:val="28"/>
              </w:rPr>
              <w:t>знати</w:t>
            </w:r>
            <w:r w:rsidRPr="00C24E02">
              <w:rPr>
                <w:rFonts w:ascii="Times New Roman" w:hAnsi="Times New Roman"/>
                <w:sz w:val="28"/>
                <w:szCs w:val="28"/>
              </w:rPr>
              <w:t xml:space="preserve">: </w:t>
            </w:r>
          </w:p>
          <w:p w14:paraId="6204DDFE" w14:textId="77777777" w:rsidR="00C92D07" w:rsidRPr="00C24E02" w:rsidRDefault="00C92D07" w:rsidP="00C92D07">
            <w:pPr>
              <w:ind w:firstLine="608"/>
              <w:jc w:val="both"/>
              <w:rPr>
                <w:rFonts w:ascii="Times New Roman" w:hAnsi="Times New Roman"/>
                <w:sz w:val="28"/>
                <w:szCs w:val="28"/>
              </w:rPr>
            </w:pPr>
            <w:r w:rsidRPr="00C24E02">
              <w:rPr>
                <w:rFonts w:ascii="Times New Roman" w:hAnsi="Times New Roman"/>
                <w:sz w:val="28"/>
                <w:szCs w:val="28"/>
              </w:rPr>
              <w:t>- основні теорії міжнародної торгівлі;</w:t>
            </w:r>
          </w:p>
          <w:p w14:paraId="6FC5428C" w14:textId="77777777" w:rsidR="00C92D07" w:rsidRPr="00C24E02" w:rsidRDefault="00C92D07" w:rsidP="00C92D07">
            <w:pPr>
              <w:ind w:firstLine="608"/>
              <w:jc w:val="both"/>
              <w:rPr>
                <w:rFonts w:ascii="Times New Roman" w:hAnsi="Times New Roman"/>
                <w:sz w:val="28"/>
                <w:szCs w:val="28"/>
              </w:rPr>
            </w:pPr>
            <w:r w:rsidRPr="00C24E02">
              <w:rPr>
                <w:rFonts w:ascii="Times New Roman" w:hAnsi="Times New Roman"/>
                <w:sz w:val="28"/>
                <w:szCs w:val="28"/>
              </w:rPr>
              <w:t xml:space="preserve">- еволюцію, чинники і рівні розвитку міжнародних економічних відносин; </w:t>
            </w:r>
          </w:p>
          <w:p w14:paraId="7D96D690" w14:textId="77777777" w:rsidR="00C92D07" w:rsidRPr="00C24E02" w:rsidRDefault="00C92D07" w:rsidP="00C92D07">
            <w:pPr>
              <w:ind w:firstLine="608"/>
              <w:jc w:val="both"/>
              <w:rPr>
                <w:rFonts w:ascii="Times New Roman" w:hAnsi="Times New Roman"/>
                <w:sz w:val="28"/>
                <w:szCs w:val="28"/>
              </w:rPr>
            </w:pPr>
            <w:r w:rsidRPr="00C24E02">
              <w:rPr>
                <w:rFonts w:ascii="Times New Roman" w:hAnsi="Times New Roman"/>
                <w:sz w:val="28"/>
                <w:szCs w:val="28"/>
              </w:rPr>
              <w:t xml:space="preserve">- форми міжнародних економічних відносин; </w:t>
            </w:r>
          </w:p>
          <w:p w14:paraId="1EB24D1F" w14:textId="77777777" w:rsidR="00C92D07" w:rsidRPr="00C24E02" w:rsidRDefault="00C92D07" w:rsidP="00C92D07">
            <w:pPr>
              <w:ind w:firstLine="608"/>
              <w:jc w:val="both"/>
              <w:rPr>
                <w:rFonts w:ascii="Times New Roman" w:hAnsi="Times New Roman"/>
                <w:sz w:val="28"/>
                <w:szCs w:val="28"/>
              </w:rPr>
            </w:pPr>
            <w:r w:rsidRPr="00C24E02">
              <w:rPr>
                <w:rFonts w:ascii="Times New Roman" w:hAnsi="Times New Roman"/>
                <w:sz w:val="28"/>
                <w:szCs w:val="28"/>
              </w:rPr>
              <w:t>- тарифні та нетарифні методи регулювання зовнішньої торгівлі;</w:t>
            </w:r>
          </w:p>
          <w:p w14:paraId="39456D03" w14:textId="77777777" w:rsidR="00C92D07" w:rsidRPr="00C24E02" w:rsidRDefault="00C92D07" w:rsidP="00C92D07">
            <w:pPr>
              <w:ind w:firstLine="608"/>
              <w:jc w:val="both"/>
              <w:rPr>
                <w:rFonts w:ascii="Times New Roman" w:hAnsi="Times New Roman"/>
                <w:sz w:val="28"/>
                <w:szCs w:val="28"/>
              </w:rPr>
            </w:pPr>
            <w:r w:rsidRPr="00C24E02">
              <w:rPr>
                <w:rFonts w:ascii="Times New Roman" w:hAnsi="Times New Roman"/>
                <w:sz w:val="28"/>
                <w:szCs w:val="28"/>
              </w:rPr>
              <w:t>- основні тенденції розвитку міжнародної торгівлі товарами та послугами;</w:t>
            </w:r>
          </w:p>
          <w:p w14:paraId="3773E242" w14:textId="77777777" w:rsidR="00C92D07" w:rsidRPr="00C24E02" w:rsidRDefault="00C92D07" w:rsidP="00C92D07">
            <w:pPr>
              <w:ind w:firstLine="608"/>
              <w:jc w:val="both"/>
              <w:rPr>
                <w:rFonts w:ascii="Times New Roman" w:hAnsi="Times New Roman"/>
                <w:sz w:val="28"/>
                <w:szCs w:val="28"/>
              </w:rPr>
            </w:pPr>
            <w:r w:rsidRPr="00C24E02">
              <w:rPr>
                <w:rFonts w:ascii="Times New Roman" w:hAnsi="Times New Roman"/>
                <w:sz w:val="28"/>
                <w:szCs w:val="28"/>
              </w:rPr>
              <w:t>- особливості здійснення міжнародної передачі технологій;</w:t>
            </w:r>
          </w:p>
          <w:p w14:paraId="73BBD378" w14:textId="77777777" w:rsidR="00C92D07" w:rsidRPr="00C24E02" w:rsidRDefault="00C92D07" w:rsidP="00C92D07">
            <w:pPr>
              <w:ind w:firstLine="608"/>
              <w:jc w:val="both"/>
              <w:rPr>
                <w:rFonts w:ascii="Times New Roman" w:hAnsi="Times New Roman"/>
                <w:sz w:val="28"/>
                <w:szCs w:val="28"/>
              </w:rPr>
            </w:pPr>
            <w:r>
              <w:rPr>
                <w:rFonts w:ascii="Times New Roman" w:hAnsi="Times New Roman"/>
                <w:sz w:val="28"/>
                <w:szCs w:val="28"/>
              </w:rPr>
              <w:t>-</w:t>
            </w:r>
            <w:r w:rsidRPr="00C24E02">
              <w:rPr>
                <w:rFonts w:ascii="Times New Roman" w:hAnsi="Times New Roman"/>
                <w:sz w:val="28"/>
                <w:szCs w:val="28"/>
              </w:rPr>
              <w:t xml:space="preserve">діяльність міжнародних фінансово-кредитних та торговельних організацій; </w:t>
            </w:r>
          </w:p>
          <w:p w14:paraId="07AC861A" w14:textId="77777777" w:rsidR="00C92D07" w:rsidRPr="00C24E02" w:rsidRDefault="00C92D07" w:rsidP="00C92D07">
            <w:pPr>
              <w:ind w:firstLine="608"/>
              <w:jc w:val="both"/>
              <w:rPr>
                <w:rFonts w:ascii="Times New Roman" w:hAnsi="Times New Roman"/>
                <w:sz w:val="28"/>
                <w:szCs w:val="28"/>
              </w:rPr>
            </w:pPr>
            <w:r w:rsidRPr="00C24E02">
              <w:rPr>
                <w:rFonts w:ascii="Times New Roman" w:hAnsi="Times New Roman"/>
                <w:sz w:val="28"/>
                <w:szCs w:val="28"/>
              </w:rPr>
              <w:t>- особливості міжнародної трудової міграції;</w:t>
            </w:r>
          </w:p>
          <w:p w14:paraId="00A14F51" w14:textId="77777777" w:rsidR="00C92D07" w:rsidRPr="00C24E02" w:rsidRDefault="00C92D07" w:rsidP="00C92D07">
            <w:pPr>
              <w:ind w:firstLine="608"/>
              <w:jc w:val="both"/>
              <w:rPr>
                <w:rFonts w:ascii="Times New Roman" w:hAnsi="Times New Roman"/>
                <w:sz w:val="28"/>
                <w:szCs w:val="28"/>
              </w:rPr>
            </w:pPr>
            <w:r w:rsidRPr="00C24E02">
              <w:rPr>
                <w:rFonts w:ascii="Times New Roman" w:hAnsi="Times New Roman"/>
                <w:sz w:val="28"/>
                <w:szCs w:val="28"/>
              </w:rPr>
              <w:t>- розв</w:t>
            </w:r>
            <w:r>
              <w:rPr>
                <w:rFonts w:ascii="Times New Roman" w:hAnsi="Times New Roman"/>
                <w:sz w:val="28"/>
                <w:szCs w:val="28"/>
              </w:rPr>
              <w:t>иток світової валютної системи.</w:t>
            </w:r>
          </w:p>
          <w:p w14:paraId="476C8EEC" w14:textId="77777777" w:rsidR="00C92D07" w:rsidRPr="00C24E02" w:rsidRDefault="00C92D07" w:rsidP="00C92D07">
            <w:pPr>
              <w:ind w:hanging="7"/>
              <w:jc w:val="both"/>
              <w:rPr>
                <w:rFonts w:ascii="Times New Roman" w:hAnsi="Times New Roman"/>
                <w:b/>
                <w:sz w:val="28"/>
                <w:szCs w:val="28"/>
              </w:rPr>
            </w:pPr>
            <w:r w:rsidRPr="00C24E02">
              <w:rPr>
                <w:rFonts w:ascii="Times New Roman" w:hAnsi="Times New Roman"/>
                <w:b/>
                <w:sz w:val="28"/>
                <w:szCs w:val="28"/>
              </w:rPr>
              <w:t>вміти:</w:t>
            </w:r>
          </w:p>
          <w:p w14:paraId="2AB3CBEE" w14:textId="77777777" w:rsidR="00C92D07" w:rsidRPr="00C24E02" w:rsidRDefault="00C92D07" w:rsidP="00C92D07">
            <w:pPr>
              <w:ind w:firstLine="608"/>
              <w:jc w:val="both"/>
              <w:rPr>
                <w:rFonts w:ascii="Times New Roman" w:hAnsi="Times New Roman"/>
                <w:sz w:val="28"/>
                <w:szCs w:val="28"/>
              </w:rPr>
            </w:pPr>
            <w:r w:rsidRPr="00C24E02">
              <w:rPr>
                <w:rFonts w:ascii="Times New Roman" w:hAnsi="Times New Roman"/>
                <w:sz w:val="28"/>
                <w:szCs w:val="28"/>
              </w:rPr>
              <w:t xml:space="preserve">- творчо аналізувати стан системи міжнародних економічних відносин; </w:t>
            </w:r>
          </w:p>
          <w:p w14:paraId="4EA32062" w14:textId="77777777" w:rsidR="00C92D07" w:rsidRPr="00C24E02" w:rsidRDefault="00C92D07" w:rsidP="00C92D07">
            <w:pPr>
              <w:ind w:firstLine="608"/>
              <w:jc w:val="both"/>
              <w:rPr>
                <w:rFonts w:ascii="Times New Roman" w:hAnsi="Times New Roman"/>
                <w:sz w:val="28"/>
                <w:szCs w:val="28"/>
              </w:rPr>
            </w:pPr>
            <w:r w:rsidRPr="00C24E02">
              <w:rPr>
                <w:rFonts w:ascii="Times New Roman" w:hAnsi="Times New Roman"/>
                <w:sz w:val="28"/>
                <w:szCs w:val="28"/>
              </w:rPr>
              <w:t>- визначати проблеми й тенденції розвитку сучасних мі</w:t>
            </w:r>
            <w:r>
              <w:rPr>
                <w:rFonts w:ascii="Times New Roman" w:hAnsi="Times New Roman"/>
                <w:sz w:val="28"/>
                <w:szCs w:val="28"/>
              </w:rPr>
              <w:t>жнародних економічних відносин.</w:t>
            </w:r>
          </w:p>
          <w:p w14:paraId="631E2EE9" w14:textId="77777777" w:rsidR="00C92D07" w:rsidRPr="00C24E02" w:rsidRDefault="00C92D07" w:rsidP="00C92D07">
            <w:pPr>
              <w:tabs>
                <w:tab w:val="left" w:pos="3900"/>
              </w:tabs>
              <w:jc w:val="both"/>
              <w:rPr>
                <w:rFonts w:ascii="Times New Roman" w:hAnsi="Times New Roman"/>
                <w:b/>
                <w:sz w:val="28"/>
                <w:szCs w:val="28"/>
              </w:rPr>
            </w:pPr>
            <w:r w:rsidRPr="00C24E02">
              <w:rPr>
                <w:rFonts w:ascii="Times New Roman" w:hAnsi="Times New Roman"/>
                <w:b/>
                <w:sz w:val="28"/>
                <w:szCs w:val="28"/>
              </w:rPr>
              <w:t>володіти:</w:t>
            </w:r>
          </w:p>
          <w:p w14:paraId="7BFF0034" w14:textId="3B3E8F09" w:rsidR="00145F6B" w:rsidRPr="00C92D07" w:rsidRDefault="00C92D07" w:rsidP="00C92D07">
            <w:pPr>
              <w:tabs>
                <w:tab w:val="left" w:pos="3900"/>
              </w:tabs>
              <w:jc w:val="both"/>
              <w:rPr>
                <w:rFonts w:ascii="Times New Roman" w:hAnsi="Times New Roman"/>
                <w:sz w:val="28"/>
                <w:szCs w:val="28"/>
              </w:rPr>
            </w:pPr>
            <w:r w:rsidRPr="00C24E02">
              <w:rPr>
                <w:rFonts w:ascii="Times New Roman" w:hAnsi="Times New Roman"/>
                <w:sz w:val="28"/>
                <w:szCs w:val="28"/>
              </w:rPr>
              <w:t>основними поняттями, визначеннями та класифікаціями, що застосовується в світовій господарській практиці.</w:t>
            </w:r>
          </w:p>
        </w:tc>
      </w:tr>
      <w:tr w:rsidR="0020340A" w14:paraId="4B9BC678" w14:textId="77777777" w:rsidTr="00FB59B4">
        <w:tc>
          <w:tcPr>
            <w:tcW w:w="4454" w:type="dxa"/>
          </w:tcPr>
          <w:p w14:paraId="27A09654" w14:textId="77777777" w:rsidR="0020340A" w:rsidRPr="00AA34E5" w:rsidRDefault="00AA34E5" w:rsidP="00D256A8">
            <w:pPr>
              <w:spacing w:line="360" w:lineRule="auto"/>
              <w:jc w:val="both"/>
              <w:rPr>
                <w:rFonts w:ascii="Times New Roman" w:hAnsi="Times New Roman" w:cs="Times New Roman"/>
                <w:b/>
                <w:sz w:val="28"/>
                <w:szCs w:val="28"/>
              </w:rPr>
            </w:pPr>
            <w:r w:rsidRPr="00AA34E5">
              <w:rPr>
                <w:rFonts w:ascii="Times New Roman" w:hAnsi="Times New Roman" w:cs="Times New Roman"/>
                <w:b/>
                <w:sz w:val="28"/>
                <w:szCs w:val="28"/>
              </w:rPr>
              <w:t>Формат курсу</w:t>
            </w:r>
          </w:p>
        </w:tc>
        <w:tc>
          <w:tcPr>
            <w:tcW w:w="9822" w:type="dxa"/>
          </w:tcPr>
          <w:p w14:paraId="56B3D268" w14:textId="00FD3DC4" w:rsidR="0020340A" w:rsidRDefault="00C92D07" w:rsidP="00D256A8">
            <w:pPr>
              <w:spacing w:line="360" w:lineRule="auto"/>
              <w:jc w:val="both"/>
              <w:rPr>
                <w:rFonts w:ascii="Times New Roman" w:hAnsi="Times New Roman" w:cs="Times New Roman"/>
                <w:sz w:val="28"/>
                <w:szCs w:val="28"/>
              </w:rPr>
            </w:pPr>
            <w:r>
              <w:rPr>
                <w:rFonts w:ascii="Times New Roman" w:hAnsi="Times New Roman" w:cs="Times New Roman"/>
                <w:sz w:val="28"/>
                <w:szCs w:val="28"/>
              </w:rPr>
              <w:t>Очний</w:t>
            </w:r>
          </w:p>
        </w:tc>
      </w:tr>
      <w:tr w:rsidR="0020340A" w14:paraId="180C036E" w14:textId="77777777" w:rsidTr="00FB59B4">
        <w:tc>
          <w:tcPr>
            <w:tcW w:w="4454" w:type="dxa"/>
          </w:tcPr>
          <w:p w14:paraId="3219D44B" w14:textId="2693E0B7" w:rsidR="0020340A" w:rsidRPr="00AA34E5" w:rsidRDefault="0020340A" w:rsidP="00D256A8">
            <w:pPr>
              <w:spacing w:line="360" w:lineRule="auto"/>
              <w:jc w:val="both"/>
              <w:rPr>
                <w:rFonts w:ascii="Times New Roman" w:hAnsi="Times New Roman" w:cs="Times New Roman"/>
                <w:b/>
                <w:sz w:val="28"/>
                <w:szCs w:val="28"/>
              </w:rPr>
            </w:pPr>
          </w:p>
        </w:tc>
        <w:tc>
          <w:tcPr>
            <w:tcW w:w="9822" w:type="dxa"/>
          </w:tcPr>
          <w:p w14:paraId="23F20DE6" w14:textId="6EEB297E" w:rsidR="0020340A" w:rsidRPr="00AA34E5" w:rsidRDefault="00AA34E5" w:rsidP="00AA34E5">
            <w:pPr>
              <w:spacing w:line="360" w:lineRule="auto"/>
              <w:jc w:val="center"/>
              <w:rPr>
                <w:rFonts w:ascii="Times New Roman" w:hAnsi="Times New Roman" w:cs="Times New Roman"/>
                <w:b/>
                <w:sz w:val="28"/>
                <w:szCs w:val="28"/>
              </w:rPr>
            </w:pPr>
            <w:r w:rsidRPr="00AA34E5">
              <w:rPr>
                <w:rFonts w:ascii="Times New Roman" w:hAnsi="Times New Roman" w:cs="Times New Roman"/>
                <w:b/>
                <w:sz w:val="28"/>
                <w:szCs w:val="28"/>
              </w:rPr>
              <w:t>ДОДАТОК</w:t>
            </w:r>
          </w:p>
        </w:tc>
      </w:tr>
      <w:tr w:rsidR="0020340A" w14:paraId="510E34B7" w14:textId="77777777" w:rsidTr="00FB59B4">
        <w:tc>
          <w:tcPr>
            <w:tcW w:w="4454" w:type="dxa"/>
          </w:tcPr>
          <w:p w14:paraId="1FEC4265" w14:textId="77777777" w:rsidR="0020340A" w:rsidRPr="00CD737B" w:rsidRDefault="00AA34E5" w:rsidP="00D256A8">
            <w:pPr>
              <w:spacing w:line="360" w:lineRule="auto"/>
              <w:jc w:val="both"/>
              <w:rPr>
                <w:rFonts w:ascii="Times New Roman" w:hAnsi="Times New Roman" w:cs="Times New Roman"/>
                <w:b/>
                <w:sz w:val="28"/>
                <w:szCs w:val="28"/>
              </w:rPr>
            </w:pPr>
            <w:r w:rsidRPr="00CD737B">
              <w:rPr>
                <w:rFonts w:ascii="Times New Roman" w:hAnsi="Times New Roman" w:cs="Times New Roman"/>
                <w:b/>
                <w:sz w:val="28"/>
                <w:szCs w:val="28"/>
              </w:rPr>
              <w:t>Підсумковий контроль, форма</w:t>
            </w:r>
          </w:p>
        </w:tc>
        <w:tc>
          <w:tcPr>
            <w:tcW w:w="9822" w:type="dxa"/>
          </w:tcPr>
          <w:p w14:paraId="45BBCF58" w14:textId="32FE0F6A" w:rsidR="0020340A" w:rsidRDefault="00AA34E5" w:rsidP="00D256A8">
            <w:pPr>
              <w:spacing w:line="360" w:lineRule="auto"/>
              <w:jc w:val="both"/>
              <w:rPr>
                <w:rFonts w:ascii="Times New Roman" w:hAnsi="Times New Roman" w:cs="Times New Roman"/>
                <w:sz w:val="28"/>
                <w:szCs w:val="28"/>
              </w:rPr>
            </w:pPr>
            <w:r>
              <w:rPr>
                <w:rFonts w:ascii="Times New Roman" w:hAnsi="Times New Roman" w:cs="Times New Roman"/>
                <w:sz w:val="28"/>
                <w:szCs w:val="28"/>
              </w:rPr>
              <w:t>Залік</w:t>
            </w:r>
            <w:r w:rsidR="00C92D07">
              <w:rPr>
                <w:rFonts w:ascii="Times New Roman" w:hAnsi="Times New Roman" w:cs="Times New Roman"/>
                <w:sz w:val="28"/>
                <w:szCs w:val="28"/>
              </w:rPr>
              <w:t xml:space="preserve"> – 3 семестр / Іспит – 4 семестр</w:t>
            </w:r>
          </w:p>
        </w:tc>
      </w:tr>
      <w:tr w:rsidR="0020340A" w14:paraId="79614DBE" w14:textId="77777777" w:rsidTr="00FB59B4">
        <w:tc>
          <w:tcPr>
            <w:tcW w:w="4454" w:type="dxa"/>
          </w:tcPr>
          <w:p w14:paraId="290930D7" w14:textId="77777777" w:rsidR="0020340A" w:rsidRPr="00CD737B" w:rsidRDefault="00AA34E5" w:rsidP="00D256A8">
            <w:pPr>
              <w:spacing w:line="360" w:lineRule="auto"/>
              <w:jc w:val="both"/>
              <w:rPr>
                <w:rFonts w:ascii="Times New Roman" w:hAnsi="Times New Roman" w:cs="Times New Roman"/>
                <w:b/>
                <w:sz w:val="28"/>
                <w:szCs w:val="28"/>
              </w:rPr>
            </w:pPr>
            <w:r w:rsidRPr="00CD737B">
              <w:rPr>
                <w:rFonts w:ascii="Times New Roman" w:hAnsi="Times New Roman" w:cs="Times New Roman"/>
                <w:b/>
                <w:sz w:val="28"/>
                <w:szCs w:val="28"/>
              </w:rPr>
              <w:t>Пререквізити</w:t>
            </w:r>
          </w:p>
        </w:tc>
        <w:tc>
          <w:tcPr>
            <w:tcW w:w="9822" w:type="dxa"/>
          </w:tcPr>
          <w:p w14:paraId="60A37235" w14:textId="02C6A3AA" w:rsidR="0020340A" w:rsidRDefault="00AA34E5" w:rsidP="00D256A8">
            <w:pPr>
              <w:spacing w:line="360" w:lineRule="auto"/>
              <w:jc w:val="both"/>
              <w:rPr>
                <w:rFonts w:ascii="Times New Roman" w:hAnsi="Times New Roman" w:cs="Times New Roman"/>
                <w:sz w:val="28"/>
                <w:szCs w:val="28"/>
              </w:rPr>
            </w:pPr>
            <w:r>
              <w:rPr>
                <w:rFonts w:ascii="Times New Roman" w:hAnsi="Times New Roman" w:cs="Times New Roman"/>
                <w:sz w:val="28"/>
                <w:szCs w:val="28"/>
              </w:rPr>
              <w:t>Для вивчення курсу студенти потребують базових знань з дисциплін</w:t>
            </w:r>
            <w:r w:rsidR="00380B3B">
              <w:rPr>
                <w:rFonts w:ascii="Times New Roman" w:hAnsi="Times New Roman" w:cs="Times New Roman"/>
                <w:sz w:val="28"/>
                <w:szCs w:val="28"/>
              </w:rPr>
              <w:t xml:space="preserve"> «</w:t>
            </w:r>
            <w:r w:rsidR="00C92D07">
              <w:rPr>
                <w:rFonts w:ascii="Times New Roman" w:hAnsi="Times New Roman" w:cs="Times New Roman"/>
                <w:sz w:val="28"/>
                <w:szCs w:val="28"/>
              </w:rPr>
              <w:t>Міжнародні фінанси і фінансові інституції</w:t>
            </w:r>
            <w:r w:rsidR="00380B3B">
              <w:rPr>
                <w:rFonts w:ascii="Times New Roman" w:hAnsi="Times New Roman" w:cs="Times New Roman"/>
                <w:sz w:val="28"/>
                <w:szCs w:val="28"/>
              </w:rPr>
              <w:t>»</w:t>
            </w:r>
          </w:p>
        </w:tc>
      </w:tr>
      <w:tr w:rsidR="0020340A" w14:paraId="2D24F3E9" w14:textId="77777777" w:rsidTr="00FB59B4">
        <w:tc>
          <w:tcPr>
            <w:tcW w:w="4454" w:type="dxa"/>
          </w:tcPr>
          <w:p w14:paraId="71D76EFB" w14:textId="77777777" w:rsidR="0020340A" w:rsidRPr="00D11E70" w:rsidRDefault="00CD737B" w:rsidP="00D11E70">
            <w:pPr>
              <w:jc w:val="both"/>
              <w:rPr>
                <w:rFonts w:ascii="Times New Roman" w:hAnsi="Times New Roman" w:cs="Times New Roman"/>
                <w:b/>
                <w:sz w:val="28"/>
                <w:szCs w:val="28"/>
              </w:rPr>
            </w:pPr>
            <w:r w:rsidRPr="00D11E70">
              <w:rPr>
                <w:rFonts w:ascii="Times New Roman" w:hAnsi="Times New Roman" w:cs="Times New Roman"/>
                <w:b/>
                <w:sz w:val="28"/>
                <w:szCs w:val="28"/>
              </w:rPr>
              <w:lastRenderedPageBreak/>
              <w:t>Критерії оцінювання (</w:t>
            </w:r>
            <w:r w:rsidR="005508C1" w:rsidRPr="00D11E70">
              <w:rPr>
                <w:rFonts w:ascii="Times New Roman" w:hAnsi="Times New Roman" w:cs="Times New Roman"/>
                <w:b/>
                <w:sz w:val="28"/>
                <w:szCs w:val="28"/>
              </w:rPr>
              <w:t>окремо для кожного виду навчальної діяльн</w:t>
            </w:r>
            <w:r w:rsidR="00D11E70" w:rsidRPr="00D11E70">
              <w:rPr>
                <w:rFonts w:ascii="Times New Roman" w:hAnsi="Times New Roman" w:cs="Times New Roman"/>
                <w:b/>
                <w:sz w:val="28"/>
                <w:szCs w:val="28"/>
              </w:rPr>
              <w:t>ості</w:t>
            </w:r>
            <w:r w:rsidRPr="00D11E70">
              <w:rPr>
                <w:rFonts w:ascii="Times New Roman" w:hAnsi="Times New Roman" w:cs="Times New Roman"/>
                <w:b/>
                <w:sz w:val="28"/>
                <w:szCs w:val="28"/>
              </w:rPr>
              <w:t>)</w:t>
            </w:r>
          </w:p>
        </w:tc>
        <w:tc>
          <w:tcPr>
            <w:tcW w:w="9822" w:type="dxa"/>
          </w:tcPr>
          <w:p w14:paraId="6F11D639" w14:textId="0B67A497" w:rsidR="00D11E70" w:rsidRDefault="00C92D07" w:rsidP="00D11E70">
            <w:pPr>
              <w:jc w:val="both"/>
              <w:rPr>
                <w:rFonts w:ascii="Times New Roman" w:hAnsi="Times New Roman" w:cs="Times New Roman"/>
                <w:sz w:val="28"/>
                <w:szCs w:val="28"/>
              </w:rPr>
            </w:pPr>
            <w:r>
              <w:rPr>
                <w:rFonts w:ascii="Times New Roman" w:hAnsi="Times New Roman" w:cs="Times New Roman"/>
                <w:sz w:val="28"/>
                <w:szCs w:val="28"/>
              </w:rPr>
              <w:t>5</w:t>
            </w:r>
            <w:r w:rsidR="00D11E70">
              <w:rPr>
                <w:rFonts w:ascii="Times New Roman" w:hAnsi="Times New Roman" w:cs="Times New Roman"/>
                <w:sz w:val="28"/>
                <w:szCs w:val="28"/>
              </w:rPr>
              <w:t xml:space="preserve">0 балів – </w:t>
            </w:r>
            <w:r>
              <w:rPr>
                <w:rFonts w:ascii="Times New Roman" w:hAnsi="Times New Roman" w:cs="Times New Roman"/>
                <w:sz w:val="28"/>
                <w:szCs w:val="28"/>
              </w:rPr>
              <w:t>поточний контроль</w:t>
            </w:r>
          </w:p>
          <w:p w14:paraId="1A543FEC" w14:textId="21D51074" w:rsidR="00D11E70" w:rsidRDefault="00D11E70" w:rsidP="00D11E70">
            <w:pPr>
              <w:jc w:val="both"/>
              <w:rPr>
                <w:rFonts w:ascii="Times New Roman" w:hAnsi="Times New Roman" w:cs="Times New Roman"/>
                <w:sz w:val="28"/>
                <w:szCs w:val="28"/>
              </w:rPr>
            </w:pPr>
            <w:r>
              <w:rPr>
                <w:rFonts w:ascii="Times New Roman" w:hAnsi="Times New Roman" w:cs="Times New Roman"/>
                <w:sz w:val="28"/>
                <w:szCs w:val="28"/>
              </w:rPr>
              <w:t xml:space="preserve">50 балів </w:t>
            </w:r>
            <w:r w:rsidR="00874C08">
              <w:rPr>
                <w:rFonts w:ascii="Times New Roman" w:hAnsi="Times New Roman" w:cs="Times New Roman"/>
                <w:sz w:val="28"/>
                <w:szCs w:val="28"/>
              </w:rPr>
              <w:t>–</w:t>
            </w:r>
            <w:r>
              <w:rPr>
                <w:rFonts w:ascii="Times New Roman" w:hAnsi="Times New Roman" w:cs="Times New Roman"/>
                <w:sz w:val="28"/>
                <w:szCs w:val="28"/>
              </w:rPr>
              <w:t xml:space="preserve"> залік</w:t>
            </w:r>
            <w:r w:rsidR="00C92D07">
              <w:rPr>
                <w:rFonts w:ascii="Times New Roman" w:hAnsi="Times New Roman" w:cs="Times New Roman"/>
                <w:sz w:val="28"/>
                <w:szCs w:val="28"/>
              </w:rPr>
              <w:t>/іспит</w:t>
            </w:r>
          </w:p>
        </w:tc>
      </w:tr>
      <w:tr w:rsidR="0020340A" w14:paraId="55B1B600" w14:textId="77777777" w:rsidTr="00FB59B4">
        <w:tc>
          <w:tcPr>
            <w:tcW w:w="4454" w:type="dxa"/>
          </w:tcPr>
          <w:p w14:paraId="7DAE0DCE" w14:textId="77777777" w:rsidR="0020340A" w:rsidRPr="00482ED7" w:rsidRDefault="008515D3" w:rsidP="00D256A8">
            <w:pPr>
              <w:spacing w:line="360" w:lineRule="auto"/>
              <w:jc w:val="both"/>
              <w:rPr>
                <w:rFonts w:ascii="Times New Roman" w:hAnsi="Times New Roman" w:cs="Times New Roman"/>
                <w:b/>
                <w:sz w:val="28"/>
                <w:szCs w:val="28"/>
              </w:rPr>
            </w:pPr>
            <w:r w:rsidRPr="00482ED7">
              <w:rPr>
                <w:rFonts w:ascii="Times New Roman" w:hAnsi="Times New Roman" w:cs="Times New Roman"/>
                <w:b/>
                <w:sz w:val="28"/>
                <w:szCs w:val="28"/>
              </w:rPr>
              <w:t>Питання до заліку чи екзамену</w:t>
            </w:r>
          </w:p>
        </w:tc>
        <w:tc>
          <w:tcPr>
            <w:tcW w:w="9822" w:type="dxa"/>
          </w:tcPr>
          <w:p w14:paraId="48C0A767" w14:textId="77777777" w:rsidR="000027FB" w:rsidRDefault="000027FB" w:rsidP="00C427FC">
            <w:pPr>
              <w:numPr>
                <w:ilvl w:val="0"/>
                <w:numId w:val="18"/>
              </w:numPr>
              <w:shd w:val="clear" w:color="auto" w:fill="FFFFFF"/>
              <w:jc w:val="both"/>
              <w:rPr>
                <w:rFonts w:ascii="Times New Roman" w:hAnsi="Times New Roman"/>
                <w:color w:val="000000"/>
                <w:sz w:val="28"/>
                <w:szCs w:val="28"/>
              </w:rPr>
            </w:pPr>
            <w:r w:rsidRPr="00C24E02">
              <w:rPr>
                <w:rFonts w:ascii="Times New Roman" w:hAnsi="Times New Roman"/>
                <w:color w:val="000000"/>
                <w:sz w:val="28"/>
                <w:szCs w:val="28"/>
              </w:rPr>
              <w:t xml:space="preserve">Взаємозв'язок між міжнародними економічними відносинами, міжнародною політикою та міжнародною економікою. </w:t>
            </w:r>
          </w:p>
          <w:p w14:paraId="21E2F9A7" w14:textId="77777777" w:rsidR="000027FB" w:rsidRPr="00C24E02" w:rsidRDefault="000027FB" w:rsidP="00C427FC">
            <w:pPr>
              <w:numPr>
                <w:ilvl w:val="0"/>
                <w:numId w:val="18"/>
              </w:numPr>
              <w:shd w:val="clear" w:color="auto" w:fill="FFFFFF"/>
              <w:jc w:val="both"/>
              <w:rPr>
                <w:rFonts w:ascii="Times New Roman" w:hAnsi="Times New Roman"/>
                <w:color w:val="000000"/>
                <w:sz w:val="28"/>
                <w:szCs w:val="28"/>
              </w:rPr>
            </w:pPr>
            <w:r w:rsidRPr="00C24E02">
              <w:rPr>
                <w:rFonts w:ascii="Times New Roman" w:hAnsi="Times New Roman"/>
                <w:color w:val="000000"/>
                <w:sz w:val="28"/>
                <w:szCs w:val="28"/>
              </w:rPr>
              <w:t>Сучасний світовий порядок. Основні інститути і сили впливу. Основні концепції та закономірності які вивчає міжнародна економіка.</w:t>
            </w:r>
          </w:p>
          <w:p w14:paraId="1B905057"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color w:val="000000"/>
                <w:sz w:val="28"/>
                <w:szCs w:val="28"/>
              </w:rPr>
              <w:t xml:space="preserve">Міжнародні економічні відносини в античності. Міжнародна торгівля в Середньовіччі. </w:t>
            </w:r>
            <w:r w:rsidRPr="00C24E02">
              <w:rPr>
                <w:rFonts w:ascii="Times New Roman" w:hAnsi="Times New Roman"/>
                <w:sz w:val="28"/>
                <w:szCs w:val="28"/>
              </w:rPr>
              <w:t xml:space="preserve">Міжнародні економічні відносини Київської Русі та Запорізької Січі. </w:t>
            </w:r>
          </w:p>
          <w:p w14:paraId="0A66D6D3" w14:textId="77777777" w:rsidR="000027FB" w:rsidRDefault="000027FB" w:rsidP="00C427FC">
            <w:pPr>
              <w:numPr>
                <w:ilvl w:val="0"/>
                <w:numId w:val="18"/>
              </w:numPr>
              <w:shd w:val="clear" w:color="auto" w:fill="FFFFFF"/>
              <w:jc w:val="both"/>
              <w:rPr>
                <w:rFonts w:ascii="Times New Roman" w:hAnsi="Times New Roman"/>
                <w:color w:val="000000"/>
                <w:sz w:val="28"/>
                <w:szCs w:val="28"/>
              </w:rPr>
            </w:pPr>
            <w:r w:rsidRPr="00C24E02">
              <w:rPr>
                <w:rFonts w:ascii="Times New Roman" w:hAnsi="Times New Roman"/>
                <w:sz w:val="28"/>
                <w:szCs w:val="28"/>
              </w:rPr>
              <w:t>Міжнародні економічні відносини країн Сходу</w:t>
            </w:r>
            <w:r>
              <w:rPr>
                <w:rFonts w:ascii="Times New Roman" w:hAnsi="Times New Roman"/>
                <w:color w:val="000000"/>
                <w:sz w:val="28"/>
                <w:szCs w:val="28"/>
              </w:rPr>
              <w:t>.</w:t>
            </w:r>
          </w:p>
          <w:p w14:paraId="264C1F7E" w14:textId="77777777" w:rsidR="000027FB" w:rsidRDefault="000027FB" w:rsidP="00C427FC">
            <w:pPr>
              <w:numPr>
                <w:ilvl w:val="0"/>
                <w:numId w:val="18"/>
              </w:numPr>
              <w:shd w:val="clear" w:color="auto" w:fill="FFFFFF"/>
              <w:jc w:val="both"/>
              <w:rPr>
                <w:rFonts w:ascii="Times New Roman" w:hAnsi="Times New Roman"/>
                <w:color w:val="000000"/>
                <w:sz w:val="28"/>
                <w:szCs w:val="28"/>
              </w:rPr>
            </w:pPr>
            <w:r w:rsidRPr="00F12F5C">
              <w:rPr>
                <w:rFonts w:ascii="Times New Roman" w:hAnsi="Times New Roman"/>
                <w:color w:val="000000"/>
                <w:sz w:val="28"/>
                <w:szCs w:val="28"/>
              </w:rPr>
              <w:t xml:space="preserve">Умови виникнення меркантилізму. Ранній меркантилізм і політика грошового балансу. Боротьба між прихильниками політики грошового балансу і політики торгового балансу. </w:t>
            </w:r>
          </w:p>
          <w:p w14:paraId="5160D926" w14:textId="77777777" w:rsidR="000027FB" w:rsidRDefault="000027FB" w:rsidP="00C427FC">
            <w:pPr>
              <w:numPr>
                <w:ilvl w:val="0"/>
                <w:numId w:val="18"/>
              </w:numPr>
              <w:shd w:val="clear" w:color="auto" w:fill="FFFFFF"/>
              <w:jc w:val="both"/>
              <w:rPr>
                <w:rFonts w:ascii="Times New Roman" w:hAnsi="Times New Roman"/>
                <w:color w:val="000000"/>
                <w:sz w:val="28"/>
                <w:szCs w:val="28"/>
              </w:rPr>
            </w:pPr>
            <w:r w:rsidRPr="00F12F5C">
              <w:rPr>
                <w:rFonts w:ascii="Times New Roman" w:hAnsi="Times New Roman"/>
                <w:color w:val="000000"/>
                <w:sz w:val="28"/>
                <w:szCs w:val="28"/>
              </w:rPr>
              <w:t>Основні постулати меркантилістичної політики. Джерела багатства держави при меркантилізмі. Причини занепаду меркантилістичних ідей. Неомеркантилізм.</w:t>
            </w:r>
          </w:p>
          <w:p w14:paraId="0B775F60" w14:textId="77777777" w:rsidR="000027FB" w:rsidRDefault="000027FB" w:rsidP="00C427FC">
            <w:pPr>
              <w:numPr>
                <w:ilvl w:val="0"/>
                <w:numId w:val="18"/>
              </w:numPr>
              <w:shd w:val="clear" w:color="auto" w:fill="FFFFFF"/>
              <w:jc w:val="both"/>
              <w:rPr>
                <w:rFonts w:ascii="Times New Roman" w:hAnsi="Times New Roman"/>
                <w:color w:val="000000"/>
                <w:sz w:val="28"/>
                <w:szCs w:val="28"/>
              </w:rPr>
            </w:pPr>
            <w:r>
              <w:rPr>
                <w:rFonts w:ascii="Times New Roman" w:hAnsi="Times New Roman"/>
                <w:color w:val="000000"/>
                <w:sz w:val="28"/>
                <w:szCs w:val="28"/>
              </w:rPr>
              <w:t>О</w:t>
            </w:r>
            <w:r w:rsidRPr="00F12F5C">
              <w:rPr>
                <w:rFonts w:ascii="Times New Roman" w:hAnsi="Times New Roman"/>
                <w:color w:val="000000"/>
                <w:sz w:val="28"/>
                <w:szCs w:val="28"/>
              </w:rPr>
              <w:t>сновні елементи економічної системи А.Сміта. Теорія вільної торгівлі в інтерпретації А.Сміта та критика меркантилізму. Принцип абсолютної переваги в міжнародній торгівлі, приклади, кількісна інтерпретація.</w:t>
            </w:r>
          </w:p>
          <w:p w14:paraId="7D928DCF" w14:textId="77777777" w:rsidR="000027FB" w:rsidRDefault="000027FB" w:rsidP="00C427FC">
            <w:pPr>
              <w:numPr>
                <w:ilvl w:val="0"/>
                <w:numId w:val="18"/>
              </w:numPr>
              <w:shd w:val="clear" w:color="auto" w:fill="FFFFFF"/>
              <w:jc w:val="both"/>
              <w:rPr>
                <w:rFonts w:ascii="Times New Roman" w:hAnsi="Times New Roman"/>
                <w:color w:val="000000"/>
                <w:sz w:val="28"/>
                <w:szCs w:val="28"/>
              </w:rPr>
            </w:pPr>
            <w:r w:rsidRPr="00F12F5C">
              <w:rPr>
                <w:rFonts w:ascii="Times New Roman" w:hAnsi="Times New Roman"/>
                <w:color w:val="000000"/>
                <w:sz w:val="28"/>
                <w:szCs w:val="28"/>
              </w:rPr>
              <w:t xml:space="preserve">Основні положення економічної системи Давіда Рікардо. Трудова вартість в інтерпретації Д.Рікардо. Зовнішня торгівля та її вплив на багатство держав у роботі Д.Рікардо "Початки політичної економії". </w:t>
            </w:r>
          </w:p>
          <w:p w14:paraId="7A573748" w14:textId="77777777" w:rsidR="000027FB" w:rsidRDefault="000027FB" w:rsidP="00C427FC">
            <w:pPr>
              <w:numPr>
                <w:ilvl w:val="0"/>
                <w:numId w:val="18"/>
              </w:numPr>
              <w:shd w:val="clear" w:color="auto" w:fill="FFFFFF"/>
              <w:jc w:val="both"/>
              <w:rPr>
                <w:rFonts w:ascii="Times New Roman" w:hAnsi="Times New Roman"/>
                <w:color w:val="000000"/>
                <w:sz w:val="28"/>
                <w:szCs w:val="28"/>
              </w:rPr>
            </w:pPr>
            <w:r w:rsidRPr="00F12F5C">
              <w:rPr>
                <w:rFonts w:ascii="Times New Roman" w:hAnsi="Times New Roman"/>
                <w:color w:val="000000"/>
                <w:sz w:val="28"/>
                <w:szCs w:val="28"/>
              </w:rPr>
              <w:t>Закон порівняльної переваги Д.Рікардо і його кількісна інтерпретація. Недоліки теорії міжнародної торгівлі Д.Рікардо.</w:t>
            </w:r>
          </w:p>
          <w:p w14:paraId="7EF0B35F" w14:textId="77777777" w:rsidR="000027FB" w:rsidRDefault="000027FB" w:rsidP="00C427FC">
            <w:pPr>
              <w:numPr>
                <w:ilvl w:val="0"/>
                <w:numId w:val="18"/>
              </w:numPr>
              <w:shd w:val="clear" w:color="auto" w:fill="FFFFFF"/>
              <w:jc w:val="both"/>
              <w:rPr>
                <w:rFonts w:ascii="Times New Roman" w:hAnsi="Times New Roman"/>
                <w:color w:val="000000"/>
                <w:sz w:val="28"/>
                <w:szCs w:val="28"/>
              </w:rPr>
            </w:pPr>
            <w:r w:rsidRPr="00F12F5C">
              <w:rPr>
                <w:rFonts w:ascii="Times New Roman" w:hAnsi="Times New Roman"/>
                <w:color w:val="000000"/>
                <w:sz w:val="28"/>
                <w:szCs w:val="28"/>
              </w:rPr>
              <w:t>Основні засади теорії відносної забезпеченості чинниками виробництва (Теореми Хекшера-Оліна). Тестування теорії Хекшера-Оліна. Парадокс Леонтьєва.</w:t>
            </w:r>
          </w:p>
          <w:p w14:paraId="731E4B34" w14:textId="77777777" w:rsidR="000027FB" w:rsidRDefault="000027FB" w:rsidP="00C427FC">
            <w:pPr>
              <w:numPr>
                <w:ilvl w:val="0"/>
                <w:numId w:val="18"/>
              </w:numPr>
              <w:shd w:val="clear" w:color="auto" w:fill="FFFFFF"/>
              <w:jc w:val="both"/>
              <w:rPr>
                <w:rFonts w:ascii="Times New Roman" w:hAnsi="Times New Roman"/>
                <w:color w:val="000000"/>
                <w:sz w:val="28"/>
                <w:szCs w:val="28"/>
              </w:rPr>
            </w:pPr>
            <w:r w:rsidRPr="00F12F5C">
              <w:rPr>
                <w:rFonts w:ascii="Times New Roman" w:hAnsi="Times New Roman"/>
                <w:color w:val="000000"/>
                <w:sz w:val="28"/>
                <w:szCs w:val="28"/>
              </w:rPr>
              <w:lastRenderedPageBreak/>
              <w:t xml:space="preserve">Види митних тарифів, їх визначення і застосування у зовнішньоекономічній політиці держави. Поняття норми ефективного захисту вітчизняного виробництва (ефективний тариф), схема визначення, досвід застосування розвинутими країнами. </w:t>
            </w:r>
          </w:p>
          <w:p w14:paraId="6C38084B" w14:textId="77777777" w:rsidR="000027FB" w:rsidRDefault="000027FB" w:rsidP="00C427FC">
            <w:pPr>
              <w:numPr>
                <w:ilvl w:val="0"/>
                <w:numId w:val="18"/>
              </w:numPr>
              <w:shd w:val="clear" w:color="auto" w:fill="FFFFFF"/>
              <w:jc w:val="both"/>
              <w:rPr>
                <w:rFonts w:ascii="Times New Roman" w:hAnsi="Times New Roman"/>
                <w:color w:val="000000"/>
                <w:sz w:val="28"/>
                <w:szCs w:val="28"/>
              </w:rPr>
            </w:pPr>
            <w:r w:rsidRPr="00F12F5C">
              <w:rPr>
                <w:rFonts w:ascii="Times New Roman" w:hAnsi="Times New Roman"/>
                <w:color w:val="000000"/>
                <w:sz w:val="28"/>
                <w:szCs w:val="28"/>
              </w:rPr>
              <w:t xml:space="preserve">Визначення рівня забороняючого тарифу. Оптимальний тариф, визначення, неокласичний аналіз впливу оптимального тарифу на економіку держави. Аналіз ситуації тарифної війни. </w:t>
            </w:r>
          </w:p>
          <w:p w14:paraId="3CA30F92" w14:textId="77777777" w:rsidR="000027FB" w:rsidRDefault="000027FB" w:rsidP="00C427FC">
            <w:pPr>
              <w:numPr>
                <w:ilvl w:val="0"/>
                <w:numId w:val="18"/>
              </w:numPr>
              <w:shd w:val="clear" w:color="auto" w:fill="FFFFFF"/>
              <w:jc w:val="both"/>
              <w:rPr>
                <w:rFonts w:ascii="Times New Roman" w:hAnsi="Times New Roman"/>
                <w:color w:val="000000"/>
                <w:sz w:val="28"/>
                <w:szCs w:val="28"/>
              </w:rPr>
            </w:pPr>
            <w:r w:rsidRPr="00F12F5C">
              <w:rPr>
                <w:rFonts w:ascii="Times New Roman" w:hAnsi="Times New Roman"/>
                <w:color w:val="000000"/>
                <w:sz w:val="28"/>
                <w:szCs w:val="28"/>
              </w:rPr>
              <w:t xml:space="preserve">Поняття квоти, неокласичний аналіз впливу квоти на економіку держави. Порівняльний аналіз митного тарифу і квоти в умовах конкуренції та монополії. </w:t>
            </w:r>
          </w:p>
          <w:p w14:paraId="56992449" w14:textId="77777777" w:rsidR="000027FB" w:rsidRDefault="000027FB" w:rsidP="00C427FC">
            <w:pPr>
              <w:numPr>
                <w:ilvl w:val="0"/>
                <w:numId w:val="18"/>
              </w:numPr>
              <w:shd w:val="clear" w:color="auto" w:fill="FFFFFF"/>
              <w:jc w:val="both"/>
              <w:rPr>
                <w:rFonts w:ascii="Times New Roman" w:hAnsi="Times New Roman"/>
                <w:color w:val="000000"/>
                <w:sz w:val="28"/>
                <w:szCs w:val="28"/>
              </w:rPr>
            </w:pPr>
            <w:r w:rsidRPr="00F12F5C">
              <w:rPr>
                <w:rFonts w:ascii="Times New Roman" w:hAnsi="Times New Roman"/>
                <w:color w:val="000000"/>
                <w:sz w:val="28"/>
                <w:szCs w:val="28"/>
              </w:rPr>
              <w:t xml:space="preserve">Види інших нетарифних обмежень. Санітарні та екологічні норми у регулюванні експортно-імпортних операцій. </w:t>
            </w:r>
          </w:p>
          <w:p w14:paraId="4C11F2F7" w14:textId="77777777" w:rsidR="000027FB" w:rsidRDefault="000027FB" w:rsidP="00C427FC">
            <w:pPr>
              <w:numPr>
                <w:ilvl w:val="0"/>
                <w:numId w:val="18"/>
              </w:numPr>
              <w:shd w:val="clear" w:color="auto" w:fill="FFFFFF"/>
              <w:jc w:val="both"/>
              <w:rPr>
                <w:rFonts w:ascii="Times New Roman" w:hAnsi="Times New Roman"/>
                <w:color w:val="000000"/>
                <w:sz w:val="28"/>
                <w:szCs w:val="28"/>
              </w:rPr>
            </w:pPr>
            <w:r w:rsidRPr="00F12F5C">
              <w:rPr>
                <w:rFonts w:ascii="Times New Roman" w:hAnsi="Times New Roman"/>
                <w:color w:val="000000"/>
                <w:sz w:val="28"/>
                <w:szCs w:val="28"/>
              </w:rPr>
              <w:t>Компенсаційні мита. Досвід застосування нетарифних обмежень у світовій економіці. Сучасна теорія протекціонізму.</w:t>
            </w:r>
          </w:p>
          <w:p w14:paraId="67A2BD87" w14:textId="77777777" w:rsidR="000027FB" w:rsidRPr="00F12F5C" w:rsidRDefault="000027FB" w:rsidP="00C427FC">
            <w:pPr>
              <w:numPr>
                <w:ilvl w:val="0"/>
                <w:numId w:val="18"/>
              </w:numPr>
              <w:shd w:val="clear" w:color="auto" w:fill="FFFFFF"/>
              <w:jc w:val="both"/>
              <w:rPr>
                <w:rFonts w:ascii="Times New Roman" w:hAnsi="Times New Roman"/>
                <w:color w:val="000000"/>
                <w:sz w:val="28"/>
                <w:szCs w:val="28"/>
              </w:rPr>
            </w:pPr>
            <w:r w:rsidRPr="00F12F5C">
              <w:rPr>
                <w:rFonts w:ascii="Times New Roman" w:hAnsi="Times New Roman"/>
                <w:sz w:val="28"/>
                <w:szCs w:val="28"/>
              </w:rPr>
              <w:t xml:space="preserve">Поняття зовнішньоторговельних операцій, порядку оформлення та основного змісту контракту. Структура міжнародної торгівлі за товарними формами. Міжнародні правила по тлумаченню термінів „Інкотермс”. Зміст та види бартерних угод. Методи непрямої зовнішньої торгівлі. Суть міжнародної товарної біржі. </w:t>
            </w:r>
          </w:p>
          <w:p w14:paraId="694DCF0A" w14:textId="77777777" w:rsidR="000027FB" w:rsidRPr="00C24E02"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 xml:space="preserve">Міжнародний ринок послуг та умови його формування. Економічний зміст франчайзингу та основні його види. </w:t>
            </w:r>
          </w:p>
          <w:p w14:paraId="690C9B28"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Міжнародний ринок інжинірингов</w:t>
            </w:r>
            <w:r>
              <w:rPr>
                <w:rFonts w:ascii="Times New Roman" w:hAnsi="Times New Roman"/>
                <w:sz w:val="28"/>
                <w:szCs w:val="28"/>
              </w:rPr>
              <w:t>их та ре інжинірингових послуг.</w:t>
            </w:r>
          </w:p>
          <w:p w14:paraId="23A93648" w14:textId="77777777" w:rsidR="000027FB" w:rsidRPr="00C24E02"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Основні чинники, які впливають на розвиток міжнародного ринку інжинірингових послуг.</w:t>
            </w:r>
          </w:p>
          <w:p w14:paraId="2D943F73"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 xml:space="preserve">Міжнародна торгівля ліцензіями та її особливості. Об’єкти ліцензій та форми ліцензійних платежів. Ноу-хау. </w:t>
            </w:r>
          </w:p>
          <w:p w14:paraId="2B52E9B5" w14:textId="77777777" w:rsidR="000027FB" w:rsidRPr="00C24E02"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Особливості міжнародного регулювання ринку технологій.</w:t>
            </w:r>
          </w:p>
          <w:p w14:paraId="26DC90CF"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lastRenderedPageBreak/>
              <w:t xml:space="preserve">Економічна суть та зміст туризму. Поняття і зміст туристичного імпорту, експорту, туристичного ринку. Форми та види туризму. </w:t>
            </w:r>
          </w:p>
          <w:p w14:paraId="76AC16AF"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 xml:space="preserve">Система показників розвитку туризму. </w:t>
            </w:r>
          </w:p>
          <w:p w14:paraId="42EF2E56" w14:textId="77777777" w:rsidR="000027FB" w:rsidRPr="00C24E02"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Організація туристичної діяльності в Україні.</w:t>
            </w:r>
          </w:p>
          <w:p w14:paraId="6CD16F55"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 xml:space="preserve">Характеристика трудової міграції як характерної особливості сучасних міжнародних економічних відносин. </w:t>
            </w:r>
          </w:p>
          <w:p w14:paraId="39A904C5"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 xml:space="preserve">Позитивні та негативні наслідки міграції населення для країн донорів та країн-реципієнтів. </w:t>
            </w:r>
          </w:p>
          <w:p w14:paraId="2428BAD5"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 xml:space="preserve">Основні міжнародні регіони, які приваблюють мігрантів. </w:t>
            </w:r>
          </w:p>
          <w:p w14:paraId="499438DF"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 xml:space="preserve">Економічні наслідки міграції робочої сили. </w:t>
            </w:r>
          </w:p>
          <w:p w14:paraId="5656A564"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 xml:space="preserve">Методи державного регулювання зовнішньої трудової міграції. Проблема нелегальної трудової міграції. </w:t>
            </w:r>
          </w:p>
          <w:p w14:paraId="5513DA1F" w14:textId="77777777" w:rsidR="000027FB" w:rsidRPr="00C24E02"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Регулювання міграційних процесів на міжнародному рівні.</w:t>
            </w:r>
          </w:p>
          <w:p w14:paraId="75A3CD92"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 xml:space="preserve">Суть та класифікація офшорних центрів. Суть та види офшорних операцій. </w:t>
            </w:r>
          </w:p>
          <w:p w14:paraId="281252FA" w14:textId="77777777" w:rsidR="000027FB" w:rsidRPr="00C24E02"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Поняття податкової гавані. Основні ознаки та поняття сприятливого прапора. Особливості діяльності</w:t>
            </w:r>
            <w:r>
              <w:rPr>
                <w:rFonts w:ascii="Times New Roman" w:hAnsi="Times New Roman"/>
                <w:sz w:val="28"/>
                <w:szCs w:val="28"/>
              </w:rPr>
              <w:t xml:space="preserve"> офшорних компаній та їх види. </w:t>
            </w:r>
          </w:p>
          <w:p w14:paraId="6205FAE3"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 xml:space="preserve">Поняття, зміст, види та форми іноземних інвестицій. Суть та причини прямих іноземних інвестицій. </w:t>
            </w:r>
          </w:p>
          <w:p w14:paraId="1A76CDE7" w14:textId="77777777" w:rsidR="000027FB" w:rsidRPr="00C24E02"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Наслідки прямих іноземних інвестицій для економіки країни. Основні тенденції розвитку ринку прямих іноземних інвестицій.</w:t>
            </w:r>
          </w:p>
          <w:p w14:paraId="5AC5DEEC"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 xml:space="preserve">Міжнародний кредит, його форми та види. </w:t>
            </w:r>
          </w:p>
          <w:p w14:paraId="7405F2ED"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 xml:space="preserve">Сучасні форми міжнародного кредитування. Інституціональна структура міжнародного кредиту. </w:t>
            </w:r>
          </w:p>
          <w:p w14:paraId="23455D38" w14:textId="77777777" w:rsidR="000027FB" w:rsidRPr="00C24E02"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Зовнішній борг та проблеми його обслуговування.</w:t>
            </w:r>
          </w:p>
          <w:p w14:paraId="3715EF35" w14:textId="77777777" w:rsidR="000027FB" w:rsidRPr="00C24E02"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Особливості та економічний зміст лізингу. Види лізингу. Міжнародний фінансовий лізинг.</w:t>
            </w:r>
          </w:p>
          <w:p w14:paraId="5F869121"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 xml:space="preserve">Національна та світова валютна система. </w:t>
            </w:r>
          </w:p>
          <w:p w14:paraId="487A86C4"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lastRenderedPageBreak/>
              <w:t xml:space="preserve">Еволюція світової валютно-фінансової системи: система золотомонетного та золотодевізного стандарту, Бреттон-Вудська та Ямайська валютно-фінансові системи. </w:t>
            </w:r>
          </w:p>
          <w:p w14:paraId="1F90D6A3"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 xml:space="preserve">Регіональні валютно-фінансові угрупування. „Валюта” та економічні функції валютного курсу. </w:t>
            </w:r>
          </w:p>
          <w:p w14:paraId="1286DEFE"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 xml:space="preserve">Фіксований та плаваючий валютний курс. Попит та пропозиція валюти. Конвертованість валют. </w:t>
            </w:r>
          </w:p>
          <w:p w14:paraId="5B257D74" w14:textId="77777777" w:rsidR="000027FB" w:rsidRPr="00C24E02"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Міжнародний валютний ринок. Сутність та види валютного ринку. Спекулятивні валютні операції.</w:t>
            </w:r>
          </w:p>
          <w:p w14:paraId="484ABA69"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 xml:space="preserve">Міжнародна банківська діяльність: основні поняття. Провідні міжнародні та європейські фінансові організації, характеристика основних засад їх діяльності. </w:t>
            </w:r>
          </w:p>
          <w:p w14:paraId="124F35C5" w14:textId="77777777" w:rsidR="00157D74" w:rsidRPr="00C427FC" w:rsidRDefault="00157D74" w:rsidP="00C427FC">
            <w:pPr>
              <w:pStyle w:val="a5"/>
              <w:numPr>
                <w:ilvl w:val="0"/>
                <w:numId w:val="18"/>
              </w:numPr>
              <w:shd w:val="clear" w:color="auto" w:fill="FFFFFF"/>
              <w:tabs>
                <w:tab w:val="left" w:pos="284"/>
              </w:tabs>
              <w:jc w:val="both"/>
              <w:rPr>
                <w:rFonts w:ascii="Times New Roman" w:hAnsi="Times New Roman"/>
                <w:color w:val="000000"/>
                <w:sz w:val="28"/>
                <w:szCs w:val="28"/>
              </w:rPr>
            </w:pPr>
            <w:r w:rsidRPr="00C427FC">
              <w:rPr>
                <w:rFonts w:ascii="Times New Roman" w:hAnsi="Times New Roman"/>
                <w:color w:val="000000"/>
                <w:sz w:val="28"/>
                <w:szCs w:val="28"/>
              </w:rPr>
              <w:t>Суть та особливості науково-технічних відносин.</w:t>
            </w:r>
          </w:p>
          <w:p w14:paraId="03CE806A" w14:textId="77777777" w:rsidR="00157D74" w:rsidRPr="00C427FC" w:rsidRDefault="00157D74" w:rsidP="00C427FC">
            <w:pPr>
              <w:pStyle w:val="a5"/>
              <w:numPr>
                <w:ilvl w:val="0"/>
                <w:numId w:val="18"/>
              </w:numPr>
              <w:shd w:val="clear" w:color="auto" w:fill="FFFFFF"/>
              <w:tabs>
                <w:tab w:val="left" w:pos="284"/>
              </w:tabs>
              <w:jc w:val="both"/>
              <w:rPr>
                <w:rFonts w:ascii="Times New Roman" w:hAnsi="Times New Roman"/>
                <w:color w:val="000000"/>
                <w:sz w:val="28"/>
                <w:szCs w:val="28"/>
              </w:rPr>
            </w:pPr>
            <w:r w:rsidRPr="00C427FC">
              <w:rPr>
                <w:rFonts w:ascii="Times New Roman" w:hAnsi="Times New Roman"/>
                <w:color w:val="000000"/>
                <w:sz w:val="28"/>
                <w:szCs w:val="28"/>
              </w:rPr>
              <w:t>Міжнародна передача технологій.</w:t>
            </w:r>
          </w:p>
          <w:p w14:paraId="24211EAD" w14:textId="77777777" w:rsidR="00157D74" w:rsidRPr="00C427FC" w:rsidRDefault="00157D74" w:rsidP="00C427FC">
            <w:pPr>
              <w:pStyle w:val="a5"/>
              <w:numPr>
                <w:ilvl w:val="0"/>
                <w:numId w:val="18"/>
              </w:numPr>
              <w:shd w:val="clear" w:color="auto" w:fill="FFFFFF"/>
              <w:tabs>
                <w:tab w:val="left" w:pos="284"/>
              </w:tabs>
              <w:jc w:val="both"/>
              <w:rPr>
                <w:rFonts w:ascii="Times New Roman" w:hAnsi="Times New Roman"/>
                <w:color w:val="000000"/>
                <w:sz w:val="28"/>
                <w:szCs w:val="28"/>
              </w:rPr>
            </w:pPr>
            <w:r w:rsidRPr="00C427FC">
              <w:rPr>
                <w:rFonts w:ascii="Times New Roman" w:hAnsi="Times New Roman"/>
                <w:color w:val="000000"/>
                <w:sz w:val="28"/>
                <w:szCs w:val="28"/>
              </w:rPr>
              <w:t>Міжнародне технічне сприяння.</w:t>
            </w:r>
          </w:p>
          <w:p w14:paraId="25A2A738" w14:textId="77777777" w:rsidR="00157D74" w:rsidRPr="00C427FC" w:rsidRDefault="00157D74" w:rsidP="00C427FC">
            <w:pPr>
              <w:pStyle w:val="a5"/>
              <w:numPr>
                <w:ilvl w:val="0"/>
                <w:numId w:val="18"/>
              </w:numPr>
              <w:shd w:val="clear" w:color="auto" w:fill="FFFFFF"/>
              <w:tabs>
                <w:tab w:val="left" w:pos="284"/>
              </w:tabs>
              <w:jc w:val="both"/>
              <w:rPr>
                <w:rFonts w:ascii="Times New Roman" w:hAnsi="Times New Roman"/>
                <w:color w:val="000000"/>
                <w:sz w:val="28"/>
                <w:szCs w:val="28"/>
              </w:rPr>
            </w:pPr>
            <w:r w:rsidRPr="00C427FC">
              <w:rPr>
                <w:rFonts w:ascii="Times New Roman" w:hAnsi="Times New Roman"/>
                <w:color w:val="000000"/>
                <w:sz w:val="28"/>
                <w:szCs w:val="28"/>
              </w:rPr>
              <w:t>Міжнародне регулювання передачі технологій.</w:t>
            </w:r>
          </w:p>
          <w:p w14:paraId="4D913C3C" w14:textId="3F71B06D" w:rsidR="00157D74" w:rsidRPr="00C427FC" w:rsidRDefault="00157D74" w:rsidP="00C427FC">
            <w:pPr>
              <w:pStyle w:val="a5"/>
              <w:numPr>
                <w:ilvl w:val="0"/>
                <w:numId w:val="18"/>
              </w:numPr>
              <w:shd w:val="clear" w:color="auto" w:fill="FFFFFF"/>
              <w:tabs>
                <w:tab w:val="left" w:pos="5765"/>
              </w:tabs>
              <w:jc w:val="both"/>
              <w:rPr>
                <w:rFonts w:ascii="Times New Roman" w:hAnsi="Times New Roman"/>
                <w:color w:val="000000"/>
                <w:sz w:val="28"/>
                <w:szCs w:val="28"/>
              </w:rPr>
            </w:pPr>
            <w:r w:rsidRPr="00C427FC">
              <w:rPr>
                <w:rFonts w:ascii="Times New Roman" w:hAnsi="Times New Roman"/>
                <w:color w:val="000000"/>
                <w:sz w:val="28"/>
                <w:szCs w:val="28"/>
              </w:rPr>
              <w:t>Сутність міжнародних розрахунків.</w:t>
            </w:r>
          </w:p>
          <w:p w14:paraId="57C0B073" w14:textId="0A7AA2D6" w:rsidR="00157D74" w:rsidRPr="00C427FC" w:rsidRDefault="00157D74" w:rsidP="00C427FC">
            <w:pPr>
              <w:pStyle w:val="a5"/>
              <w:numPr>
                <w:ilvl w:val="0"/>
                <w:numId w:val="18"/>
              </w:numPr>
              <w:shd w:val="clear" w:color="auto" w:fill="FFFFFF"/>
              <w:tabs>
                <w:tab w:val="left" w:pos="5765"/>
              </w:tabs>
              <w:jc w:val="both"/>
              <w:rPr>
                <w:rFonts w:ascii="Times New Roman" w:hAnsi="Times New Roman"/>
                <w:color w:val="000000"/>
                <w:sz w:val="28"/>
                <w:szCs w:val="28"/>
              </w:rPr>
            </w:pPr>
            <w:r w:rsidRPr="00C427FC">
              <w:rPr>
                <w:rFonts w:ascii="Times New Roman" w:hAnsi="Times New Roman"/>
                <w:color w:val="000000"/>
                <w:sz w:val="28"/>
                <w:szCs w:val="28"/>
              </w:rPr>
              <w:t>Валютні умови міжнародних розрахунків.</w:t>
            </w:r>
          </w:p>
          <w:p w14:paraId="163DFFC6" w14:textId="5536CDD9" w:rsidR="00157D74" w:rsidRPr="00C427FC" w:rsidRDefault="00157D74" w:rsidP="00C427FC">
            <w:pPr>
              <w:pStyle w:val="a5"/>
              <w:numPr>
                <w:ilvl w:val="0"/>
                <w:numId w:val="18"/>
              </w:numPr>
              <w:shd w:val="clear" w:color="auto" w:fill="FFFFFF"/>
              <w:tabs>
                <w:tab w:val="left" w:pos="5765"/>
              </w:tabs>
              <w:jc w:val="both"/>
              <w:rPr>
                <w:rFonts w:ascii="Times New Roman" w:hAnsi="Times New Roman"/>
                <w:color w:val="000000"/>
                <w:sz w:val="28"/>
                <w:szCs w:val="28"/>
              </w:rPr>
            </w:pPr>
            <w:r w:rsidRPr="00C427FC">
              <w:rPr>
                <w:rFonts w:ascii="Times New Roman" w:hAnsi="Times New Roman"/>
                <w:color w:val="000000"/>
                <w:sz w:val="28"/>
                <w:szCs w:val="28"/>
              </w:rPr>
              <w:t>Види платежу.</w:t>
            </w:r>
          </w:p>
          <w:p w14:paraId="638A1A28" w14:textId="0ADFB2BB" w:rsidR="00157D74" w:rsidRPr="00C427FC" w:rsidRDefault="00157D74" w:rsidP="00C427FC">
            <w:pPr>
              <w:pStyle w:val="a5"/>
              <w:numPr>
                <w:ilvl w:val="0"/>
                <w:numId w:val="18"/>
              </w:numPr>
              <w:shd w:val="clear" w:color="auto" w:fill="FFFFFF"/>
              <w:tabs>
                <w:tab w:val="left" w:pos="5765"/>
              </w:tabs>
              <w:jc w:val="both"/>
              <w:rPr>
                <w:rFonts w:ascii="Times New Roman" w:hAnsi="Times New Roman"/>
                <w:color w:val="000000"/>
                <w:sz w:val="28"/>
                <w:szCs w:val="28"/>
              </w:rPr>
            </w:pPr>
            <w:r w:rsidRPr="00C427FC">
              <w:rPr>
                <w:rFonts w:ascii="Times New Roman" w:hAnsi="Times New Roman"/>
                <w:color w:val="000000"/>
                <w:sz w:val="28"/>
                <w:szCs w:val="28"/>
              </w:rPr>
              <w:t>Форми розрахунку.</w:t>
            </w:r>
          </w:p>
          <w:p w14:paraId="441A5875" w14:textId="2AB25639" w:rsidR="00157D74" w:rsidRPr="00C427FC" w:rsidRDefault="00157D74" w:rsidP="00C427FC">
            <w:pPr>
              <w:pStyle w:val="a5"/>
              <w:numPr>
                <w:ilvl w:val="0"/>
                <w:numId w:val="18"/>
              </w:numPr>
              <w:shd w:val="clear" w:color="auto" w:fill="FFFFFF"/>
              <w:tabs>
                <w:tab w:val="left" w:pos="5765"/>
              </w:tabs>
              <w:jc w:val="both"/>
              <w:rPr>
                <w:rFonts w:ascii="Times New Roman" w:hAnsi="Times New Roman"/>
                <w:color w:val="000000"/>
                <w:sz w:val="28"/>
                <w:szCs w:val="28"/>
              </w:rPr>
            </w:pPr>
            <w:r w:rsidRPr="00C427FC">
              <w:rPr>
                <w:rFonts w:ascii="Times New Roman" w:hAnsi="Times New Roman"/>
                <w:color w:val="000000"/>
                <w:sz w:val="28"/>
                <w:szCs w:val="28"/>
              </w:rPr>
              <w:t>Засоби розрахунку.</w:t>
            </w:r>
          </w:p>
          <w:p w14:paraId="41C057DF" w14:textId="4BAA228C" w:rsidR="00157D74" w:rsidRPr="00C427FC" w:rsidRDefault="00157D74" w:rsidP="00C427FC">
            <w:pPr>
              <w:pStyle w:val="a5"/>
              <w:numPr>
                <w:ilvl w:val="0"/>
                <w:numId w:val="18"/>
              </w:numPr>
              <w:shd w:val="clear" w:color="auto" w:fill="FFFFFF"/>
              <w:tabs>
                <w:tab w:val="left" w:pos="5765"/>
              </w:tabs>
              <w:jc w:val="both"/>
              <w:rPr>
                <w:rFonts w:ascii="Times New Roman" w:hAnsi="Times New Roman"/>
                <w:color w:val="000000"/>
                <w:sz w:val="28"/>
                <w:szCs w:val="28"/>
              </w:rPr>
            </w:pPr>
            <w:r w:rsidRPr="00C427FC">
              <w:rPr>
                <w:rFonts w:ascii="Times New Roman" w:hAnsi="Times New Roman"/>
                <w:color w:val="000000"/>
                <w:sz w:val="28"/>
                <w:szCs w:val="28"/>
              </w:rPr>
              <w:t>Використання банківських гарантій у міжнародних розрахунках.</w:t>
            </w:r>
          </w:p>
          <w:p w14:paraId="0F3568A2" w14:textId="77777777" w:rsidR="00157D74" w:rsidRPr="00C427FC" w:rsidRDefault="00157D74" w:rsidP="00C427FC">
            <w:pPr>
              <w:pStyle w:val="a5"/>
              <w:numPr>
                <w:ilvl w:val="0"/>
                <w:numId w:val="18"/>
              </w:numPr>
              <w:shd w:val="clear" w:color="auto" w:fill="FFFFFF"/>
              <w:tabs>
                <w:tab w:val="left" w:pos="0"/>
                <w:tab w:val="left" w:pos="142"/>
                <w:tab w:val="left" w:pos="284"/>
              </w:tabs>
              <w:jc w:val="both"/>
              <w:rPr>
                <w:rFonts w:ascii="Times New Roman" w:hAnsi="Times New Roman"/>
                <w:color w:val="000000"/>
                <w:sz w:val="28"/>
                <w:szCs w:val="28"/>
              </w:rPr>
            </w:pPr>
            <w:r w:rsidRPr="00C427FC">
              <w:rPr>
                <w:rFonts w:ascii="Times New Roman" w:hAnsi="Times New Roman"/>
                <w:color w:val="000000"/>
                <w:sz w:val="28"/>
                <w:szCs w:val="28"/>
              </w:rPr>
              <w:t>Сутність поняття «транснаціональна корпорація».</w:t>
            </w:r>
          </w:p>
          <w:p w14:paraId="0EFBB55E" w14:textId="77777777" w:rsidR="00157D74" w:rsidRPr="00C427FC" w:rsidRDefault="00157D74" w:rsidP="00C427FC">
            <w:pPr>
              <w:pStyle w:val="a5"/>
              <w:numPr>
                <w:ilvl w:val="0"/>
                <w:numId w:val="18"/>
              </w:numPr>
              <w:shd w:val="clear" w:color="auto" w:fill="FFFFFF"/>
              <w:tabs>
                <w:tab w:val="left" w:pos="0"/>
                <w:tab w:val="left" w:pos="142"/>
                <w:tab w:val="left" w:pos="284"/>
              </w:tabs>
              <w:jc w:val="both"/>
              <w:rPr>
                <w:rFonts w:ascii="Times New Roman" w:hAnsi="Times New Roman"/>
                <w:color w:val="000000"/>
                <w:sz w:val="28"/>
                <w:szCs w:val="28"/>
              </w:rPr>
            </w:pPr>
            <w:r w:rsidRPr="00C427FC">
              <w:rPr>
                <w:rFonts w:ascii="Times New Roman" w:hAnsi="Times New Roman"/>
                <w:color w:val="000000"/>
                <w:sz w:val="28"/>
                <w:szCs w:val="28"/>
              </w:rPr>
              <w:t>Причини виникнення ТНК.</w:t>
            </w:r>
          </w:p>
          <w:p w14:paraId="6969988F" w14:textId="77777777" w:rsidR="00157D74" w:rsidRPr="00C427FC" w:rsidRDefault="00157D74" w:rsidP="00C427FC">
            <w:pPr>
              <w:pStyle w:val="a5"/>
              <w:numPr>
                <w:ilvl w:val="0"/>
                <w:numId w:val="18"/>
              </w:numPr>
              <w:shd w:val="clear" w:color="auto" w:fill="FFFFFF"/>
              <w:tabs>
                <w:tab w:val="left" w:pos="0"/>
                <w:tab w:val="left" w:pos="142"/>
                <w:tab w:val="left" w:pos="284"/>
              </w:tabs>
              <w:jc w:val="both"/>
              <w:rPr>
                <w:rFonts w:ascii="Times New Roman" w:hAnsi="Times New Roman"/>
                <w:color w:val="000000"/>
                <w:sz w:val="28"/>
                <w:szCs w:val="28"/>
              </w:rPr>
            </w:pPr>
            <w:r w:rsidRPr="00C427FC">
              <w:rPr>
                <w:rFonts w:ascii="Times New Roman" w:hAnsi="Times New Roman"/>
                <w:color w:val="000000"/>
                <w:sz w:val="28"/>
                <w:szCs w:val="28"/>
              </w:rPr>
              <w:t>Етапи еволюції транснаціональної діяльності корпорацій.</w:t>
            </w:r>
          </w:p>
          <w:p w14:paraId="130E95BF" w14:textId="77777777" w:rsidR="00157D74" w:rsidRPr="00C427FC" w:rsidRDefault="00157D74" w:rsidP="00C427FC">
            <w:pPr>
              <w:pStyle w:val="a5"/>
              <w:numPr>
                <w:ilvl w:val="0"/>
                <w:numId w:val="18"/>
              </w:numPr>
              <w:shd w:val="clear" w:color="auto" w:fill="FFFFFF"/>
              <w:tabs>
                <w:tab w:val="left" w:pos="0"/>
                <w:tab w:val="left" w:pos="142"/>
                <w:tab w:val="left" w:pos="284"/>
              </w:tabs>
              <w:jc w:val="both"/>
              <w:rPr>
                <w:rFonts w:ascii="Times New Roman" w:hAnsi="Times New Roman"/>
                <w:color w:val="000000"/>
                <w:sz w:val="28"/>
                <w:szCs w:val="28"/>
              </w:rPr>
            </w:pPr>
            <w:r w:rsidRPr="00C427FC">
              <w:rPr>
                <w:rFonts w:ascii="Times New Roman" w:hAnsi="Times New Roman"/>
                <w:color w:val="000000"/>
                <w:sz w:val="28"/>
                <w:szCs w:val="28"/>
              </w:rPr>
              <w:t>Типи ТНК.</w:t>
            </w:r>
          </w:p>
          <w:p w14:paraId="3193742A" w14:textId="77777777" w:rsidR="00157D74" w:rsidRPr="00C427FC" w:rsidRDefault="00157D74" w:rsidP="00C427FC">
            <w:pPr>
              <w:pStyle w:val="a5"/>
              <w:numPr>
                <w:ilvl w:val="0"/>
                <w:numId w:val="18"/>
              </w:numPr>
              <w:shd w:val="clear" w:color="auto" w:fill="FFFFFF"/>
              <w:tabs>
                <w:tab w:val="left" w:pos="0"/>
                <w:tab w:val="left" w:pos="142"/>
                <w:tab w:val="left" w:pos="284"/>
              </w:tabs>
              <w:jc w:val="both"/>
              <w:rPr>
                <w:rFonts w:ascii="Times New Roman" w:hAnsi="Times New Roman"/>
                <w:color w:val="000000"/>
                <w:sz w:val="28"/>
                <w:szCs w:val="28"/>
              </w:rPr>
            </w:pPr>
            <w:r w:rsidRPr="00C427FC">
              <w:rPr>
                <w:rFonts w:ascii="Times New Roman" w:hAnsi="Times New Roman"/>
                <w:color w:val="000000"/>
                <w:sz w:val="28"/>
                <w:szCs w:val="28"/>
              </w:rPr>
              <w:t>ТНК як агент глобалізації світової економіки.</w:t>
            </w:r>
          </w:p>
          <w:p w14:paraId="00DC3672" w14:textId="77777777" w:rsidR="00157D74" w:rsidRPr="00C427FC" w:rsidRDefault="00157D74" w:rsidP="00C427FC">
            <w:pPr>
              <w:pStyle w:val="a5"/>
              <w:numPr>
                <w:ilvl w:val="0"/>
                <w:numId w:val="18"/>
              </w:numPr>
              <w:shd w:val="clear" w:color="auto" w:fill="FFFFFF"/>
              <w:tabs>
                <w:tab w:val="left" w:pos="0"/>
                <w:tab w:val="left" w:pos="142"/>
                <w:tab w:val="left" w:pos="284"/>
              </w:tabs>
              <w:jc w:val="both"/>
              <w:rPr>
                <w:rFonts w:ascii="Times New Roman" w:hAnsi="Times New Roman"/>
                <w:color w:val="000000"/>
                <w:sz w:val="28"/>
                <w:szCs w:val="28"/>
              </w:rPr>
            </w:pPr>
            <w:r w:rsidRPr="00C427FC">
              <w:rPr>
                <w:rFonts w:ascii="Times New Roman" w:hAnsi="Times New Roman"/>
                <w:color w:val="000000"/>
                <w:sz w:val="28"/>
                <w:szCs w:val="28"/>
              </w:rPr>
              <w:t>Середовище функціонування транснаціональних корпорацій.</w:t>
            </w:r>
          </w:p>
          <w:p w14:paraId="0C7CCC6B" w14:textId="1C10B17F" w:rsidR="00157D74" w:rsidRPr="00C427FC" w:rsidRDefault="00157D74" w:rsidP="00C427FC">
            <w:pPr>
              <w:pStyle w:val="a5"/>
              <w:numPr>
                <w:ilvl w:val="0"/>
                <w:numId w:val="18"/>
              </w:numPr>
              <w:tabs>
                <w:tab w:val="left" w:pos="709"/>
              </w:tabs>
              <w:jc w:val="both"/>
              <w:rPr>
                <w:rFonts w:ascii="Times New Roman" w:hAnsi="Times New Roman"/>
                <w:sz w:val="28"/>
                <w:szCs w:val="28"/>
              </w:rPr>
            </w:pPr>
            <w:r w:rsidRPr="00C427FC">
              <w:rPr>
                <w:rFonts w:ascii="Times New Roman" w:hAnsi="Times New Roman"/>
                <w:sz w:val="28"/>
                <w:szCs w:val="28"/>
              </w:rPr>
              <w:lastRenderedPageBreak/>
              <w:t>Суть та види страхування зовнішньоекономічних зв</w:t>
            </w:r>
            <w:r w:rsidRPr="00C427FC">
              <w:rPr>
                <w:rFonts w:ascii="Times New Roman" w:hAnsi="Times New Roman"/>
                <w:sz w:val="28"/>
                <w:szCs w:val="28"/>
                <w:lang w:val="ru-RU"/>
              </w:rPr>
              <w:t>’</w:t>
            </w:r>
            <w:r w:rsidRPr="00C427FC">
              <w:rPr>
                <w:rFonts w:ascii="Times New Roman" w:hAnsi="Times New Roman"/>
                <w:sz w:val="28"/>
                <w:szCs w:val="28"/>
              </w:rPr>
              <w:t>язків.</w:t>
            </w:r>
          </w:p>
          <w:p w14:paraId="2ABAD799" w14:textId="62D5F7AE" w:rsidR="00157D74" w:rsidRPr="00C427FC" w:rsidRDefault="00157D74" w:rsidP="00C427FC">
            <w:pPr>
              <w:pStyle w:val="a5"/>
              <w:numPr>
                <w:ilvl w:val="0"/>
                <w:numId w:val="18"/>
              </w:numPr>
              <w:tabs>
                <w:tab w:val="left" w:pos="709"/>
              </w:tabs>
              <w:jc w:val="both"/>
              <w:rPr>
                <w:rFonts w:ascii="Times New Roman" w:hAnsi="Times New Roman"/>
                <w:sz w:val="28"/>
                <w:szCs w:val="28"/>
              </w:rPr>
            </w:pPr>
            <w:r w:rsidRPr="00C427FC">
              <w:rPr>
                <w:rFonts w:ascii="Times New Roman" w:hAnsi="Times New Roman"/>
                <w:sz w:val="28"/>
                <w:szCs w:val="28"/>
              </w:rPr>
              <w:t xml:space="preserve">Страхування ризиків у зовнішньоекономічній діяльності.  </w:t>
            </w:r>
          </w:p>
          <w:p w14:paraId="5CEDE14C" w14:textId="6D62D94B" w:rsidR="00157D74" w:rsidRPr="00C427FC" w:rsidRDefault="00157D74" w:rsidP="00C427FC">
            <w:pPr>
              <w:pStyle w:val="a5"/>
              <w:numPr>
                <w:ilvl w:val="0"/>
                <w:numId w:val="18"/>
              </w:numPr>
              <w:shd w:val="clear" w:color="auto" w:fill="FFFFFF"/>
              <w:tabs>
                <w:tab w:val="left" w:pos="709"/>
              </w:tabs>
              <w:jc w:val="both"/>
              <w:rPr>
                <w:rFonts w:ascii="Times New Roman" w:hAnsi="Times New Roman"/>
                <w:sz w:val="28"/>
                <w:szCs w:val="28"/>
              </w:rPr>
            </w:pPr>
            <w:r w:rsidRPr="00C427FC">
              <w:rPr>
                <w:rFonts w:ascii="Times New Roman" w:hAnsi="Times New Roman"/>
                <w:color w:val="000000"/>
                <w:sz w:val="28"/>
                <w:szCs w:val="28"/>
              </w:rPr>
              <w:t>Напрями транспортного страхування у міжнародній сфері.</w:t>
            </w:r>
          </w:p>
          <w:p w14:paraId="7D4254AA" w14:textId="77777777" w:rsidR="00157D74" w:rsidRPr="00C427FC" w:rsidRDefault="00157D74" w:rsidP="00C427FC">
            <w:pPr>
              <w:pStyle w:val="a5"/>
              <w:numPr>
                <w:ilvl w:val="0"/>
                <w:numId w:val="18"/>
              </w:numPr>
              <w:shd w:val="clear" w:color="auto" w:fill="FFFFFF"/>
              <w:tabs>
                <w:tab w:val="left" w:pos="284"/>
              </w:tabs>
              <w:jc w:val="both"/>
              <w:rPr>
                <w:rFonts w:ascii="Times New Roman" w:hAnsi="Times New Roman"/>
                <w:color w:val="000000"/>
                <w:sz w:val="28"/>
                <w:szCs w:val="28"/>
              </w:rPr>
            </w:pPr>
            <w:r w:rsidRPr="00C427FC">
              <w:rPr>
                <w:rFonts w:ascii="Times New Roman" w:hAnsi="Times New Roman"/>
                <w:color w:val="000000"/>
                <w:sz w:val="28"/>
                <w:szCs w:val="28"/>
              </w:rPr>
              <w:t xml:space="preserve">Історія вільних економічних зон: від </w:t>
            </w:r>
            <w:r w:rsidRPr="00C427FC">
              <w:rPr>
                <w:rFonts w:ascii="Times New Roman" w:hAnsi="Times New Roman"/>
                <w:color w:val="000000"/>
                <w:sz w:val="28"/>
                <w:szCs w:val="28"/>
                <w:lang w:val="en-US"/>
              </w:rPr>
              <w:t>porto</w:t>
            </w:r>
            <w:r w:rsidRPr="00C427FC">
              <w:rPr>
                <w:rFonts w:ascii="Times New Roman" w:hAnsi="Times New Roman"/>
                <w:color w:val="000000"/>
                <w:sz w:val="28"/>
                <w:szCs w:val="28"/>
              </w:rPr>
              <w:t xml:space="preserve"> </w:t>
            </w:r>
            <w:r w:rsidRPr="00C427FC">
              <w:rPr>
                <w:rFonts w:ascii="Times New Roman" w:hAnsi="Times New Roman"/>
                <w:color w:val="000000"/>
                <w:sz w:val="28"/>
                <w:szCs w:val="28"/>
                <w:lang w:val="en-US"/>
              </w:rPr>
              <w:t>franko</w:t>
            </w:r>
            <w:r w:rsidRPr="00C427FC">
              <w:rPr>
                <w:rFonts w:ascii="Times New Roman" w:hAnsi="Times New Roman"/>
                <w:color w:val="000000"/>
                <w:sz w:val="28"/>
                <w:szCs w:val="28"/>
              </w:rPr>
              <w:t xml:space="preserve"> до науково-технічних зон та регіональних технічних союзів. Загальна етапність розбудови вільних економічних зон, послідовна модифікація їх типів, географічні особливості поширення СЕЗ. Перелік цілей, які ставились при створенні зон країнами, що належать до різних груп, промислово розвинених, тих, що розвиваються, та країн, що мали централізовано керовану економіку.</w:t>
            </w:r>
          </w:p>
          <w:p w14:paraId="74B6FE55" w14:textId="77777777" w:rsidR="00157D74" w:rsidRPr="00C427FC" w:rsidRDefault="00157D74" w:rsidP="00C427FC">
            <w:pPr>
              <w:pStyle w:val="a5"/>
              <w:numPr>
                <w:ilvl w:val="0"/>
                <w:numId w:val="18"/>
              </w:numPr>
              <w:shd w:val="clear" w:color="auto" w:fill="FFFFFF"/>
              <w:tabs>
                <w:tab w:val="left" w:pos="284"/>
              </w:tabs>
              <w:jc w:val="both"/>
              <w:rPr>
                <w:rFonts w:ascii="Times New Roman" w:hAnsi="Times New Roman"/>
                <w:color w:val="000000"/>
                <w:sz w:val="28"/>
                <w:szCs w:val="28"/>
              </w:rPr>
            </w:pPr>
            <w:r w:rsidRPr="00C427FC">
              <w:rPr>
                <w:rFonts w:ascii="Times New Roman" w:hAnsi="Times New Roman"/>
                <w:color w:val="000000"/>
                <w:sz w:val="28"/>
                <w:szCs w:val="28"/>
              </w:rPr>
              <w:t>Місце ВЕЗ у міжнародних економічних відносинах країн. ВЕЗ як особлива форма міжнародних економічних відносин.</w:t>
            </w:r>
          </w:p>
          <w:p w14:paraId="2B4802EF" w14:textId="77777777" w:rsidR="00157D74" w:rsidRPr="00C427FC" w:rsidRDefault="00157D74" w:rsidP="00C427FC">
            <w:pPr>
              <w:pStyle w:val="a5"/>
              <w:numPr>
                <w:ilvl w:val="0"/>
                <w:numId w:val="18"/>
              </w:numPr>
              <w:shd w:val="clear" w:color="auto" w:fill="FFFFFF"/>
              <w:tabs>
                <w:tab w:val="left" w:pos="284"/>
              </w:tabs>
              <w:jc w:val="both"/>
              <w:rPr>
                <w:rFonts w:ascii="Times New Roman" w:hAnsi="Times New Roman"/>
                <w:color w:val="000000"/>
                <w:sz w:val="28"/>
                <w:szCs w:val="28"/>
              </w:rPr>
            </w:pPr>
            <w:r w:rsidRPr="00C427FC">
              <w:rPr>
                <w:rFonts w:ascii="Times New Roman" w:hAnsi="Times New Roman"/>
                <w:color w:val="000000"/>
                <w:sz w:val="28"/>
                <w:szCs w:val="28"/>
              </w:rPr>
              <w:t>Спеціальна (вільна) економічна зона: ознаки, визначення та типи ВЕЗ залежно від критеріїв і масштабу зон.</w:t>
            </w:r>
          </w:p>
          <w:p w14:paraId="04A54EA3" w14:textId="77777777" w:rsidR="00157D74" w:rsidRPr="00C427FC" w:rsidRDefault="00157D74" w:rsidP="00C427FC">
            <w:pPr>
              <w:pStyle w:val="a5"/>
              <w:numPr>
                <w:ilvl w:val="0"/>
                <w:numId w:val="18"/>
              </w:numPr>
              <w:shd w:val="clear" w:color="auto" w:fill="FFFFFF"/>
              <w:tabs>
                <w:tab w:val="left" w:pos="284"/>
              </w:tabs>
              <w:jc w:val="both"/>
              <w:rPr>
                <w:rFonts w:ascii="Times New Roman" w:hAnsi="Times New Roman"/>
                <w:color w:val="000000"/>
                <w:sz w:val="28"/>
                <w:szCs w:val="28"/>
              </w:rPr>
            </w:pPr>
            <w:r w:rsidRPr="00C427FC">
              <w:rPr>
                <w:rFonts w:ascii="Times New Roman" w:hAnsi="Times New Roman"/>
                <w:color w:val="000000"/>
                <w:sz w:val="28"/>
                <w:szCs w:val="28"/>
              </w:rPr>
              <w:t>Державна регіональна політика та місце в ній особливих територіально-господарських утворень.</w:t>
            </w:r>
          </w:p>
          <w:p w14:paraId="4A86E74F" w14:textId="0128894B" w:rsidR="00157D74" w:rsidRPr="00C427FC" w:rsidRDefault="00157D74" w:rsidP="00C427FC">
            <w:pPr>
              <w:pStyle w:val="a5"/>
              <w:numPr>
                <w:ilvl w:val="0"/>
                <w:numId w:val="18"/>
              </w:numPr>
              <w:jc w:val="both"/>
              <w:rPr>
                <w:rFonts w:ascii="Times New Roman" w:hAnsi="Times New Roman"/>
                <w:sz w:val="28"/>
                <w:szCs w:val="28"/>
              </w:rPr>
            </w:pPr>
            <w:r w:rsidRPr="00C427FC">
              <w:rPr>
                <w:rFonts w:ascii="Times New Roman" w:hAnsi="Times New Roman"/>
                <w:sz w:val="28"/>
                <w:szCs w:val="28"/>
              </w:rPr>
              <w:t>Сутність та цілі міжнародного регулювання валютних відносин.</w:t>
            </w:r>
          </w:p>
          <w:p w14:paraId="34648D01" w14:textId="57830BF4" w:rsidR="00157D74" w:rsidRPr="00C427FC" w:rsidRDefault="00157D74" w:rsidP="00C427FC">
            <w:pPr>
              <w:pStyle w:val="a5"/>
              <w:numPr>
                <w:ilvl w:val="0"/>
                <w:numId w:val="18"/>
              </w:numPr>
              <w:jc w:val="both"/>
              <w:rPr>
                <w:rFonts w:ascii="Times New Roman" w:hAnsi="Times New Roman"/>
                <w:sz w:val="28"/>
                <w:szCs w:val="28"/>
              </w:rPr>
            </w:pPr>
            <w:r w:rsidRPr="00C427FC">
              <w:rPr>
                <w:rFonts w:ascii="Times New Roman" w:hAnsi="Times New Roman"/>
                <w:sz w:val="28"/>
                <w:szCs w:val="28"/>
              </w:rPr>
              <w:t>Група Світового банку.</w:t>
            </w:r>
          </w:p>
          <w:p w14:paraId="108227E6" w14:textId="710C3C95" w:rsidR="00157D74" w:rsidRPr="00C427FC" w:rsidRDefault="00157D74" w:rsidP="00C427FC">
            <w:pPr>
              <w:pStyle w:val="a5"/>
              <w:numPr>
                <w:ilvl w:val="0"/>
                <w:numId w:val="18"/>
              </w:numPr>
              <w:jc w:val="both"/>
              <w:rPr>
                <w:rFonts w:ascii="Times New Roman" w:hAnsi="Times New Roman"/>
                <w:sz w:val="28"/>
                <w:szCs w:val="28"/>
              </w:rPr>
            </w:pPr>
            <w:r w:rsidRPr="00C427FC">
              <w:rPr>
                <w:rFonts w:ascii="Times New Roman" w:hAnsi="Times New Roman"/>
                <w:sz w:val="28"/>
                <w:szCs w:val="28"/>
              </w:rPr>
              <w:t>Банк міжнародних розрахунків у системі регулювання валютно-кредитних відносин.</w:t>
            </w:r>
          </w:p>
          <w:p w14:paraId="6C414F6F" w14:textId="493341EB" w:rsidR="00157D74" w:rsidRPr="00C427FC" w:rsidRDefault="00157D74" w:rsidP="00C427FC">
            <w:pPr>
              <w:pStyle w:val="a5"/>
              <w:numPr>
                <w:ilvl w:val="0"/>
                <w:numId w:val="18"/>
              </w:numPr>
              <w:jc w:val="both"/>
              <w:rPr>
                <w:rFonts w:ascii="Times New Roman" w:hAnsi="Times New Roman"/>
                <w:sz w:val="28"/>
                <w:szCs w:val="28"/>
              </w:rPr>
            </w:pPr>
            <w:r w:rsidRPr="00C427FC">
              <w:rPr>
                <w:rFonts w:ascii="Times New Roman" w:hAnsi="Times New Roman"/>
                <w:sz w:val="28"/>
                <w:szCs w:val="28"/>
              </w:rPr>
              <w:t>Європейський Інвестиційний банк і особливості його діяльності.</w:t>
            </w:r>
          </w:p>
          <w:p w14:paraId="20914DF6" w14:textId="05028DA2" w:rsidR="00157D74" w:rsidRPr="00C427FC" w:rsidRDefault="00157D74" w:rsidP="00C427FC">
            <w:pPr>
              <w:pStyle w:val="a5"/>
              <w:numPr>
                <w:ilvl w:val="0"/>
                <w:numId w:val="18"/>
              </w:numPr>
              <w:jc w:val="both"/>
              <w:rPr>
                <w:rFonts w:ascii="Times New Roman" w:hAnsi="Times New Roman"/>
                <w:sz w:val="28"/>
                <w:szCs w:val="28"/>
              </w:rPr>
            </w:pPr>
            <w:r w:rsidRPr="00C427FC">
              <w:rPr>
                <w:rFonts w:ascii="Times New Roman" w:hAnsi="Times New Roman"/>
                <w:sz w:val="28"/>
                <w:szCs w:val="28"/>
              </w:rPr>
              <w:t xml:space="preserve">Системи платежів розвинутих країн світу (СВІФТ, ЧІПС) </w:t>
            </w:r>
          </w:p>
          <w:p w14:paraId="261BCC49" w14:textId="77777777" w:rsidR="00157D74" w:rsidRPr="00C427FC" w:rsidRDefault="00157D74" w:rsidP="00C427FC">
            <w:pPr>
              <w:pStyle w:val="a5"/>
              <w:numPr>
                <w:ilvl w:val="0"/>
                <w:numId w:val="18"/>
              </w:numPr>
              <w:jc w:val="both"/>
              <w:rPr>
                <w:rFonts w:ascii="Times New Roman" w:hAnsi="Times New Roman"/>
                <w:sz w:val="28"/>
                <w:szCs w:val="28"/>
              </w:rPr>
            </w:pPr>
            <w:r w:rsidRPr="00C427FC">
              <w:rPr>
                <w:rFonts w:ascii="Times New Roman" w:hAnsi="Times New Roman"/>
                <w:sz w:val="28"/>
                <w:szCs w:val="28"/>
              </w:rPr>
              <w:t>Систем а національних рахунків і міжнародний обмін. Поняття внутрішньої та зовнішньої рівноваги.</w:t>
            </w:r>
          </w:p>
          <w:p w14:paraId="1378D6ED" w14:textId="77777777" w:rsidR="00157D74" w:rsidRPr="00C427FC" w:rsidRDefault="00157D74" w:rsidP="00C427FC">
            <w:pPr>
              <w:pStyle w:val="a5"/>
              <w:numPr>
                <w:ilvl w:val="0"/>
                <w:numId w:val="18"/>
              </w:numPr>
              <w:jc w:val="both"/>
              <w:rPr>
                <w:rFonts w:ascii="Times New Roman" w:hAnsi="Times New Roman"/>
                <w:sz w:val="28"/>
                <w:szCs w:val="28"/>
              </w:rPr>
            </w:pPr>
            <w:r w:rsidRPr="00C427FC">
              <w:rPr>
                <w:rFonts w:ascii="Times New Roman" w:hAnsi="Times New Roman"/>
                <w:sz w:val="28"/>
                <w:szCs w:val="28"/>
              </w:rPr>
              <w:t>Інструменти економічної політики, використовувані для рівноваги в економіці.</w:t>
            </w:r>
          </w:p>
          <w:p w14:paraId="1DDA03BD" w14:textId="77777777" w:rsidR="00157D74" w:rsidRPr="00C427FC" w:rsidRDefault="00157D74" w:rsidP="00C427FC">
            <w:pPr>
              <w:pStyle w:val="a5"/>
              <w:numPr>
                <w:ilvl w:val="0"/>
                <w:numId w:val="18"/>
              </w:numPr>
              <w:jc w:val="both"/>
              <w:rPr>
                <w:rFonts w:ascii="Times New Roman" w:hAnsi="Times New Roman"/>
                <w:sz w:val="28"/>
                <w:szCs w:val="28"/>
              </w:rPr>
            </w:pPr>
            <w:r w:rsidRPr="00C427FC">
              <w:rPr>
                <w:rFonts w:ascii="Times New Roman" w:hAnsi="Times New Roman"/>
                <w:sz w:val="28"/>
                <w:szCs w:val="28"/>
              </w:rPr>
              <w:t>Вплив зміни номінального курсу на поточний платіжний і зовнішньоторгівельний баланс. Джей-крива. Умова Маршала-Лернера.</w:t>
            </w:r>
          </w:p>
          <w:p w14:paraId="6ECA15CB" w14:textId="1210E894" w:rsidR="00157D74" w:rsidRPr="00C427FC" w:rsidRDefault="00157D74" w:rsidP="00C427FC">
            <w:pPr>
              <w:pStyle w:val="a5"/>
              <w:numPr>
                <w:ilvl w:val="0"/>
                <w:numId w:val="18"/>
              </w:numPr>
              <w:jc w:val="both"/>
              <w:rPr>
                <w:rFonts w:ascii="Times New Roman" w:hAnsi="Times New Roman"/>
                <w:sz w:val="28"/>
                <w:szCs w:val="28"/>
              </w:rPr>
            </w:pPr>
            <w:r w:rsidRPr="00C427FC">
              <w:rPr>
                <w:rFonts w:ascii="Times New Roman" w:hAnsi="Times New Roman"/>
                <w:sz w:val="28"/>
                <w:szCs w:val="28"/>
              </w:rPr>
              <w:lastRenderedPageBreak/>
              <w:t>Класифікація країн за станом соціально-економічного розвитку, прийнята ООН.</w:t>
            </w:r>
          </w:p>
          <w:p w14:paraId="59B2F173" w14:textId="10E4FCB6" w:rsidR="00157D74" w:rsidRPr="00C427FC" w:rsidRDefault="00157D74" w:rsidP="00C427FC">
            <w:pPr>
              <w:pStyle w:val="a5"/>
              <w:numPr>
                <w:ilvl w:val="0"/>
                <w:numId w:val="18"/>
              </w:numPr>
              <w:jc w:val="both"/>
              <w:rPr>
                <w:rFonts w:ascii="Times New Roman" w:hAnsi="Times New Roman"/>
                <w:sz w:val="28"/>
                <w:szCs w:val="28"/>
              </w:rPr>
            </w:pPr>
            <w:r w:rsidRPr="00C427FC">
              <w:rPr>
                <w:rFonts w:ascii="Times New Roman" w:hAnsi="Times New Roman"/>
                <w:sz w:val="28"/>
                <w:szCs w:val="28"/>
              </w:rPr>
              <w:t>Класифікація за рівнем доходу, прийнята Світовим банком.</w:t>
            </w:r>
          </w:p>
          <w:p w14:paraId="40E5A769" w14:textId="392CBCF6" w:rsidR="00157D74" w:rsidRPr="00C427FC" w:rsidRDefault="00157D74" w:rsidP="00C427FC">
            <w:pPr>
              <w:pStyle w:val="a5"/>
              <w:numPr>
                <w:ilvl w:val="0"/>
                <w:numId w:val="18"/>
              </w:numPr>
              <w:jc w:val="both"/>
              <w:rPr>
                <w:rFonts w:ascii="Times New Roman" w:hAnsi="Times New Roman"/>
                <w:sz w:val="28"/>
                <w:szCs w:val="28"/>
              </w:rPr>
            </w:pPr>
            <w:r w:rsidRPr="00C427FC">
              <w:rPr>
                <w:rFonts w:ascii="Times New Roman" w:hAnsi="Times New Roman"/>
                <w:sz w:val="28"/>
                <w:szCs w:val="28"/>
              </w:rPr>
              <w:t>США у міжнародних економічних відносинах. Загальна характеристика економічного становища. Чинники світового впливу США у зовнішній торгівлі.</w:t>
            </w:r>
          </w:p>
          <w:p w14:paraId="455450CB" w14:textId="73CBE819" w:rsidR="00157D74" w:rsidRPr="00C427FC" w:rsidRDefault="00157D74" w:rsidP="00C427FC">
            <w:pPr>
              <w:pStyle w:val="a5"/>
              <w:numPr>
                <w:ilvl w:val="0"/>
                <w:numId w:val="18"/>
              </w:numPr>
              <w:jc w:val="both"/>
              <w:rPr>
                <w:rFonts w:ascii="Times New Roman" w:hAnsi="Times New Roman"/>
                <w:sz w:val="28"/>
                <w:szCs w:val="28"/>
              </w:rPr>
            </w:pPr>
            <w:r w:rsidRPr="00C427FC">
              <w:rPr>
                <w:rFonts w:ascii="Times New Roman" w:hAnsi="Times New Roman"/>
                <w:sz w:val="28"/>
                <w:szCs w:val="28"/>
              </w:rPr>
              <w:t>Західна Європа у міжнародних економічних відносинах. Особливості розвитку регіону. Західна Європа у системі світових зовнішньоекономічних зв’язків.</w:t>
            </w:r>
          </w:p>
          <w:p w14:paraId="4EAC59EE" w14:textId="58A7F154" w:rsidR="00157D74" w:rsidRPr="00C427FC" w:rsidRDefault="00157D74" w:rsidP="00C427FC">
            <w:pPr>
              <w:pStyle w:val="a5"/>
              <w:numPr>
                <w:ilvl w:val="0"/>
                <w:numId w:val="18"/>
              </w:numPr>
              <w:jc w:val="both"/>
              <w:rPr>
                <w:rFonts w:ascii="Times New Roman" w:hAnsi="Times New Roman"/>
                <w:sz w:val="28"/>
                <w:szCs w:val="28"/>
              </w:rPr>
            </w:pPr>
            <w:r w:rsidRPr="00C427FC">
              <w:rPr>
                <w:rFonts w:ascii="Times New Roman" w:hAnsi="Times New Roman"/>
                <w:sz w:val="28"/>
                <w:szCs w:val="28"/>
              </w:rPr>
              <w:t>Японія у міжнародних економічних відносин. Економічний розвиток Японії. Особливості торговельних відносин Японії.</w:t>
            </w:r>
          </w:p>
          <w:p w14:paraId="5454434A" w14:textId="5A867065" w:rsidR="00157D74" w:rsidRPr="00C427FC" w:rsidRDefault="00157D74" w:rsidP="00C427FC">
            <w:pPr>
              <w:pStyle w:val="a5"/>
              <w:numPr>
                <w:ilvl w:val="0"/>
                <w:numId w:val="18"/>
              </w:numPr>
              <w:jc w:val="both"/>
              <w:rPr>
                <w:rFonts w:ascii="Times New Roman" w:hAnsi="Times New Roman"/>
                <w:sz w:val="28"/>
                <w:szCs w:val="28"/>
              </w:rPr>
            </w:pPr>
            <w:r w:rsidRPr="00C427FC">
              <w:rPr>
                <w:rFonts w:ascii="Times New Roman" w:hAnsi="Times New Roman"/>
                <w:sz w:val="28"/>
                <w:szCs w:val="28"/>
              </w:rPr>
              <w:t xml:space="preserve">Країни, що розвиваються у системі міжнародних економічних відносин. </w:t>
            </w:r>
          </w:p>
          <w:p w14:paraId="3FA65390" w14:textId="0120A703" w:rsidR="00157D74" w:rsidRPr="00C427FC" w:rsidRDefault="00157D74" w:rsidP="00C427FC">
            <w:pPr>
              <w:pStyle w:val="a5"/>
              <w:numPr>
                <w:ilvl w:val="0"/>
                <w:numId w:val="18"/>
              </w:numPr>
              <w:jc w:val="both"/>
              <w:rPr>
                <w:rFonts w:ascii="Times New Roman" w:hAnsi="Times New Roman"/>
                <w:sz w:val="28"/>
                <w:szCs w:val="28"/>
              </w:rPr>
            </w:pPr>
            <w:r w:rsidRPr="00C427FC">
              <w:rPr>
                <w:rFonts w:ascii="Times New Roman" w:hAnsi="Times New Roman"/>
                <w:sz w:val="28"/>
                <w:szCs w:val="28"/>
              </w:rPr>
              <w:t>Місце та роль країн, що розвиваються у міжнародному товарообміні.</w:t>
            </w:r>
          </w:p>
          <w:p w14:paraId="6AE08171" w14:textId="71478EA6" w:rsidR="00157D74" w:rsidRPr="00C427FC" w:rsidRDefault="00157D74" w:rsidP="00C427FC">
            <w:pPr>
              <w:pStyle w:val="a5"/>
              <w:numPr>
                <w:ilvl w:val="0"/>
                <w:numId w:val="18"/>
              </w:numPr>
              <w:jc w:val="both"/>
              <w:rPr>
                <w:rFonts w:ascii="Times New Roman" w:hAnsi="Times New Roman"/>
                <w:sz w:val="28"/>
                <w:szCs w:val="28"/>
              </w:rPr>
            </w:pPr>
            <w:r w:rsidRPr="00C427FC">
              <w:rPr>
                <w:rFonts w:ascii="Times New Roman" w:hAnsi="Times New Roman"/>
                <w:sz w:val="28"/>
                <w:szCs w:val="28"/>
              </w:rPr>
              <w:t xml:space="preserve">Країни з перехідною економікою у світовому господарстві. </w:t>
            </w:r>
          </w:p>
          <w:p w14:paraId="41D2CCDA" w14:textId="1F5A752F" w:rsidR="00157D74" w:rsidRPr="00C427FC" w:rsidRDefault="00157D74" w:rsidP="00C427FC">
            <w:pPr>
              <w:pStyle w:val="a5"/>
              <w:numPr>
                <w:ilvl w:val="0"/>
                <w:numId w:val="18"/>
              </w:numPr>
              <w:jc w:val="both"/>
              <w:rPr>
                <w:rFonts w:ascii="Times New Roman" w:hAnsi="Times New Roman"/>
                <w:sz w:val="28"/>
                <w:szCs w:val="28"/>
              </w:rPr>
            </w:pPr>
            <w:r w:rsidRPr="00C427FC">
              <w:rPr>
                <w:rFonts w:ascii="Times New Roman" w:hAnsi="Times New Roman"/>
                <w:sz w:val="28"/>
                <w:szCs w:val="28"/>
              </w:rPr>
              <w:t xml:space="preserve">Загальна характеристика та сучасні особливості розвитку торговельних відносин країн з перехідною економікою. </w:t>
            </w:r>
          </w:p>
          <w:p w14:paraId="3D19EC62" w14:textId="00603055" w:rsidR="00157D74" w:rsidRPr="00C427FC" w:rsidRDefault="00157D74" w:rsidP="00C427FC">
            <w:pPr>
              <w:pStyle w:val="a5"/>
              <w:numPr>
                <w:ilvl w:val="0"/>
                <w:numId w:val="18"/>
              </w:numPr>
              <w:shd w:val="clear" w:color="auto" w:fill="FFFFFF"/>
              <w:jc w:val="both"/>
              <w:rPr>
                <w:rFonts w:ascii="Times New Roman" w:hAnsi="Times New Roman"/>
                <w:color w:val="000000"/>
                <w:sz w:val="28"/>
                <w:szCs w:val="28"/>
              </w:rPr>
            </w:pPr>
            <w:r w:rsidRPr="00C427FC">
              <w:rPr>
                <w:rFonts w:ascii="Times New Roman" w:hAnsi="Times New Roman"/>
                <w:color w:val="000000"/>
                <w:sz w:val="28"/>
                <w:szCs w:val="28"/>
              </w:rPr>
              <w:t xml:space="preserve">Сутність, цілі, значення та основні риси МЕІ. </w:t>
            </w:r>
          </w:p>
          <w:p w14:paraId="268E41EC" w14:textId="14AB7B8D" w:rsidR="00157D74" w:rsidRPr="00C427FC" w:rsidRDefault="00157D74" w:rsidP="00C427FC">
            <w:pPr>
              <w:pStyle w:val="a5"/>
              <w:numPr>
                <w:ilvl w:val="0"/>
                <w:numId w:val="18"/>
              </w:numPr>
              <w:shd w:val="clear" w:color="auto" w:fill="FFFFFF"/>
              <w:jc w:val="both"/>
              <w:rPr>
                <w:rFonts w:ascii="Times New Roman" w:hAnsi="Times New Roman"/>
                <w:color w:val="000000"/>
                <w:sz w:val="28"/>
                <w:szCs w:val="28"/>
              </w:rPr>
            </w:pPr>
            <w:r w:rsidRPr="00C427FC">
              <w:rPr>
                <w:rFonts w:ascii="Times New Roman" w:hAnsi="Times New Roman"/>
                <w:sz w:val="28"/>
                <w:szCs w:val="28"/>
              </w:rPr>
              <w:t>Передумови та цілі розвитку Західноєвропейської економічної інтеграції.</w:t>
            </w:r>
          </w:p>
          <w:p w14:paraId="3A83B7CD" w14:textId="2F6CAEC0" w:rsidR="00157D74" w:rsidRPr="00C427FC" w:rsidRDefault="00157D74" w:rsidP="00C427FC">
            <w:pPr>
              <w:pStyle w:val="a5"/>
              <w:numPr>
                <w:ilvl w:val="0"/>
                <w:numId w:val="18"/>
              </w:numPr>
              <w:shd w:val="clear" w:color="auto" w:fill="FFFFFF"/>
              <w:jc w:val="both"/>
              <w:rPr>
                <w:rFonts w:ascii="Times New Roman" w:hAnsi="Times New Roman"/>
                <w:color w:val="000000"/>
                <w:sz w:val="28"/>
                <w:szCs w:val="28"/>
              </w:rPr>
            </w:pPr>
            <w:r w:rsidRPr="00C427FC">
              <w:rPr>
                <w:rFonts w:ascii="Times New Roman" w:hAnsi="Times New Roman"/>
                <w:color w:val="000000"/>
                <w:sz w:val="28"/>
                <w:szCs w:val="28"/>
              </w:rPr>
              <w:t xml:space="preserve">Північноамериканська економічна інтеграція. </w:t>
            </w:r>
          </w:p>
          <w:p w14:paraId="6A2F0EBC" w14:textId="2D9827E7" w:rsidR="00157D74" w:rsidRPr="00C427FC" w:rsidRDefault="00157D74" w:rsidP="00C427FC">
            <w:pPr>
              <w:pStyle w:val="a5"/>
              <w:numPr>
                <w:ilvl w:val="0"/>
                <w:numId w:val="18"/>
              </w:numPr>
              <w:shd w:val="clear" w:color="auto" w:fill="FFFFFF"/>
              <w:jc w:val="both"/>
              <w:rPr>
                <w:rFonts w:ascii="Times New Roman" w:hAnsi="Times New Roman"/>
                <w:color w:val="000000"/>
                <w:sz w:val="28"/>
                <w:szCs w:val="28"/>
              </w:rPr>
            </w:pPr>
            <w:r w:rsidRPr="00C427FC">
              <w:rPr>
                <w:rFonts w:ascii="Times New Roman" w:hAnsi="Times New Roman"/>
                <w:color w:val="000000"/>
                <w:sz w:val="28"/>
                <w:szCs w:val="28"/>
              </w:rPr>
              <w:t>Особливості економічної інтеграції країн Латинської Америки.</w:t>
            </w:r>
          </w:p>
          <w:p w14:paraId="2A552547" w14:textId="3DEBBB29" w:rsidR="00157D74" w:rsidRPr="00C427FC" w:rsidRDefault="00157D74" w:rsidP="00C427FC">
            <w:pPr>
              <w:pStyle w:val="a5"/>
              <w:numPr>
                <w:ilvl w:val="0"/>
                <w:numId w:val="18"/>
              </w:numPr>
              <w:shd w:val="clear" w:color="auto" w:fill="FFFFFF"/>
              <w:jc w:val="both"/>
              <w:rPr>
                <w:rFonts w:ascii="Times New Roman" w:hAnsi="Times New Roman"/>
                <w:sz w:val="28"/>
                <w:szCs w:val="28"/>
              </w:rPr>
            </w:pPr>
            <w:r w:rsidRPr="00C427FC">
              <w:rPr>
                <w:rFonts w:ascii="Times New Roman" w:hAnsi="Times New Roman"/>
                <w:sz w:val="28"/>
                <w:szCs w:val="28"/>
              </w:rPr>
              <w:t>Проблеми розвитку регіонального економічного співробітництва в Африці.</w:t>
            </w:r>
          </w:p>
          <w:p w14:paraId="1F83EC9C" w14:textId="4EC4E3AD" w:rsidR="00157D74" w:rsidRPr="00C427FC" w:rsidRDefault="00157D74" w:rsidP="00C427FC">
            <w:pPr>
              <w:pStyle w:val="a5"/>
              <w:numPr>
                <w:ilvl w:val="0"/>
                <w:numId w:val="18"/>
              </w:numPr>
              <w:shd w:val="clear" w:color="auto" w:fill="FFFFFF"/>
              <w:jc w:val="both"/>
              <w:rPr>
                <w:rFonts w:ascii="Times New Roman" w:hAnsi="Times New Roman"/>
                <w:sz w:val="28"/>
                <w:szCs w:val="28"/>
              </w:rPr>
            </w:pPr>
            <w:r w:rsidRPr="00C427FC">
              <w:rPr>
                <w:rFonts w:ascii="Times New Roman" w:hAnsi="Times New Roman"/>
                <w:sz w:val="28"/>
                <w:szCs w:val="28"/>
              </w:rPr>
              <w:t>Особливості розвитку економічної інтеграції в країнах Азії.</w:t>
            </w:r>
          </w:p>
          <w:p w14:paraId="2318F204" w14:textId="37A850F3" w:rsidR="00157D74" w:rsidRPr="00C427FC" w:rsidRDefault="00157D74" w:rsidP="00C427FC">
            <w:pPr>
              <w:pStyle w:val="a5"/>
              <w:numPr>
                <w:ilvl w:val="0"/>
                <w:numId w:val="18"/>
              </w:numPr>
              <w:shd w:val="clear" w:color="auto" w:fill="FFFFFF"/>
              <w:jc w:val="both"/>
              <w:rPr>
                <w:rFonts w:ascii="Times New Roman" w:hAnsi="Times New Roman"/>
                <w:color w:val="000000"/>
                <w:sz w:val="28"/>
                <w:szCs w:val="28"/>
              </w:rPr>
            </w:pPr>
            <w:r w:rsidRPr="00C427FC">
              <w:rPr>
                <w:rFonts w:ascii="Times New Roman" w:hAnsi="Times New Roman"/>
                <w:sz w:val="28"/>
                <w:szCs w:val="28"/>
              </w:rPr>
              <w:t>Проблеми розвитку економічної інтеграції в східноєвропейських країнах.</w:t>
            </w:r>
          </w:p>
          <w:p w14:paraId="125697FF" w14:textId="77777777" w:rsidR="00157D74" w:rsidRPr="00C427FC" w:rsidRDefault="00157D74" w:rsidP="00C427FC">
            <w:pPr>
              <w:pStyle w:val="a5"/>
              <w:numPr>
                <w:ilvl w:val="0"/>
                <w:numId w:val="18"/>
              </w:numPr>
              <w:shd w:val="clear" w:color="auto" w:fill="FFFFFF"/>
              <w:tabs>
                <w:tab w:val="left" w:pos="284"/>
              </w:tabs>
              <w:jc w:val="both"/>
              <w:rPr>
                <w:rFonts w:ascii="Times New Roman" w:hAnsi="Times New Roman"/>
                <w:color w:val="000000"/>
                <w:sz w:val="28"/>
                <w:szCs w:val="28"/>
              </w:rPr>
            </w:pPr>
            <w:r w:rsidRPr="00C427FC">
              <w:rPr>
                <w:rFonts w:ascii="Times New Roman" w:hAnsi="Times New Roman"/>
                <w:color w:val="000000"/>
                <w:sz w:val="28"/>
                <w:szCs w:val="28"/>
              </w:rPr>
              <w:t>Сутність та основні ознаки процесу глобалізації сучасного світового господарства.</w:t>
            </w:r>
          </w:p>
          <w:p w14:paraId="1F11CA82" w14:textId="77777777" w:rsidR="00157D74" w:rsidRPr="00C427FC" w:rsidRDefault="00157D74" w:rsidP="00C427FC">
            <w:pPr>
              <w:pStyle w:val="a5"/>
              <w:numPr>
                <w:ilvl w:val="0"/>
                <w:numId w:val="18"/>
              </w:numPr>
              <w:shd w:val="clear" w:color="auto" w:fill="FFFFFF"/>
              <w:tabs>
                <w:tab w:val="left" w:pos="284"/>
              </w:tabs>
              <w:jc w:val="both"/>
              <w:rPr>
                <w:rFonts w:ascii="Times New Roman" w:hAnsi="Times New Roman"/>
                <w:color w:val="000000"/>
                <w:sz w:val="28"/>
                <w:szCs w:val="28"/>
              </w:rPr>
            </w:pPr>
            <w:r w:rsidRPr="00C427FC">
              <w:rPr>
                <w:rFonts w:ascii="Times New Roman" w:hAnsi="Times New Roman"/>
                <w:color w:val="000000"/>
                <w:sz w:val="28"/>
                <w:szCs w:val="28"/>
              </w:rPr>
              <w:t xml:space="preserve">Наслідки глобалізації та антиглобалізм. </w:t>
            </w:r>
          </w:p>
          <w:p w14:paraId="15DEF651" w14:textId="77777777" w:rsidR="00C427FC" w:rsidRPr="00C427FC" w:rsidRDefault="00157D74" w:rsidP="00C427FC">
            <w:pPr>
              <w:pStyle w:val="a5"/>
              <w:numPr>
                <w:ilvl w:val="0"/>
                <w:numId w:val="18"/>
              </w:numPr>
              <w:shd w:val="clear" w:color="auto" w:fill="FFFFFF"/>
              <w:tabs>
                <w:tab w:val="left" w:pos="284"/>
              </w:tabs>
              <w:jc w:val="both"/>
              <w:rPr>
                <w:rFonts w:ascii="Times New Roman" w:hAnsi="Times New Roman"/>
                <w:color w:val="000000"/>
                <w:sz w:val="28"/>
                <w:szCs w:val="28"/>
              </w:rPr>
            </w:pPr>
            <w:r w:rsidRPr="00C427FC">
              <w:rPr>
                <w:rFonts w:ascii="Times New Roman" w:hAnsi="Times New Roman"/>
                <w:color w:val="000000"/>
                <w:sz w:val="28"/>
                <w:szCs w:val="28"/>
              </w:rPr>
              <w:t>Фінансова глобалізація.</w:t>
            </w:r>
          </w:p>
          <w:p w14:paraId="5E96AE83" w14:textId="052AE215" w:rsidR="00526E45" w:rsidRPr="00C427FC" w:rsidRDefault="00157D74" w:rsidP="00C427FC">
            <w:pPr>
              <w:pStyle w:val="a5"/>
              <w:numPr>
                <w:ilvl w:val="0"/>
                <w:numId w:val="18"/>
              </w:numPr>
              <w:shd w:val="clear" w:color="auto" w:fill="FFFFFF"/>
              <w:tabs>
                <w:tab w:val="left" w:pos="284"/>
              </w:tabs>
              <w:jc w:val="both"/>
              <w:rPr>
                <w:rFonts w:ascii="Times New Roman" w:hAnsi="Times New Roman"/>
                <w:color w:val="000000"/>
                <w:sz w:val="28"/>
                <w:szCs w:val="28"/>
              </w:rPr>
            </w:pPr>
            <w:r w:rsidRPr="00C427FC">
              <w:rPr>
                <w:rFonts w:ascii="Times New Roman" w:hAnsi="Times New Roman"/>
                <w:color w:val="000000"/>
                <w:sz w:val="28"/>
                <w:szCs w:val="28"/>
              </w:rPr>
              <w:lastRenderedPageBreak/>
              <w:t>Глобальні проблеми людства.</w:t>
            </w:r>
          </w:p>
        </w:tc>
      </w:tr>
      <w:tr w:rsidR="0020340A" w14:paraId="041CBF1F" w14:textId="77777777" w:rsidTr="00FB59B4">
        <w:tc>
          <w:tcPr>
            <w:tcW w:w="4454" w:type="dxa"/>
          </w:tcPr>
          <w:p w14:paraId="1D9FF2BF" w14:textId="77777777" w:rsidR="0020340A" w:rsidRPr="008515D3" w:rsidRDefault="008515D3" w:rsidP="00D256A8">
            <w:pPr>
              <w:spacing w:line="360" w:lineRule="auto"/>
              <w:jc w:val="both"/>
              <w:rPr>
                <w:rFonts w:ascii="Times New Roman" w:hAnsi="Times New Roman" w:cs="Times New Roman"/>
                <w:b/>
                <w:sz w:val="28"/>
                <w:szCs w:val="28"/>
              </w:rPr>
            </w:pPr>
            <w:r w:rsidRPr="008515D3">
              <w:rPr>
                <w:rFonts w:ascii="Times New Roman" w:hAnsi="Times New Roman" w:cs="Times New Roman"/>
                <w:b/>
                <w:sz w:val="28"/>
                <w:szCs w:val="28"/>
              </w:rPr>
              <w:lastRenderedPageBreak/>
              <w:t>Опитування</w:t>
            </w:r>
          </w:p>
        </w:tc>
        <w:tc>
          <w:tcPr>
            <w:tcW w:w="9822" w:type="dxa"/>
          </w:tcPr>
          <w:p w14:paraId="19AC98BB" w14:textId="01E1CE75" w:rsidR="00C63B92" w:rsidRPr="00C63B92" w:rsidRDefault="00C63B92" w:rsidP="00C63B92">
            <w:pPr>
              <w:tabs>
                <w:tab w:val="left" w:pos="6090"/>
              </w:tabs>
              <w:ind w:firstLine="709"/>
              <w:jc w:val="both"/>
              <w:rPr>
                <w:rFonts w:ascii="Times New Roman" w:hAnsi="Times New Roman"/>
                <w:sz w:val="28"/>
                <w:szCs w:val="28"/>
              </w:rPr>
            </w:pPr>
            <w:r w:rsidRPr="00C63B92">
              <w:rPr>
                <w:rFonts w:ascii="Times New Roman" w:hAnsi="Times New Roman"/>
                <w:sz w:val="28"/>
                <w:szCs w:val="28"/>
              </w:rPr>
              <w:t>Поточний контроль здійснюється під час проведення семінарських занять і має на меті перевірку рівня підготовленості студента до виконання конкретної роботи. Форми проведення поточного контролю: опитування, самостійні роботи, робота в групах, науково-пошукова робота, перевірка виконання індивідуального завдання, тестові контрольні роботи.</w:t>
            </w:r>
          </w:p>
          <w:p w14:paraId="1C304D93" w14:textId="4C050851" w:rsidR="0020340A" w:rsidRPr="00C63B92" w:rsidRDefault="00C63B92" w:rsidP="00C63B92">
            <w:pPr>
              <w:tabs>
                <w:tab w:val="left" w:pos="6090"/>
              </w:tabs>
              <w:ind w:firstLine="709"/>
              <w:jc w:val="both"/>
              <w:rPr>
                <w:rFonts w:ascii="Times New Roman" w:hAnsi="Times New Roman"/>
                <w:sz w:val="28"/>
                <w:szCs w:val="28"/>
              </w:rPr>
            </w:pPr>
            <w:r w:rsidRPr="00C63B92">
              <w:rPr>
                <w:rFonts w:ascii="Times New Roman" w:hAnsi="Times New Roman"/>
                <w:sz w:val="28"/>
                <w:szCs w:val="28"/>
              </w:rPr>
              <w:t>Після вивчення курсу всі бали набрані студентами сумуються.</w:t>
            </w:r>
          </w:p>
        </w:tc>
      </w:tr>
    </w:tbl>
    <w:p w14:paraId="0F961886" w14:textId="77777777" w:rsidR="004B0B54" w:rsidRPr="004C69B6" w:rsidRDefault="004B0B54" w:rsidP="004C69B6">
      <w:pPr>
        <w:tabs>
          <w:tab w:val="left" w:pos="6090"/>
        </w:tabs>
        <w:spacing w:after="0" w:line="240" w:lineRule="auto"/>
        <w:rPr>
          <w:rFonts w:ascii="Times New Roman" w:hAnsi="Times New Roman"/>
          <w:b/>
          <w:bCs/>
          <w:sz w:val="28"/>
          <w:szCs w:val="28"/>
        </w:rPr>
      </w:pPr>
    </w:p>
    <w:p w14:paraId="49058726" w14:textId="77777777" w:rsidR="004B0B54" w:rsidRDefault="004B0B54" w:rsidP="008D4473">
      <w:pPr>
        <w:pStyle w:val="a5"/>
        <w:tabs>
          <w:tab w:val="left" w:pos="6090"/>
        </w:tabs>
        <w:spacing w:after="0" w:line="240" w:lineRule="auto"/>
        <w:ind w:left="360"/>
        <w:jc w:val="center"/>
        <w:rPr>
          <w:rFonts w:ascii="Times New Roman" w:hAnsi="Times New Roman"/>
          <w:b/>
          <w:bCs/>
          <w:sz w:val="28"/>
          <w:szCs w:val="28"/>
        </w:rPr>
      </w:pPr>
    </w:p>
    <w:p w14:paraId="6286D02D" w14:textId="0C378567" w:rsidR="000027FB" w:rsidRDefault="008D4473" w:rsidP="008D4473">
      <w:pPr>
        <w:pStyle w:val="a5"/>
        <w:tabs>
          <w:tab w:val="left" w:pos="6090"/>
        </w:tabs>
        <w:spacing w:after="0" w:line="240" w:lineRule="auto"/>
        <w:ind w:left="360"/>
        <w:jc w:val="center"/>
        <w:rPr>
          <w:rFonts w:ascii="Times New Roman" w:hAnsi="Times New Roman"/>
          <w:b/>
          <w:bCs/>
          <w:sz w:val="28"/>
          <w:szCs w:val="28"/>
        </w:rPr>
      </w:pPr>
      <w:r w:rsidRPr="008D4473">
        <w:rPr>
          <w:rFonts w:ascii="Times New Roman" w:hAnsi="Times New Roman"/>
          <w:b/>
          <w:bCs/>
          <w:sz w:val="28"/>
          <w:szCs w:val="28"/>
        </w:rPr>
        <w:t>Структура курсу</w:t>
      </w:r>
    </w:p>
    <w:p w14:paraId="5AE177FC" w14:textId="63A59C62" w:rsidR="008D4473" w:rsidRPr="008D4473" w:rsidRDefault="008D4473" w:rsidP="008D4473">
      <w:pPr>
        <w:pStyle w:val="a5"/>
        <w:tabs>
          <w:tab w:val="left" w:pos="6090"/>
        </w:tabs>
        <w:spacing w:after="0" w:line="240" w:lineRule="auto"/>
        <w:ind w:left="360"/>
        <w:jc w:val="center"/>
        <w:rPr>
          <w:rFonts w:ascii="Times New Roman" w:hAnsi="Times New Roman"/>
          <w:b/>
          <w:bCs/>
          <w:sz w:val="28"/>
          <w:szCs w:val="28"/>
        </w:rPr>
      </w:pPr>
      <w:r>
        <w:rPr>
          <w:rFonts w:ascii="Times New Roman" w:hAnsi="Times New Roman"/>
          <w:b/>
          <w:bCs/>
          <w:sz w:val="28"/>
          <w:szCs w:val="28"/>
        </w:rPr>
        <w:t>3-семестр</w:t>
      </w:r>
    </w:p>
    <w:p w14:paraId="710E1E5C" w14:textId="77777777" w:rsidR="000027FB" w:rsidRDefault="000027FB" w:rsidP="000027FB">
      <w:pPr>
        <w:pStyle w:val="a5"/>
        <w:tabs>
          <w:tab w:val="left" w:pos="6090"/>
        </w:tabs>
        <w:spacing w:after="0" w:line="240" w:lineRule="auto"/>
        <w:ind w:left="360"/>
        <w:jc w:val="both"/>
        <w:rPr>
          <w:rFonts w:ascii="Times New Roman" w:hAnsi="Times New Roman"/>
          <w:sz w:val="24"/>
          <w:szCs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566"/>
        <w:gridCol w:w="566"/>
        <w:gridCol w:w="883"/>
        <w:gridCol w:w="851"/>
        <w:gridCol w:w="992"/>
        <w:gridCol w:w="850"/>
        <w:gridCol w:w="851"/>
        <w:gridCol w:w="992"/>
        <w:gridCol w:w="1276"/>
        <w:gridCol w:w="1134"/>
        <w:gridCol w:w="992"/>
        <w:gridCol w:w="1701"/>
        <w:gridCol w:w="1701"/>
      </w:tblGrid>
      <w:tr w:rsidR="008D4473" w14:paraId="1D772627" w14:textId="77777777" w:rsidTr="008D4473">
        <w:trPr>
          <w:trHeight w:val="503"/>
        </w:trPr>
        <w:tc>
          <w:tcPr>
            <w:tcW w:w="957" w:type="dxa"/>
            <w:vMerge w:val="restart"/>
            <w:tcBorders>
              <w:top w:val="single" w:sz="4" w:space="0" w:color="auto"/>
              <w:left w:val="single" w:sz="4" w:space="0" w:color="auto"/>
              <w:bottom w:val="single" w:sz="4" w:space="0" w:color="auto"/>
              <w:right w:val="single" w:sz="4" w:space="0" w:color="auto"/>
            </w:tcBorders>
            <w:hideMark/>
          </w:tcPr>
          <w:p w14:paraId="162517C8" w14:textId="77777777" w:rsidR="00712B5D" w:rsidRDefault="00712B5D"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Форма навчання</w:t>
            </w:r>
          </w:p>
        </w:tc>
        <w:tc>
          <w:tcPr>
            <w:tcW w:w="566" w:type="dxa"/>
            <w:vMerge w:val="restart"/>
            <w:tcBorders>
              <w:top w:val="single" w:sz="4" w:space="0" w:color="auto"/>
              <w:left w:val="single" w:sz="4" w:space="0" w:color="auto"/>
              <w:bottom w:val="single" w:sz="4" w:space="0" w:color="auto"/>
              <w:right w:val="single" w:sz="4" w:space="0" w:color="auto"/>
            </w:tcBorders>
            <w:hideMark/>
          </w:tcPr>
          <w:p w14:paraId="280E093B" w14:textId="77777777" w:rsidR="00712B5D" w:rsidRDefault="00712B5D"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Курс</w:t>
            </w:r>
          </w:p>
        </w:tc>
        <w:tc>
          <w:tcPr>
            <w:tcW w:w="566" w:type="dxa"/>
            <w:vMerge w:val="restart"/>
            <w:tcBorders>
              <w:top w:val="single" w:sz="4" w:space="0" w:color="auto"/>
              <w:left w:val="single" w:sz="4" w:space="0" w:color="auto"/>
              <w:bottom w:val="single" w:sz="4" w:space="0" w:color="auto"/>
              <w:right w:val="single" w:sz="4" w:space="0" w:color="auto"/>
            </w:tcBorders>
            <w:hideMark/>
          </w:tcPr>
          <w:p w14:paraId="3D84F167" w14:textId="77777777" w:rsidR="00712B5D" w:rsidRDefault="00712B5D"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Семестр</w:t>
            </w:r>
          </w:p>
        </w:tc>
        <w:tc>
          <w:tcPr>
            <w:tcW w:w="883" w:type="dxa"/>
            <w:vMerge w:val="restart"/>
            <w:tcBorders>
              <w:top w:val="single" w:sz="4" w:space="0" w:color="auto"/>
              <w:left w:val="single" w:sz="4" w:space="0" w:color="auto"/>
              <w:bottom w:val="single" w:sz="4" w:space="0" w:color="auto"/>
              <w:right w:val="single" w:sz="4" w:space="0" w:color="auto"/>
            </w:tcBorders>
            <w:hideMark/>
          </w:tcPr>
          <w:p w14:paraId="302DD582" w14:textId="77777777" w:rsidR="00712B5D" w:rsidRDefault="00712B5D"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Всього  аудит (год.)</w:t>
            </w:r>
          </w:p>
        </w:tc>
        <w:tc>
          <w:tcPr>
            <w:tcW w:w="851" w:type="dxa"/>
            <w:vMerge w:val="restart"/>
            <w:tcBorders>
              <w:top w:val="single" w:sz="4" w:space="0" w:color="auto"/>
              <w:left w:val="single" w:sz="4" w:space="0" w:color="auto"/>
              <w:bottom w:val="single" w:sz="4" w:space="0" w:color="auto"/>
              <w:right w:val="single" w:sz="4" w:space="0" w:color="auto"/>
            </w:tcBorders>
            <w:hideMark/>
          </w:tcPr>
          <w:p w14:paraId="6964B4F1" w14:textId="77777777" w:rsidR="00712B5D" w:rsidRDefault="00712B5D"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Загальний обсяг (год.)</w:t>
            </w:r>
          </w:p>
        </w:tc>
        <w:tc>
          <w:tcPr>
            <w:tcW w:w="2693" w:type="dxa"/>
            <w:gridSpan w:val="3"/>
            <w:tcBorders>
              <w:top w:val="single" w:sz="4" w:space="0" w:color="auto"/>
              <w:left w:val="single" w:sz="4" w:space="0" w:color="auto"/>
              <w:bottom w:val="single" w:sz="4" w:space="0" w:color="auto"/>
              <w:right w:val="single" w:sz="4" w:space="0" w:color="auto"/>
            </w:tcBorders>
            <w:hideMark/>
          </w:tcPr>
          <w:p w14:paraId="577E5DC9" w14:textId="77777777" w:rsidR="00712B5D" w:rsidRDefault="00712B5D"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У т. ч. (год.)</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5E0D8DD" w14:textId="77777777" w:rsidR="00712B5D" w:rsidRDefault="00712B5D"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Самостійна робота (год.)</w:t>
            </w:r>
          </w:p>
        </w:tc>
        <w:tc>
          <w:tcPr>
            <w:tcW w:w="1276" w:type="dxa"/>
            <w:vMerge w:val="restart"/>
            <w:tcBorders>
              <w:top w:val="single" w:sz="4" w:space="0" w:color="auto"/>
              <w:left w:val="single" w:sz="4" w:space="0" w:color="auto"/>
              <w:bottom w:val="single" w:sz="4" w:space="0" w:color="auto"/>
              <w:right w:val="single" w:sz="4" w:space="0" w:color="auto"/>
            </w:tcBorders>
            <w:textDirection w:val="btLr"/>
            <w:hideMark/>
          </w:tcPr>
          <w:p w14:paraId="3DEC5EE4" w14:textId="77777777" w:rsidR="00712B5D" w:rsidRDefault="00712B5D" w:rsidP="00157D74">
            <w:pPr>
              <w:tabs>
                <w:tab w:val="left" w:pos="2834"/>
              </w:tabs>
              <w:spacing w:after="0" w:line="240" w:lineRule="auto"/>
              <w:ind w:left="113" w:right="113"/>
              <w:rPr>
                <w:rFonts w:ascii="Times New Roman" w:hAnsi="Times New Roman"/>
                <w:sz w:val="24"/>
                <w:szCs w:val="24"/>
                <w:lang w:val="ru-RU"/>
              </w:rPr>
            </w:pPr>
            <w:r>
              <w:rPr>
                <w:rFonts w:ascii="Times New Roman" w:hAnsi="Times New Roman"/>
                <w:sz w:val="24"/>
                <w:szCs w:val="24"/>
                <w:lang w:val="ru-RU"/>
              </w:rPr>
              <w:t>Контроль (модульні) роботи</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14:paraId="30012B0B" w14:textId="77777777" w:rsidR="00712B5D" w:rsidRDefault="00712B5D" w:rsidP="00157D74">
            <w:pPr>
              <w:tabs>
                <w:tab w:val="left" w:pos="2834"/>
              </w:tabs>
              <w:spacing w:after="0" w:line="240" w:lineRule="auto"/>
              <w:ind w:left="113" w:right="113"/>
              <w:rPr>
                <w:rFonts w:ascii="Times New Roman" w:hAnsi="Times New Roman"/>
                <w:sz w:val="24"/>
                <w:szCs w:val="24"/>
                <w:lang w:val="ru-RU"/>
              </w:rPr>
            </w:pPr>
            <w:r>
              <w:rPr>
                <w:rFonts w:ascii="Times New Roman" w:hAnsi="Times New Roman"/>
                <w:sz w:val="24"/>
                <w:szCs w:val="24"/>
                <w:lang w:val="ru-RU"/>
              </w:rPr>
              <w:t>Розрахунково-графічні роботи (шт)</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14:paraId="37DD1326" w14:textId="77777777" w:rsidR="00712B5D" w:rsidRDefault="00712B5D" w:rsidP="00157D74">
            <w:pPr>
              <w:tabs>
                <w:tab w:val="left" w:pos="2834"/>
              </w:tabs>
              <w:spacing w:after="0" w:line="240" w:lineRule="auto"/>
              <w:ind w:left="113" w:right="113"/>
              <w:rPr>
                <w:rFonts w:ascii="Times New Roman" w:hAnsi="Times New Roman"/>
                <w:sz w:val="24"/>
                <w:szCs w:val="24"/>
                <w:lang w:val="ru-RU"/>
              </w:rPr>
            </w:pPr>
            <w:r>
              <w:rPr>
                <w:rFonts w:ascii="Times New Roman" w:hAnsi="Times New Roman"/>
                <w:sz w:val="24"/>
                <w:szCs w:val="24"/>
                <w:lang w:val="ru-RU"/>
              </w:rPr>
              <w:t>Курсові  роботи</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37345D97" w14:textId="77777777" w:rsidR="00712B5D" w:rsidRDefault="00712B5D"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консультації</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6EF739F4" w14:textId="69CF73CA" w:rsidR="00712B5D" w:rsidRDefault="008D5F98"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 xml:space="preserve">Залік </w:t>
            </w:r>
          </w:p>
        </w:tc>
      </w:tr>
      <w:tr w:rsidR="008D4473" w14:paraId="5397AE92" w14:textId="77777777" w:rsidTr="008D4473">
        <w:trPr>
          <w:trHeight w:val="655"/>
        </w:trPr>
        <w:tc>
          <w:tcPr>
            <w:tcW w:w="957" w:type="dxa"/>
            <w:vMerge/>
            <w:tcBorders>
              <w:top w:val="single" w:sz="4" w:space="0" w:color="auto"/>
              <w:left w:val="single" w:sz="4" w:space="0" w:color="auto"/>
              <w:bottom w:val="single" w:sz="4" w:space="0" w:color="auto"/>
              <w:right w:val="single" w:sz="4" w:space="0" w:color="auto"/>
            </w:tcBorders>
            <w:vAlign w:val="center"/>
            <w:hideMark/>
          </w:tcPr>
          <w:p w14:paraId="7EFF57D8" w14:textId="77777777" w:rsidR="00712B5D" w:rsidRDefault="00712B5D" w:rsidP="00157D74">
            <w:pPr>
              <w:spacing w:after="0" w:line="240" w:lineRule="auto"/>
              <w:rPr>
                <w:rFonts w:ascii="Times New Roman" w:hAnsi="Times New Roman"/>
                <w:sz w:val="24"/>
                <w:szCs w:val="24"/>
                <w:lang w:val="ru-RU"/>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14:paraId="24D9E3B8" w14:textId="77777777" w:rsidR="00712B5D" w:rsidRDefault="00712B5D" w:rsidP="00157D74">
            <w:pPr>
              <w:spacing w:after="0" w:line="240" w:lineRule="auto"/>
              <w:rPr>
                <w:rFonts w:ascii="Times New Roman" w:hAnsi="Times New Roman"/>
                <w:sz w:val="24"/>
                <w:szCs w:val="24"/>
                <w:lang w:val="ru-RU"/>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14:paraId="5601D333" w14:textId="77777777" w:rsidR="00712B5D" w:rsidRDefault="00712B5D" w:rsidP="00157D74">
            <w:pPr>
              <w:spacing w:after="0" w:line="240" w:lineRule="auto"/>
              <w:rPr>
                <w:rFonts w:ascii="Times New Roman" w:hAnsi="Times New Roman"/>
                <w:sz w:val="24"/>
                <w:szCs w:val="24"/>
                <w:lang w:val="ru-RU"/>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14:paraId="1F101EB3" w14:textId="77777777" w:rsidR="00712B5D" w:rsidRDefault="00712B5D" w:rsidP="00157D74">
            <w:pPr>
              <w:spacing w:after="0" w:line="240" w:lineRule="auto"/>
              <w:rPr>
                <w:rFonts w:ascii="Times New Roman" w:hAnsi="Times New Roman"/>
                <w:sz w:val="24"/>
                <w:szCs w:val="24"/>
                <w:lang w:val="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8768455" w14:textId="77777777" w:rsidR="00712B5D" w:rsidRDefault="00712B5D" w:rsidP="00157D74">
            <w:pPr>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hideMark/>
          </w:tcPr>
          <w:p w14:paraId="05BF796A" w14:textId="77777777" w:rsidR="00712B5D" w:rsidRDefault="00712B5D"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Лекції</w:t>
            </w:r>
          </w:p>
        </w:tc>
        <w:tc>
          <w:tcPr>
            <w:tcW w:w="850" w:type="dxa"/>
            <w:tcBorders>
              <w:top w:val="single" w:sz="4" w:space="0" w:color="auto"/>
              <w:left w:val="single" w:sz="4" w:space="0" w:color="auto"/>
              <w:bottom w:val="single" w:sz="4" w:space="0" w:color="auto"/>
              <w:right w:val="single" w:sz="4" w:space="0" w:color="auto"/>
            </w:tcBorders>
            <w:hideMark/>
          </w:tcPr>
          <w:p w14:paraId="1DA18464" w14:textId="01F2093F" w:rsidR="00712B5D" w:rsidRDefault="00712B5D"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Лабор</w:t>
            </w:r>
            <w:r w:rsidR="008D4473">
              <w:rPr>
                <w:rFonts w:ascii="Times New Roman" w:hAnsi="Times New Roman"/>
                <w:sz w:val="24"/>
                <w:szCs w:val="24"/>
                <w:lang w:val="ru-RU"/>
              </w:rPr>
              <w:t>а</w:t>
            </w:r>
            <w:r>
              <w:rPr>
                <w:rFonts w:ascii="Times New Roman" w:hAnsi="Times New Roman"/>
                <w:sz w:val="24"/>
                <w:szCs w:val="24"/>
                <w:lang w:val="ru-RU"/>
              </w:rPr>
              <w:t>торні</w:t>
            </w:r>
          </w:p>
        </w:tc>
        <w:tc>
          <w:tcPr>
            <w:tcW w:w="851" w:type="dxa"/>
            <w:tcBorders>
              <w:top w:val="single" w:sz="4" w:space="0" w:color="auto"/>
              <w:left w:val="single" w:sz="4" w:space="0" w:color="auto"/>
              <w:bottom w:val="single" w:sz="4" w:space="0" w:color="auto"/>
              <w:right w:val="single" w:sz="4" w:space="0" w:color="auto"/>
            </w:tcBorders>
            <w:hideMark/>
          </w:tcPr>
          <w:p w14:paraId="5860C299" w14:textId="1713F231" w:rsidR="00712B5D" w:rsidRDefault="00712B5D"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Практичні</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16525C" w14:textId="77777777" w:rsidR="00712B5D" w:rsidRDefault="00712B5D" w:rsidP="00157D74">
            <w:pPr>
              <w:spacing w:after="0" w:line="240" w:lineRule="auto"/>
              <w:rPr>
                <w:rFonts w:ascii="Times New Roman" w:hAnsi="Times New Roman"/>
                <w:sz w:val="24"/>
                <w:szCs w:val="24"/>
                <w:lang w:val="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A6240AD" w14:textId="77777777" w:rsidR="00712B5D" w:rsidRDefault="00712B5D" w:rsidP="00157D74">
            <w:pPr>
              <w:spacing w:after="0" w:line="240" w:lineRule="auto"/>
              <w:rPr>
                <w:rFonts w:ascii="Times New Roman" w:hAnsi="Times New Roman"/>
                <w:sz w:val="24"/>
                <w:szCs w:val="24"/>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65821F7" w14:textId="77777777" w:rsidR="00712B5D" w:rsidRDefault="00712B5D" w:rsidP="00157D74">
            <w:pPr>
              <w:spacing w:after="0" w:line="240" w:lineRule="auto"/>
              <w:rPr>
                <w:rFonts w:ascii="Times New Roman" w:hAnsi="Times New Roman"/>
                <w:sz w:val="24"/>
                <w:szCs w:val="24"/>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E1BB088" w14:textId="77777777" w:rsidR="00712B5D" w:rsidRDefault="00712B5D" w:rsidP="00157D74">
            <w:pPr>
              <w:spacing w:after="0" w:line="240" w:lineRule="auto"/>
              <w:rPr>
                <w:rFonts w:ascii="Times New Roman" w:hAnsi="Times New Roman"/>
                <w:sz w:val="24"/>
                <w:szCs w:val="24"/>
                <w:lang w:val="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7504D44" w14:textId="77777777" w:rsidR="00712B5D" w:rsidRDefault="00712B5D" w:rsidP="00157D74">
            <w:pPr>
              <w:spacing w:after="0" w:line="240" w:lineRule="auto"/>
              <w:rPr>
                <w:rFonts w:ascii="Times New Roman" w:hAnsi="Times New Roman"/>
                <w:sz w:val="24"/>
                <w:szCs w:val="24"/>
                <w:lang w:val="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EB0E6EC" w14:textId="77777777" w:rsidR="00712B5D" w:rsidRDefault="00712B5D" w:rsidP="00157D74">
            <w:pPr>
              <w:spacing w:after="0" w:line="240" w:lineRule="auto"/>
              <w:rPr>
                <w:rFonts w:ascii="Times New Roman" w:hAnsi="Times New Roman"/>
                <w:sz w:val="24"/>
                <w:szCs w:val="24"/>
                <w:lang w:val="ru-RU"/>
              </w:rPr>
            </w:pPr>
          </w:p>
        </w:tc>
      </w:tr>
      <w:tr w:rsidR="008D4473" w14:paraId="28E8F53B" w14:textId="77777777" w:rsidTr="008D4473">
        <w:tc>
          <w:tcPr>
            <w:tcW w:w="957" w:type="dxa"/>
            <w:tcBorders>
              <w:top w:val="single" w:sz="4" w:space="0" w:color="auto"/>
              <w:left w:val="single" w:sz="4" w:space="0" w:color="auto"/>
              <w:bottom w:val="single" w:sz="4" w:space="0" w:color="auto"/>
              <w:right w:val="single" w:sz="4" w:space="0" w:color="auto"/>
            </w:tcBorders>
            <w:hideMark/>
          </w:tcPr>
          <w:p w14:paraId="7D10F1C6" w14:textId="77777777" w:rsidR="00712B5D" w:rsidRDefault="00712B5D"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Денна</w:t>
            </w:r>
          </w:p>
        </w:tc>
        <w:tc>
          <w:tcPr>
            <w:tcW w:w="566" w:type="dxa"/>
            <w:tcBorders>
              <w:top w:val="single" w:sz="4" w:space="0" w:color="auto"/>
              <w:left w:val="single" w:sz="4" w:space="0" w:color="auto"/>
              <w:bottom w:val="single" w:sz="4" w:space="0" w:color="auto"/>
              <w:right w:val="single" w:sz="4" w:space="0" w:color="auto"/>
            </w:tcBorders>
            <w:hideMark/>
          </w:tcPr>
          <w:p w14:paraId="0E1837DD" w14:textId="77777777" w:rsidR="00712B5D" w:rsidRDefault="00712B5D"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2</w:t>
            </w:r>
          </w:p>
        </w:tc>
        <w:tc>
          <w:tcPr>
            <w:tcW w:w="566" w:type="dxa"/>
            <w:tcBorders>
              <w:top w:val="single" w:sz="4" w:space="0" w:color="auto"/>
              <w:left w:val="single" w:sz="4" w:space="0" w:color="auto"/>
              <w:bottom w:val="single" w:sz="4" w:space="0" w:color="auto"/>
              <w:right w:val="single" w:sz="4" w:space="0" w:color="auto"/>
            </w:tcBorders>
            <w:hideMark/>
          </w:tcPr>
          <w:p w14:paraId="5223C15F" w14:textId="77777777" w:rsidR="00712B5D" w:rsidRDefault="00712B5D"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3</w:t>
            </w:r>
          </w:p>
        </w:tc>
        <w:tc>
          <w:tcPr>
            <w:tcW w:w="883" w:type="dxa"/>
            <w:tcBorders>
              <w:top w:val="single" w:sz="4" w:space="0" w:color="auto"/>
              <w:left w:val="single" w:sz="4" w:space="0" w:color="auto"/>
              <w:bottom w:val="single" w:sz="4" w:space="0" w:color="auto"/>
              <w:right w:val="single" w:sz="4" w:space="0" w:color="auto"/>
            </w:tcBorders>
            <w:hideMark/>
          </w:tcPr>
          <w:p w14:paraId="40BE3A2B" w14:textId="7276EC2A" w:rsidR="00712B5D" w:rsidRDefault="008D5F98"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32</w:t>
            </w:r>
          </w:p>
        </w:tc>
        <w:tc>
          <w:tcPr>
            <w:tcW w:w="851" w:type="dxa"/>
            <w:tcBorders>
              <w:top w:val="single" w:sz="4" w:space="0" w:color="auto"/>
              <w:left w:val="single" w:sz="4" w:space="0" w:color="auto"/>
              <w:bottom w:val="single" w:sz="4" w:space="0" w:color="auto"/>
              <w:right w:val="single" w:sz="4" w:space="0" w:color="auto"/>
            </w:tcBorders>
            <w:hideMark/>
          </w:tcPr>
          <w:p w14:paraId="5CCA6999" w14:textId="0EF46E79" w:rsidR="00712B5D" w:rsidRDefault="002F72CE"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180</w:t>
            </w:r>
          </w:p>
        </w:tc>
        <w:tc>
          <w:tcPr>
            <w:tcW w:w="992" w:type="dxa"/>
            <w:tcBorders>
              <w:top w:val="single" w:sz="4" w:space="0" w:color="auto"/>
              <w:left w:val="single" w:sz="4" w:space="0" w:color="auto"/>
              <w:bottom w:val="single" w:sz="4" w:space="0" w:color="auto"/>
              <w:right w:val="single" w:sz="4" w:space="0" w:color="auto"/>
            </w:tcBorders>
            <w:hideMark/>
          </w:tcPr>
          <w:p w14:paraId="5C41F496" w14:textId="0D396297" w:rsidR="00712B5D" w:rsidRDefault="002F72CE"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16</w:t>
            </w:r>
          </w:p>
        </w:tc>
        <w:tc>
          <w:tcPr>
            <w:tcW w:w="850" w:type="dxa"/>
            <w:tcBorders>
              <w:top w:val="single" w:sz="4" w:space="0" w:color="auto"/>
              <w:left w:val="single" w:sz="4" w:space="0" w:color="auto"/>
              <w:bottom w:val="single" w:sz="4" w:space="0" w:color="auto"/>
              <w:right w:val="single" w:sz="4" w:space="0" w:color="auto"/>
            </w:tcBorders>
          </w:tcPr>
          <w:p w14:paraId="69510ECF"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hideMark/>
          </w:tcPr>
          <w:p w14:paraId="65B1FFC0" w14:textId="77777777" w:rsidR="00712B5D" w:rsidRDefault="00712B5D"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16</w:t>
            </w:r>
          </w:p>
        </w:tc>
        <w:tc>
          <w:tcPr>
            <w:tcW w:w="992" w:type="dxa"/>
            <w:tcBorders>
              <w:top w:val="single" w:sz="4" w:space="0" w:color="auto"/>
              <w:left w:val="single" w:sz="4" w:space="0" w:color="auto"/>
              <w:bottom w:val="single" w:sz="4" w:space="0" w:color="auto"/>
              <w:right w:val="single" w:sz="4" w:space="0" w:color="auto"/>
            </w:tcBorders>
            <w:hideMark/>
          </w:tcPr>
          <w:p w14:paraId="78AD5FCF" w14:textId="5E9C2F34" w:rsidR="00712B5D" w:rsidRDefault="002F72CE"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58</w:t>
            </w:r>
          </w:p>
        </w:tc>
        <w:tc>
          <w:tcPr>
            <w:tcW w:w="1276" w:type="dxa"/>
            <w:tcBorders>
              <w:top w:val="single" w:sz="4" w:space="0" w:color="auto"/>
              <w:left w:val="single" w:sz="4" w:space="0" w:color="auto"/>
              <w:bottom w:val="single" w:sz="4" w:space="0" w:color="auto"/>
              <w:right w:val="single" w:sz="4" w:space="0" w:color="auto"/>
            </w:tcBorders>
          </w:tcPr>
          <w:p w14:paraId="2E417A17"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14:paraId="20F5A1CB"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0A4CAFA2"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hideMark/>
          </w:tcPr>
          <w:p w14:paraId="3AFA86E2" w14:textId="4F7E0B9D" w:rsidR="00712B5D" w:rsidRDefault="00712B5D" w:rsidP="00157D74">
            <w:pPr>
              <w:tabs>
                <w:tab w:val="left" w:pos="2834"/>
              </w:tabs>
              <w:spacing w:after="0" w:line="240" w:lineRule="auto"/>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hideMark/>
          </w:tcPr>
          <w:p w14:paraId="38156C4F" w14:textId="2515BCF5" w:rsidR="00712B5D" w:rsidRDefault="008D5F98"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8</w:t>
            </w:r>
          </w:p>
        </w:tc>
      </w:tr>
      <w:tr w:rsidR="008D4473" w14:paraId="620CC808" w14:textId="77777777" w:rsidTr="008D4473">
        <w:tc>
          <w:tcPr>
            <w:tcW w:w="957" w:type="dxa"/>
            <w:tcBorders>
              <w:top w:val="single" w:sz="4" w:space="0" w:color="auto"/>
              <w:left w:val="single" w:sz="4" w:space="0" w:color="auto"/>
              <w:bottom w:val="single" w:sz="4" w:space="0" w:color="auto"/>
              <w:right w:val="single" w:sz="4" w:space="0" w:color="auto"/>
            </w:tcBorders>
            <w:hideMark/>
          </w:tcPr>
          <w:p w14:paraId="0C14ACCE" w14:textId="77777777" w:rsidR="00712B5D" w:rsidRDefault="00712B5D"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Вечірня</w:t>
            </w:r>
          </w:p>
        </w:tc>
        <w:tc>
          <w:tcPr>
            <w:tcW w:w="566" w:type="dxa"/>
            <w:tcBorders>
              <w:top w:val="single" w:sz="4" w:space="0" w:color="auto"/>
              <w:left w:val="single" w:sz="4" w:space="0" w:color="auto"/>
              <w:bottom w:val="single" w:sz="4" w:space="0" w:color="auto"/>
              <w:right w:val="single" w:sz="4" w:space="0" w:color="auto"/>
            </w:tcBorders>
          </w:tcPr>
          <w:p w14:paraId="1036228C"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566" w:type="dxa"/>
            <w:tcBorders>
              <w:top w:val="single" w:sz="4" w:space="0" w:color="auto"/>
              <w:left w:val="single" w:sz="4" w:space="0" w:color="auto"/>
              <w:bottom w:val="single" w:sz="4" w:space="0" w:color="auto"/>
              <w:right w:val="single" w:sz="4" w:space="0" w:color="auto"/>
            </w:tcBorders>
          </w:tcPr>
          <w:p w14:paraId="07D801D2"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883" w:type="dxa"/>
            <w:tcBorders>
              <w:top w:val="single" w:sz="4" w:space="0" w:color="auto"/>
              <w:left w:val="single" w:sz="4" w:space="0" w:color="auto"/>
              <w:bottom w:val="single" w:sz="4" w:space="0" w:color="auto"/>
              <w:right w:val="single" w:sz="4" w:space="0" w:color="auto"/>
            </w:tcBorders>
          </w:tcPr>
          <w:p w14:paraId="04CA882B"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14:paraId="68D699E8"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0BDB53A5"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14:paraId="782485CE"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14:paraId="2C2E17C3"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7F526B47"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14:paraId="17EA8206"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14:paraId="1A8AE424"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5D5F0940"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14:paraId="21F2C3BA"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14:paraId="794B8A7D" w14:textId="77777777" w:rsidR="00712B5D" w:rsidRDefault="00712B5D" w:rsidP="00157D74">
            <w:pPr>
              <w:tabs>
                <w:tab w:val="left" w:pos="2834"/>
              </w:tabs>
              <w:spacing w:after="0" w:line="240" w:lineRule="auto"/>
              <w:rPr>
                <w:rFonts w:ascii="Times New Roman" w:hAnsi="Times New Roman"/>
                <w:sz w:val="24"/>
                <w:szCs w:val="24"/>
                <w:lang w:val="ru-RU"/>
              </w:rPr>
            </w:pPr>
          </w:p>
        </w:tc>
      </w:tr>
      <w:tr w:rsidR="008D4473" w14:paraId="337B7567" w14:textId="77777777" w:rsidTr="008D4473">
        <w:tc>
          <w:tcPr>
            <w:tcW w:w="957" w:type="dxa"/>
            <w:tcBorders>
              <w:top w:val="single" w:sz="4" w:space="0" w:color="auto"/>
              <w:left w:val="single" w:sz="4" w:space="0" w:color="auto"/>
              <w:bottom w:val="single" w:sz="4" w:space="0" w:color="auto"/>
              <w:right w:val="single" w:sz="4" w:space="0" w:color="auto"/>
            </w:tcBorders>
            <w:hideMark/>
          </w:tcPr>
          <w:p w14:paraId="1F62C708" w14:textId="77777777" w:rsidR="00712B5D" w:rsidRDefault="00712B5D"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Заочна</w:t>
            </w:r>
          </w:p>
        </w:tc>
        <w:tc>
          <w:tcPr>
            <w:tcW w:w="566" w:type="dxa"/>
            <w:tcBorders>
              <w:top w:val="single" w:sz="4" w:space="0" w:color="auto"/>
              <w:left w:val="single" w:sz="4" w:space="0" w:color="auto"/>
              <w:bottom w:val="single" w:sz="4" w:space="0" w:color="auto"/>
              <w:right w:val="single" w:sz="4" w:space="0" w:color="auto"/>
            </w:tcBorders>
          </w:tcPr>
          <w:p w14:paraId="2B7A3581"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566" w:type="dxa"/>
            <w:tcBorders>
              <w:top w:val="single" w:sz="4" w:space="0" w:color="auto"/>
              <w:left w:val="single" w:sz="4" w:space="0" w:color="auto"/>
              <w:bottom w:val="single" w:sz="4" w:space="0" w:color="auto"/>
              <w:right w:val="single" w:sz="4" w:space="0" w:color="auto"/>
            </w:tcBorders>
          </w:tcPr>
          <w:p w14:paraId="0A63672A"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883" w:type="dxa"/>
            <w:tcBorders>
              <w:top w:val="single" w:sz="4" w:space="0" w:color="auto"/>
              <w:left w:val="single" w:sz="4" w:space="0" w:color="auto"/>
              <w:bottom w:val="single" w:sz="4" w:space="0" w:color="auto"/>
              <w:right w:val="single" w:sz="4" w:space="0" w:color="auto"/>
            </w:tcBorders>
          </w:tcPr>
          <w:p w14:paraId="22796CCF"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14:paraId="274FFDAB"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42C35300"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14:paraId="5A540496"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14:paraId="6440C34F"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23919F38"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14:paraId="2495E1F1"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14:paraId="25098FAD"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7AD9B15E"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14:paraId="0C7654F8"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14:paraId="32A65E46" w14:textId="77777777" w:rsidR="00712B5D" w:rsidRDefault="00712B5D" w:rsidP="00157D74">
            <w:pPr>
              <w:tabs>
                <w:tab w:val="left" w:pos="2834"/>
              </w:tabs>
              <w:spacing w:after="0" w:line="240" w:lineRule="auto"/>
              <w:rPr>
                <w:rFonts w:ascii="Times New Roman" w:hAnsi="Times New Roman"/>
                <w:sz w:val="24"/>
                <w:szCs w:val="24"/>
                <w:lang w:val="ru-RU"/>
              </w:rPr>
            </w:pPr>
          </w:p>
        </w:tc>
      </w:tr>
      <w:tr w:rsidR="008D4473" w14:paraId="6817D5D0" w14:textId="77777777" w:rsidTr="008D4473">
        <w:tc>
          <w:tcPr>
            <w:tcW w:w="957" w:type="dxa"/>
            <w:tcBorders>
              <w:top w:val="single" w:sz="4" w:space="0" w:color="auto"/>
              <w:left w:val="single" w:sz="4" w:space="0" w:color="auto"/>
              <w:bottom w:val="single" w:sz="4" w:space="0" w:color="auto"/>
              <w:right w:val="single" w:sz="4" w:space="0" w:color="auto"/>
            </w:tcBorders>
            <w:hideMark/>
          </w:tcPr>
          <w:p w14:paraId="2253BF52" w14:textId="77777777" w:rsidR="00712B5D" w:rsidRDefault="00712B5D"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 xml:space="preserve">Екстернат </w:t>
            </w:r>
          </w:p>
        </w:tc>
        <w:tc>
          <w:tcPr>
            <w:tcW w:w="566" w:type="dxa"/>
            <w:tcBorders>
              <w:top w:val="single" w:sz="4" w:space="0" w:color="auto"/>
              <w:left w:val="single" w:sz="4" w:space="0" w:color="auto"/>
              <w:bottom w:val="single" w:sz="4" w:space="0" w:color="auto"/>
              <w:right w:val="single" w:sz="4" w:space="0" w:color="auto"/>
            </w:tcBorders>
          </w:tcPr>
          <w:p w14:paraId="01DF6A89"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566" w:type="dxa"/>
            <w:tcBorders>
              <w:top w:val="single" w:sz="4" w:space="0" w:color="auto"/>
              <w:left w:val="single" w:sz="4" w:space="0" w:color="auto"/>
              <w:bottom w:val="single" w:sz="4" w:space="0" w:color="auto"/>
              <w:right w:val="single" w:sz="4" w:space="0" w:color="auto"/>
            </w:tcBorders>
          </w:tcPr>
          <w:p w14:paraId="7306B0A8"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883" w:type="dxa"/>
            <w:tcBorders>
              <w:top w:val="single" w:sz="4" w:space="0" w:color="auto"/>
              <w:left w:val="single" w:sz="4" w:space="0" w:color="auto"/>
              <w:bottom w:val="single" w:sz="4" w:space="0" w:color="auto"/>
              <w:right w:val="single" w:sz="4" w:space="0" w:color="auto"/>
            </w:tcBorders>
          </w:tcPr>
          <w:p w14:paraId="62B40149"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14:paraId="2EA23FC9"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2175DBF0"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14:paraId="41833877"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14:paraId="621A027F"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1ADEB71A"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14:paraId="6D2328AC"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14:paraId="78DC5294"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375900F6"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14:paraId="6C86A752"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14:paraId="04CDD959" w14:textId="77777777" w:rsidR="00712B5D" w:rsidRDefault="00712B5D" w:rsidP="00157D74">
            <w:pPr>
              <w:tabs>
                <w:tab w:val="left" w:pos="2834"/>
              </w:tabs>
              <w:spacing w:after="0" w:line="240" w:lineRule="auto"/>
              <w:rPr>
                <w:rFonts w:ascii="Times New Roman" w:hAnsi="Times New Roman"/>
                <w:sz w:val="24"/>
                <w:szCs w:val="24"/>
                <w:lang w:val="ru-RU"/>
              </w:rPr>
            </w:pPr>
          </w:p>
        </w:tc>
      </w:tr>
    </w:tbl>
    <w:p w14:paraId="00BB7A30" w14:textId="636D51E9" w:rsidR="00712B5D" w:rsidRDefault="00712B5D" w:rsidP="000027FB">
      <w:pPr>
        <w:pStyle w:val="a5"/>
        <w:tabs>
          <w:tab w:val="left" w:pos="6090"/>
        </w:tabs>
        <w:spacing w:after="0" w:line="240" w:lineRule="auto"/>
        <w:ind w:left="360"/>
        <w:jc w:val="both"/>
        <w:rPr>
          <w:rFonts w:ascii="Times New Roman" w:hAnsi="Times New Roman"/>
          <w:sz w:val="24"/>
          <w:szCs w:val="24"/>
        </w:rPr>
      </w:pPr>
    </w:p>
    <w:p w14:paraId="73EC5093" w14:textId="4B884471" w:rsidR="008D4473" w:rsidRPr="008D4473" w:rsidRDefault="008D4473" w:rsidP="008D4473">
      <w:pPr>
        <w:pStyle w:val="a5"/>
        <w:tabs>
          <w:tab w:val="left" w:pos="6090"/>
        </w:tabs>
        <w:spacing w:after="0" w:line="240" w:lineRule="auto"/>
        <w:ind w:left="360"/>
        <w:jc w:val="center"/>
        <w:rPr>
          <w:rFonts w:ascii="Times New Roman" w:hAnsi="Times New Roman"/>
          <w:b/>
          <w:bCs/>
          <w:sz w:val="28"/>
          <w:szCs w:val="28"/>
        </w:rPr>
      </w:pPr>
      <w:r w:rsidRPr="008D4473">
        <w:rPr>
          <w:rFonts w:ascii="Times New Roman" w:hAnsi="Times New Roman"/>
          <w:b/>
          <w:bCs/>
          <w:sz w:val="28"/>
          <w:szCs w:val="28"/>
        </w:rPr>
        <w:t>4-семестр</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566"/>
        <w:gridCol w:w="566"/>
        <w:gridCol w:w="883"/>
        <w:gridCol w:w="851"/>
        <w:gridCol w:w="992"/>
        <w:gridCol w:w="850"/>
        <w:gridCol w:w="851"/>
        <w:gridCol w:w="992"/>
        <w:gridCol w:w="1276"/>
        <w:gridCol w:w="1134"/>
        <w:gridCol w:w="992"/>
        <w:gridCol w:w="1701"/>
        <w:gridCol w:w="1701"/>
      </w:tblGrid>
      <w:tr w:rsidR="008D4473" w14:paraId="54BADFDB" w14:textId="77777777" w:rsidTr="00157D74">
        <w:trPr>
          <w:trHeight w:val="503"/>
        </w:trPr>
        <w:tc>
          <w:tcPr>
            <w:tcW w:w="957" w:type="dxa"/>
            <w:vMerge w:val="restart"/>
            <w:tcBorders>
              <w:top w:val="single" w:sz="4" w:space="0" w:color="auto"/>
              <w:left w:val="single" w:sz="4" w:space="0" w:color="auto"/>
              <w:bottom w:val="single" w:sz="4" w:space="0" w:color="auto"/>
              <w:right w:val="single" w:sz="4" w:space="0" w:color="auto"/>
            </w:tcBorders>
            <w:hideMark/>
          </w:tcPr>
          <w:p w14:paraId="608FD744" w14:textId="77777777" w:rsidR="008D4473" w:rsidRDefault="008D4473"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Форма навчання</w:t>
            </w:r>
          </w:p>
        </w:tc>
        <w:tc>
          <w:tcPr>
            <w:tcW w:w="566" w:type="dxa"/>
            <w:vMerge w:val="restart"/>
            <w:tcBorders>
              <w:top w:val="single" w:sz="4" w:space="0" w:color="auto"/>
              <w:left w:val="single" w:sz="4" w:space="0" w:color="auto"/>
              <w:bottom w:val="single" w:sz="4" w:space="0" w:color="auto"/>
              <w:right w:val="single" w:sz="4" w:space="0" w:color="auto"/>
            </w:tcBorders>
            <w:hideMark/>
          </w:tcPr>
          <w:p w14:paraId="094241F2" w14:textId="77777777" w:rsidR="008D4473" w:rsidRDefault="008D4473"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Курс</w:t>
            </w:r>
          </w:p>
        </w:tc>
        <w:tc>
          <w:tcPr>
            <w:tcW w:w="566" w:type="dxa"/>
            <w:vMerge w:val="restart"/>
            <w:tcBorders>
              <w:top w:val="single" w:sz="4" w:space="0" w:color="auto"/>
              <w:left w:val="single" w:sz="4" w:space="0" w:color="auto"/>
              <w:bottom w:val="single" w:sz="4" w:space="0" w:color="auto"/>
              <w:right w:val="single" w:sz="4" w:space="0" w:color="auto"/>
            </w:tcBorders>
            <w:hideMark/>
          </w:tcPr>
          <w:p w14:paraId="4DE88627" w14:textId="77777777" w:rsidR="008D4473" w:rsidRDefault="008D4473"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Семестр</w:t>
            </w:r>
          </w:p>
        </w:tc>
        <w:tc>
          <w:tcPr>
            <w:tcW w:w="883" w:type="dxa"/>
            <w:vMerge w:val="restart"/>
            <w:tcBorders>
              <w:top w:val="single" w:sz="4" w:space="0" w:color="auto"/>
              <w:left w:val="single" w:sz="4" w:space="0" w:color="auto"/>
              <w:bottom w:val="single" w:sz="4" w:space="0" w:color="auto"/>
              <w:right w:val="single" w:sz="4" w:space="0" w:color="auto"/>
            </w:tcBorders>
            <w:hideMark/>
          </w:tcPr>
          <w:p w14:paraId="6C6F6A92" w14:textId="77777777" w:rsidR="008D4473" w:rsidRDefault="008D4473"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Всього  аудит (год.)</w:t>
            </w:r>
          </w:p>
        </w:tc>
        <w:tc>
          <w:tcPr>
            <w:tcW w:w="851" w:type="dxa"/>
            <w:vMerge w:val="restart"/>
            <w:tcBorders>
              <w:top w:val="single" w:sz="4" w:space="0" w:color="auto"/>
              <w:left w:val="single" w:sz="4" w:space="0" w:color="auto"/>
              <w:bottom w:val="single" w:sz="4" w:space="0" w:color="auto"/>
              <w:right w:val="single" w:sz="4" w:space="0" w:color="auto"/>
            </w:tcBorders>
            <w:hideMark/>
          </w:tcPr>
          <w:p w14:paraId="09584C2B" w14:textId="77777777" w:rsidR="008D4473" w:rsidRDefault="008D4473"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Загальний обсяг (год.)</w:t>
            </w:r>
          </w:p>
        </w:tc>
        <w:tc>
          <w:tcPr>
            <w:tcW w:w="2693" w:type="dxa"/>
            <w:gridSpan w:val="3"/>
            <w:tcBorders>
              <w:top w:val="single" w:sz="4" w:space="0" w:color="auto"/>
              <w:left w:val="single" w:sz="4" w:space="0" w:color="auto"/>
              <w:bottom w:val="single" w:sz="4" w:space="0" w:color="auto"/>
              <w:right w:val="single" w:sz="4" w:space="0" w:color="auto"/>
            </w:tcBorders>
            <w:hideMark/>
          </w:tcPr>
          <w:p w14:paraId="1B6EBB1B" w14:textId="77777777" w:rsidR="008D4473" w:rsidRDefault="008D4473"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У т. ч. (год.)</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20CB81B" w14:textId="77777777" w:rsidR="008D4473" w:rsidRDefault="008D4473"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Самостійна робота (год.)</w:t>
            </w:r>
          </w:p>
        </w:tc>
        <w:tc>
          <w:tcPr>
            <w:tcW w:w="1276" w:type="dxa"/>
            <w:vMerge w:val="restart"/>
            <w:tcBorders>
              <w:top w:val="single" w:sz="4" w:space="0" w:color="auto"/>
              <w:left w:val="single" w:sz="4" w:space="0" w:color="auto"/>
              <w:bottom w:val="single" w:sz="4" w:space="0" w:color="auto"/>
              <w:right w:val="single" w:sz="4" w:space="0" w:color="auto"/>
            </w:tcBorders>
            <w:textDirection w:val="btLr"/>
            <w:hideMark/>
          </w:tcPr>
          <w:p w14:paraId="3CFF8740" w14:textId="77777777" w:rsidR="008D4473" w:rsidRDefault="008D4473" w:rsidP="00157D74">
            <w:pPr>
              <w:tabs>
                <w:tab w:val="left" w:pos="2834"/>
              </w:tabs>
              <w:spacing w:after="0" w:line="240" w:lineRule="auto"/>
              <w:ind w:left="113" w:right="113"/>
              <w:rPr>
                <w:rFonts w:ascii="Times New Roman" w:hAnsi="Times New Roman"/>
                <w:sz w:val="24"/>
                <w:szCs w:val="24"/>
                <w:lang w:val="ru-RU"/>
              </w:rPr>
            </w:pPr>
            <w:r>
              <w:rPr>
                <w:rFonts w:ascii="Times New Roman" w:hAnsi="Times New Roman"/>
                <w:sz w:val="24"/>
                <w:szCs w:val="24"/>
                <w:lang w:val="ru-RU"/>
              </w:rPr>
              <w:t>Контроль (модульні) роботи</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14:paraId="31F478DF" w14:textId="77777777" w:rsidR="008D4473" w:rsidRDefault="008D4473" w:rsidP="00157D74">
            <w:pPr>
              <w:tabs>
                <w:tab w:val="left" w:pos="2834"/>
              </w:tabs>
              <w:spacing w:after="0" w:line="240" w:lineRule="auto"/>
              <w:ind w:left="113" w:right="113"/>
              <w:rPr>
                <w:rFonts w:ascii="Times New Roman" w:hAnsi="Times New Roman"/>
                <w:sz w:val="24"/>
                <w:szCs w:val="24"/>
                <w:lang w:val="ru-RU"/>
              </w:rPr>
            </w:pPr>
            <w:r>
              <w:rPr>
                <w:rFonts w:ascii="Times New Roman" w:hAnsi="Times New Roman"/>
                <w:sz w:val="24"/>
                <w:szCs w:val="24"/>
                <w:lang w:val="ru-RU"/>
              </w:rPr>
              <w:t>Розрахунково-графічні роботи (шт)</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14:paraId="0ACDCC98" w14:textId="77777777" w:rsidR="008D4473" w:rsidRDefault="008D4473" w:rsidP="00157D74">
            <w:pPr>
              <w:tabs>
                <w:tab w:val="left" w:pos="2834"/>
              </w:tabs>
              <w:spacing w:after="0" w:line="240" w:lineRule="auto"/>
              <w:ind w:left="113" w:right="113"/>
              <w:rPr>
                <w:rFonts w:ascii="Times New Roman" w:hAnsi="Times New Roman"/>
                <w:sz w:val="24"/>
                <w:szCs w:val="24"/>
                <w:lang w:val="ru-RU"/>
              </w:rPr>
            </w:pPr>
            <w:r>
              <w:rPr>
                <w:rFonts w:ascii="Times New Roman" w:hAnsi="Times New Roman"/>
                <w:sz w:val="24"/>
                <w:szCs w:val="24"/>
                <w:lang w:val="ru-RU"/>
              </w:rPr>
              <w:t>Курсові  роботи</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42EA4EF" w14:textId="77777777" w:rsidR="008D4473" w:rsidRDefault="008D4473"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консультації</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5C7A23C3" w14:textId="77777777" w:rsidR="008D4473" w:rsidRDefault="008D4473"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Екзамен (сем)</w:t>
            </w:r>
          </w:p>
        </w:tc>
      </w:tr>
      <w:tr w:rsidR="008D4473" w14:paraId="0C7278C4" w14:textId="77777777" w:rsidTr="00157D74">
        <w:trPr>
          <w:trHeight w:val="655"/>
        </w:trPr>
        <w:tc>
          <w:tcPr>
            <w:tcW w:w="957" w:type="dxa"/>
            <w:vMerge/>
            <w:tcBorders>
              <w:top w:val="single" w:sz="4" w:space="0" w:color="auto"/>
              <w:left w:val="single" w:sz="4" w:space="0" w:color="auto"/>
              <w:bottom w:val="single" w:sz="4" w:space="0" w:color="auto"/>
              <w:right w:val="single" w:sz="4" w:space="0" w:color="auto"/>
            </w:tcBorders>
            <w:vAlign w:val="center"/>
            <w:hideMark/>
          </w:tcPr>
          <w:p w14:paraId="202AC39B" w14:textId="77777777" w:rsidR="008D4473" w:rsidRDefault="008D4473" w:rsidP="00157D74">
            <w:pPr>
              <w:spacing w:after="0" w:line="240" w:lineRule="auto"/>
              <w:rPr>
                <w:rFonts w:ascii="Times New Roman" w:hAnsi="Times New Roman"/>
                <w:sz w:val="24"/>
                <w:szCs w:val="24"/>
                <w:lang w:val="ru-RU"/>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14:paraId="239ECC21" w14:textId="77777777" w:rsidR="008D4473" w:rsidRDefault="008D4473" w:rsidP="00157D74">
            <w:pPr>
              <w:spacing w:after="0" w:line="240" w:lineRule="auto"/>
              <w:rPr>
                <w:rFonts w:ascii="Times New Roman" w:hAnsi="Times New Roman"/>
                <w:sz w:val="24"/>
                <w:szCs w:val="24"/>
                <w:lang w:val="ru-RU"/>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14:paraId="1E09D805" w14:textId="77777777" w:rsidR="008D4473" w:rsidRDefault="008D4473" w:rsidP="00157D74">
            <w:pPr>
              <w:spacing w:after="0" w:line="240" w:lineRule="auto"/>
              <w:rPr>
                <w:rFonts w:ascii="Times New Roman" w:hAnsi="Times New Roman"/>
                <w:sz w:val="24"/>
                <w:szCs w:val="24"/>
                <w:lang w:val="ru-RU"/>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14:paraId="7AB0FCF9" w14:textId="77777777" w:rsidR="008D4473" w:rsidRDefault="008D4473" w:rsidP="00157D74">
            <w:pPr>
              <w:spacing w:after="0" w:line="240" w:lineRule="auto"/>
              <w:rPr>
                <w:rFonts w:ascii="Times New Roman" w:hAnsi="Times New Roman"/>
                <w:sz w:val="24"/>
                <w:szCs w:val="24"/>
                <w:lang w:val="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2E5CF65" w14:textId="77777777" w:rsidR="008D4473" w:rsidRDefault="008D4473" w:rsidP="00157D74">
            <w:pPr>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hideMark/>
          </w:tcPr>
          <w:p w14:paraId="7552481B" w14:textId="77777777" w:rsidR="008D4473" w:rsidRDefault="008D4473"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Лекції</w:t>
            </w:r>
          </w:p>
        </w:tc>
        <w:tc>
          <w:tcPr>
            <w:tcW w:w="850" w:type="dxa"/>
            <w:tcBorders>
              <w:top w:val="single" w:sz="4" w:space="0" w:color="auto"/>
              <w:left w:val="single" w:sz="4" w:space="0" w:color="auto"/>
              <w:bottom w:val="single" w:sz="4" w:space="0" w:color="auto"/>
              <w:right w:val="single" w:sz="4" w:space="0" w:color="auto"/>
            </w:tcBorders>
            <w:hideMark/>
          </w:tcPr>
          <w:p w14:paraId="70A51BBB" w14:textId="77777777" w:rsidR="008D4473" w:rsidRDefault="008D4473"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Лабораторні</w:t>
            </w:r>
          </w:p>
        </w:tc>
        <w:tc>
          <w:tcPr>
            <w:tcW w:w="851" w:type="dxa"/>
            <w:tcBorders>
              <w:top w:val="single" w:sz="4" w:space="0" w:color="auto"/>
              <w:left w:val="single" w:sz="4" w:space="0" w:color="auto"/>
              <w:bottom w:val="single" w:sz="4" w:space="0" w:color="auto"/>
              <w:right w:val="single" w:sz="4" w:space="0" w:color="auto"/>
            </w:tcBorders>
            <w:hideMark/>
          </w:tcPr>
          <w:p w14:paraId="0925D2BE" w14:textId="77777777" w:rsidR="008D4473" w:rsidRDefault="008D4473"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Практичні</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B12759B" w14:textId="77777777" w:rsidR="008D4473" w:rsidRDefault="008D4473" w:rsidP="00157D74">
            <w:pPr>
              <w:spacing w:after="0" w:line="240" w:lineRule="auto"/>
              <w:rPr>
                <w:rFonts w:ascii="Times New Roman" w:hAnsi="Times New Roman"/>
                <w:sz w:val="24"/>
                <w:szCs w:val="24"/>
                <w:lang w:val="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E365FB9" w14:textId="77777777" w:rsidR="008D4473" w:rsidRDefault="008D4473" w:rsidP="00157D74">
            <w:pPr>
              <w:spacing w:after="0" w:line="240" w:lineRule="auto"/>
              <w:rPr>
                <w:rFonts w:ascii="Times New Roman" w:hAnsi="Times New Roman"/>
                <w:sz w:val="24"/>
                <w:szCs w:val="24"/>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70320AF" w14:textId="77777777" w:rsidR="008D4473" w:rsidRDefault="008D4473" w:rsidP="00157D74">
            <w:pPr>
              <w:spacing w:after="0" w:line="240" w:lineRule="auto"/>
              <w:rPr>
                <w:rFonts w:ascii="Times New Roman" w:hAnsi="Times New Roman"/>
                <w:sz w:val="24"/>
                <w:szCs w:val="24"/>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E09C9AA" w14:textId="77777777" w:rsidR="008D4473" w:rsidRDefault="008D4473" w:rsidP="00157D74">
            <w:pPr>
              <w:spacing w:after="0" w:line="240" w:lineRule="auto"/>
              <w:rPr>
                <w:rFonts w:ascii="Times New Roman" w:hAnsi="Times New Roman"/>
                <w:sz w:val="24"/>
                <w:szCs w:val="24"/>
                <w:lang w:val="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88A74C5" w14:textId="77777777" w:rsidR="008D4473" w:rsidRDefault="008D4473" w:rsidP="00157D74">
            <w:pPr>
              <w:spacing w:after="0" w:line="240" w:lineRule="auto"/>
              <w:rPr>
                <w:rFonts w:ascii="Times New Roman" w:hAnsi="Times New Roman"/>
                <w:sz w:val="24"/>
                <w:szCs w:val="24"/>
                <w:lang w:val="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2AE86B4" w14:textId="77777777" w:rsidR="008D4473" w:rsidRDefault="008D4473" w:rsidP="00157D74">
            <w:pPr>
              <w:spacing w:after="0" w:line="240" w:lineRule="auto"/>
              <w:rPr>
                <w:rFonts w:ascii="Times New Roman" w:hAnsi="Times New Roman"/>
                <w:sz w:val="24"/>
                <w:szCs w:val="24"/>
                <w:lang w:val="ru-RU"/>
              </w:rPr>
            </w:pPr>
          </w:p>
        </w:tc>
      </w:tr>
      <w:tr w:rsidR="008D4473" w14:paraId="629ABF93" w14:textId="77777777" w:rsidTr="00157D74">
        <w:tc>
          <w:tcPr>
            <w:tcW w:w="957" w:type="dxa"/>
            <w:tcBorders>
              <w:top w:val="single" w:sz="4" w:space="0" w:color="auto"/>
              <w:left w:val="single" w:sz="4" w:space="0" w:color="auto"/>
              <w:bottom w:val="single" w:sz="4" w:space="0" w:color="auto"/>
              <w:right w:val="single" w:sz="4" w:space="0" w:color="auto"/>
            </w:tcBorders>
            <w:hideMark/>
          </w:tcPr>
          <w:p w14:paraId="1E8FB4B9" w14:textId="77777777" w:rsidR="008D4473" w:rsidRDefault="008D4473"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lastRenderedPageBreak/>
              <w:t>Денна</w:t>
            </w:r>
          </w:p>
        </w:tc>
        <w:tc>
          <w:tcPr>
            <w:tcW w:w="566" w:type="dxa"/>
            <w:tcBorders>
              <w:top w:val="single" w:sz="4" w:space="0" w:color="auto"/>
              <w:left w:val="single" w:sz="4" w:space="0" w:color="auto"/>
              <w:bottom w:val="single" w:sz="4" w:space="0" w:color="auto"/>
              <w:right w:val="single" w:sz="4" w:space="0" w:color="auto"/>
            </w:tcBorders>
            <w:hideMark/>
          </w:tcPr>
          <w:p w14:paraId="0A14D58F" w14:textId="77777777" w:rsidR="008D4473" w:rsidRDefault="008D4473"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2</w:t>
            </w:r>
          </w:p>
        </w:tc>
        <w:tc>
          <w:tcPr>
            <w:tcW w:w="566" w:type="dxa"/>
            <w:tcBorders>
              <w:top w:val="single" w:sz="4" w:space="0" w:color="auto"/>
              <w:left w:val="single" w:sz="4" w:space="0" w:color="auto"/>
              <w:bottom w:val="single" w:sz="4" w:space="0" w:color="auto"/>
              <w:right w:val="single" w:sz="4" w:space="0" w:color="auto"/>
            </w:tcBorders>
            <w:hideMark/>
          </w:tcPr>
          <w:p w14:paraId="5C5172D7" w14:textId="341F1D1B" w:rsidR="008D4473" w:rsidRDefault="002F72CE"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4</w:t>
            </w:r>
          </w:p>
        </w:tc>
        <w:tc>
          <w:tcPr>
            <w:tcW w:w="883" w:type="dxa"/>
            <w:tcBorders>
              <w:top w:val="single" w:sz="4" w:space="0" w:color="auto"/>
              <w:left w:val="single" w:sz="4" w:space="0" w:color="auto"/>
              <w:bottom w:val="single" w:sz="4" w:space="0" w:color="auto"/>
              <w:right w:val="single" w:sz="4" w:space="0" w:color="auto"/>
            </w:tcBorders>
            <w:hideMark/>
          </w:tcPr>
          <w:p w14:paraId="3BAF7C2B" w14:textId="77777777" w:rsidR="008D4473" w:rsidRDefault="008D4473"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48</w:t>
            </w:r>
          </w:p>
        </w:tc>
        <w:tc>
          <w:tcPr>
            <w:tcW w:w="851" w:type="dxa"/>
            <w:tcBorders>
              <w:top w:val="single" w:sz="4" w:space="0" w:color="auto"/>
              <w:left w:val="single" w:sz="4" w:space="0" w:color="auto"/>
              <w:bottom w:val="single" w:sz="4" w:space="0" w:color="auto"/>
              <w:right w:val="single" w:sz="4" w:space="0" w:color="auto"/>
            </w:tcBorders>
            <w:hideMark/>
          </w:tcPr>
          <w:p w14:paraId="563B6432" w14:textId="0D6F00ED" w:rsidR="008D4473" w:rsidRDefault="008D5F98"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180</w:t>
            </w:r>
          </w:p>
        </w:tc>
        <w:tc>
          <w:tcPr>
            <w:tcW w:w="992" w:type="dxa"/>
            <w:tcBorders>
              <w:top w:val="single" w:sz="4" w:space="0" w:color="auto"/>
              <w:left w:val="single" w:sz="4" w:space="0" w:color="auto"/>
              <w:bottom w:val="single" w:sz="4" w:space="0" w:color="auto"/>
              <w:right w:val="single" w:sz="4" w:space="0" w:color="auto"/>
            </w:tcBorders>
            <w:hideMark/>
          </w:tcPr>
          <w:p w14:paraId="3F7FC58E" w14:textId="77777777" w:rsidR="008D4473" w:rsidRDefault="008D4473"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32</w:t>
            </w:r>
          </w:p>
        </w:tc>
        <w:tc>
          <w:tcPr>
            <w:tcW w:w="850" w:type="dxa"/>
            <w:tcBorders>
              <w:top w:val="single" w:sz="4" w:space="0" w:color="auto"/>
              <w:left w:val="single" w:sz="4" w:space="0" w:color="auto"/>
              <w:bottom w:val="single" w:sz="4" w:space="0" w:color="auto"/>
              <w:right w:val="single" w:sz="4" w:space="0" w:color="auto"/>
            </w:tcBorders>
          </w:tcPr>
          <w:p w14:paraId="23CAA7F0"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hideMark/>
          </w:tcPr>
          <w:p w14:paraId="30996360" w14:textId="77777777" w:rsidR="008D4473" w:rsidRDefault="008D4473"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16</w:t>
            </w:r>
          </w:p>
        </w:tc>
        <w:tc>
          <w:tcPr>
            <w:tcW w:w="992" w:type="dxa"/>
            <w:tcBorders>
              <w:top w:val="single" w:sz="4" w:space="0" w:color="auto"/>
              <w:left w:val="single" w:sz="4" w:space="0" w:color="auto"/>
              <w:bottom w:val="single" w:sz="4" w:space="0" w:color="auto"/>
              <w:right w:val="single" w:sz="4" w:space="0" w:color="auto"/>
            </w:tcBorders>
            <w:hideMark/>
          </w:tcPr>
          <w:p w14:paraId="078634C4" w14:textId="77777777" w:rsidR="008D4473" w:rsidRDefault="008D4473"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42</w:t>
            </w:r>
          </w:p>
        </w:tc>
        <w:tc>
          <w:tcPr>
            <w:tcW w:w="1276" w:type="dxa"/>
            <w:tcBorders>
              <w:top w:val="single" w:sz="4" w:space="0" w:color="auto"/>
              <w:left w:val="single" w:sz="4" w:space="0" w:color="auto"/>
              <w:bottom w:val="single" w:sz="4" w:space="0" w:color="auto"/>
              <w:right w:val="single" w:sz="4" w:space="0" w:color="auto"/>
            </w:tcBorders>
          </w:tcPr>
          <w:p w14:paraId="42A30358"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14:paraId="02C40D08"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36349904"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hideMark/>
          </w:tcPr>
          <w:p w14:paraId="1ADEEF45" w14:textId="259595F1" w:rsidR="008D4473" w:rsidRDefault="008D5F98"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8</w:t>
            </w:r>
          </w:p>
        </w:tc>
        <w:tc>
          <w:tcPr>
            <w:tcW w:w="1701" w:type="dxa"/>
            <w:tcBorders>
              <w:top w:val="single" w:sz="4" w:space="0" w:color="auto"/>
              <w:left w:val="single" w:sz="4" w:space="0" w:color="auto"/>
              <w:bottom w:val="single" w:sz="4" w:space="0" w:color="auto"/>
              <w:right w:val="single" w:sz="4" w:space="0" w:color="auto"/>
            </w:tcBorders>
            <w:hideMark/>
          </w:tcPr>
          <w:p w14:paraId="758DF91D" w14:textId="5CC90896" w:rsidR="008D4473" w:rsidRDefault="008D4473"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1</w:t>
            </w:r>
            <w:r w:rsidR="008D5F98">
              <w:rPr>
                <w:rFonts w:ascii="Times New Roman" w:hAnsi="Times New Roman"/>
                <w:sz w:val="24"/>
                <w:szCs w:val="24"/>
                <w:lang w:val="ru-RU"/>
              </w:rPr>
              <w:t>7</w:t>
            </w:r>
          </w:p>
        </w:tc>
      </w:tr>
      <w:tr w:rsidR="008D4473" w14:paraId="2258EF7F" w14:textId="77777777" w:rsidTr="00157D74">
        <w:tc>
          <w:tcPr>
            <w:tcW w:w="957" w:type="dxa"/>
            <w:tcBorders>
              <w:top w:val="single" w:sz="4" w:space="0" w:color="auto"/>
              <w:left w:val="single" w:sz="4" w:space="0" w:color="auto"/>
              <w:bottom w:val="single" w:sz="4" w:space="0" w:color="auto"/>
              <w:right w:val="single" w:sz="4" w:space="0" w:color="auto"/>
            </w:tcBorders>
            <w:hideMark/>
          </w:tcPr>
          <w:p w14:paraId="65B455EC" w14:textId="77777777" w:rsidR="008D4473" w:rsidRDefault="008D4473"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Вечірня</w:t>
            </w:r>
          </w:p>
        </w:tc>
        <w:tc>
          <w:tcPr>
            <w:tcW w:w="566" w:type="dxa"/>
            <w:tcBorders>
              <w:top w:val="single" w:sz="4" w:space="0" w:color="auto"/>
              <w:left w:val="single" w:sz="4" w:space="0" w:color="auto"/>
              <w:bottom w:val="single" w:sz="4" w:space="0" w:color="auto"/>
              <w:right w:val="single" w:sz="4" w:space="0" w:color="auto"/>
            </w:tcBorders>
          </w:tcPr>
          <w:p w14:paraId="525131AC"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566" w:type="dxa"/>
            <w:tcBorders>
              <w:top w:val="single" w:sz="4" w:space="0" w:color="auto"/>
              <w:left w:val="single" w:sz="4" w:space="0" w:color="auto"/>
              <w:bottom w:val="single" w:sz="4" w:space="0" w:color="auto"/>
              <w:right w:val="single" w:sz="4" w:space="0" w:color="auto"/>
            </w:tcBorders>
          </w:tcPr>
          <w:p w14:paraId="0FEB85C1"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883" w:type="dxa"/>
            <w:tcBorders>
              <w:top w:val="single" w:sz="4" w:space="0" w:color="auto"/>
              <w:left w:val="single" w:sz="4" w:space="0" w:color="auto"/>
              <w:bottom w:val="single" w:sz="4" w:space="0" w:color="auto"/>
              <w:right w:val="single" w:sz="4" w:space="0" w:color="auto"/>
            </w:tcBorders>
          </w:tcPr>
          <w:p w14:paraId="5976F0AA"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14:paraId="42FB8266"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45C65853"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14:paraId="653736C0"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14:paraId="123C5259"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2F2FD7B5"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14:paraId="5972F725"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14:paraId="2A802FB8"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12B36131"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14:paraId="06A442E3"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14:paraId="66A6A6C6" w14:textId="77777777" w:rsidR="008D4473" w:rsidRDefault="008D4473" w:rsidP="00157D74">
            <w:pPr>
              <w:tabs>
                <w:tab w:val="left" w:pos="2834"/>
              </w:tabs>
              <w:spacing w:after="0" w:line="240" w:lineRule="auto"/>
              <w:rPr>
                <w:rFonts w:ascii="Times New Roman" w:hAnsi="Times New Roman"/>
                <w:sz w:val="24"/>
                <w:szCs w:val="24"/>
                <w:lang w:val="ru-RU"/>
              </w:rPr>
            </w:pPr>
          </w:p>
        </w:tc>
      </w:tr>
      <w:tr w:rsidR="008D4473" w14:paraId="48B89637" w14:textId="77777777" w:rsidTr="00157D74">
        <w:tc>
          <w:tcPr>
            <w:tcW w:w="957" w:type="dxa"/>
            <w:tcBorders>
              <w:top w:val="single" w:sz="4" w:space="0" w:color="auto"/>
              <w:left w:val="single" w:sz="4" w:space="0" w:color="auto"/>
              <w:bottom w:val="single" w:sz="4" w:space="0" w:color="auto"/>
              <w:right w:val="single" w:sz="4" w:space="0" w:color="auto"/>
            </w:tcBorders>
            <w:hideMark/>
          </w:tcPr>
          <w:p w14:paraId="48E88E63" w14:textId="77777777" w:rsidR="008D4473" w:rsidRDefault="008D4473"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Заочна</w:t>
            </w:r>
          </w:p>
        </w:tc>
        <w:tc>
          <w:tcPr>
            <w:tcW w:w="566" w:type="dxa"/>
            <w:tcBorders>
              <w:top w:val="single" w:sz="4" w:space="0" w:color="auto"/>
              <w:left w:val="single" w:sz="4" w:space="0" w:color="auto"/>
              <w:bottom w:val="single" w:sz="4" w:space="0" w:color="auto"/>
              <w:right w:val="single" w:sz="4" w:space="0" w:color="auto"/>
            </w:tcBorders>
          </w:tcPr>
          <w:p w14:paraId="1CAB4F19"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566" w:type="dxa"/>
            <w:tcBorders>
              <w:top w:val="single" w:sz="4" w:space="0" w:color="auto"/>
              <w:left w:val="single" w:sz="4" w:space="0" w:color="auto"/>
              <w:bottom w:val="single" w:sz="4" w:space="0" w:color="auto"/>
              <w:right w:val="single" w:sz="4" w:space="0" w:color="auto"/>
            </w:tcBorders>
          </w:tcPr>
          <w:p w14:paraId="73063178"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883" w:type="dxa"/>
            <w:tcBorders>
              <w:top w:val="single" w:sz="4" w:space="0" w:color="auto"/>
              <w:left w:val="single" w:sz="4" w:space="0" w:color="auto"/>
              <w:bottom w:val="single" w:sz="4" w:space="0" w:color="auto"/>
              <w:right w:val="single" w:sz="4" w:space="0" w:color="auto"/>
            </w:tcBorders>
          </w:tcPr>
          <w:p w14:paraId="4FA4BC0F"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14:paraId="7DCF61D7"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17E95F82"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14:paraId="6F01AF01"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14:paraId="2EA39CB8"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55C01349"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14:paraId="44B0CC8F"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14:paraId="4DA45926"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34FCE06C"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14:paraId="643A4C00"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14:paraId="2B8281C1" w14:textId="77777777" w:rsidR="008D4473" w:rsidRDefault="008D4473" w:rsidP="00157D74">
            <w:pPr>
              <w:tabs>
                <w:tab w:val="left" w:pos="2834"/>
              </w:tabs>
              <w:spacing w:after="0" w:line="240" w:lineRule="auto"/>
              <w:rPr>
                <w:rFonts w:ascii="Times New Roman" w:hAnsi="Times New Roman"/>
                <w:sz w:val="24"/>
                <w:szCs w:val="24"/>
                <w:lang w:val="ru-RU"/>
              </w:rPr>
            </w:pPr>
          </w:p>
        </w:tc>
      </w:tr>
      <w:tr w:rsidR="008D4473" w14:paraId="67FF141B" w14:textId="77777777" w:rsidTr="00157D74">
        <w:tc>
          <w:tcPr>
            <w:tcW w:w="957" w:type="dxa"/>
            <w:tcBorders>
              <w:top w:val="single" w:sz="4" w:space="0" w:color="auto"/>
              <w:left w:val="single" w:sz="4" w:space="0" w:color="auto"/>
              <w:bottom w:val="single" w:sz="4" w:space="0" w:color="auto"/>
              <w:right w:val="single" w:sz="4" w:space="0" w:color="auto"/>
            </w:tcBorders>
            <w:hideMark/>
          </w:tcPr>
          <w:p w14:paraId="6C67924C" w14:textId="77777777" w:rsidR="008D4473" w:rsidRDefault="008D4473"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 xml:space="preserve">Екстернат </w:t>
            </w:r>
          </w:p>
        </w:tc>
        <w:tc>
          <w:tcPr>
            <w:tcW w:w="566" w:type="dxa"/>
            <w:tcBorders>
              <w:top w:val="single" w:sz="4" w:space="0" w:color="auto"/>
              <w:left w:val="single" w:sz="4" w:space="0" w:color="auto"/>
              <w:bottom w:val="single" w:sz="4" w:space="0" w:color="auto"/>
              <w:right w:val="single" w:sz="4" w:space="0" w:color="auto"/>
            </w:tcBorders>
          </w:tcPr>
          <w:p w14:paraId="5C64510A"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566" w:type="dxa"/>
            <w:tcBorders>
              <w:top w:val="single" w:sz="4" w:space="0" w:color="auto"/>
              <w:left w:val="single" w:sz="4" w:space="0" w:color="auto"/>
              <w:bottom w:val="single" w:sz="4" w:space="0" w:color="auto"/>
              <w:right w:val="single" w:sz="4" w:space="0" w:color="auto"/>
            </w:tcBorders>
          </w:tcPr>
          <w:p w14:paraId="0F85C7F9"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883" w:type="dxa"/>
            <w:tcBorders>
              <w:top w:val="single" w:sz="4" w:space="0" w:color="auto"/>
              <w:left w:val="single" w:sz="4" w:space="0" w:color="auto"/>
              <w:bottom w:val="single" w:sz="4" w:space="0" w:color="auto"/>
              <w:right w:val="single" w:sz="4" w:space="0" w:color="auto"/>
            </w:tcBorders>
          </w:tcPr>
          <w:p w14:paraId="1A555F0C"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14:paraId="582BFCB1"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2A89E805"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14:paraId="0796D9DE"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14:paraId="4130C927"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07A1BD28"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14:paraId="62E24ECB"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14:paraId="1EF5A27B"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50670F44"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14:paraId="1CC18197"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14:paraId="4695482F" w14:textId="77777777" w:rsidR="008D4473" w:rsidRDefault="008D4473" w:rsidP="00157D74">
            <w:pPr>
              <w:tabs>
                <w:tab w:val="left" w:pos="2834"/>
              </w:tabs>
              <w:spacing w:after="0" w:line="240" w:lineRule="auto"/>
              <w:rPr>
                <w:rFonts w:ascii="Times New Roman" w:hAnsi="Times New Roman"/>
                <w:sz w:val="24"/>
                <w:szCs w:val="24"/>
                <w:lang w:val="ru-RU"/>
              </w:rPr>
            </w:pPr>
          </w:p>
        </w:tc>
      </w:tr>
    </w:tbl>
    <w:p w14:paraId="32A20ADD" w14:textId="77777777" w:rsidR="008D4473" w:rsidRDefault="008D4473" w:rsidP="000027FB">
      <w:pPr>
        <w:pStyle w:val="a5"/>
        <w:tabs>
          <w:tab w:val="left" w:pos="6090"/>
        </w:tabs>
        <w:spacing w:after="0" w:line="240" w:lineRule="auto"/>
        <w:ind w:left="360"/>
        <w:jc w:val="both"/>
        <w:rPr>
          <w:rFonts w:ascii="Times New Roman" w:hAnsi="Times New Roman"/>
          <w:sz w:val="24"/>
          <w:szCs w:val="24"/>
        </w:rPr>
      </w:pPr>
    </w:p>
    <w:p w14:paraId="0A423EB9" w14:textId="741EA8A0" w:rsidR="00074C91" w:rsidRPr="00883495" w:rsidRDefault="00074C91" w:rsidP="00883495">
      <w:pPr>
        <w:tabs>
          <w:tab w:val="left" w:pos="6090"/>
        </w:tabs>
        <w:spacing w:after="0" w:line="240" w:lineRule="auto"/>
        <w:rPr>
          <w:rFonts w:ascii="Times New Roman" w:hAnsi="Times New Roman"/>
          <w:b/>
          <w:bCs/>
          <w:sz w:val="28"/>
          <w:szCs w:val="28"/>
        </w:rPr>
      </w:pPr>
    </w:p>
    <w:p w14:paraId="5737EA93" w14:textId="77777777" w:rsidR="004B0B54" w:rsidRDefault="004B0B54" w:rsidP="00157D74">
      <w:pPr>
        <w:pStyle w:val="a5"/>
        <w:tabs>
          <w:tab w:val="left" w:pos="6090"/>
        </w:tabs>
        <w:spacing w:after="0" w:line="240" w:lineRule="auto"/>
        <w:ind w:left="360"/>
        <w:jc w:val="center"/>
        <w:rPr>
          <w:rFonts w:ascii="Times New Roman" w:hAnsi="Times New Roman"/>
          <w:b/>
          <w:bCs/>
          <w:sz w:val="28"/>
          <w:szCs w:val="28"/>
        </w:rPr>
      </w:pPr>
    </w:p>
    <w:p w14:paraId="47FCD27B" w14:textId="217E6DAD" w:rsidR="00157D74" w:rsidRDefault="00157D74" w:rsidP="00157D74">
      <w:pPr>
        <w:pStyle w:val="a5"/>
        <w:tabs>
          <w:tab w:val="left" w:pos="6090"/>
        </w:tabs>
        <w:spacing w:after="0" w:line="240" w:lineRule="auto"/>
        <w:ind w:left="360"/>
        <w:jc w:val="center"/>
        <w:rPr>
          <w:rFonts w:ascii="Times New Roman" w:hAnsi="Times New Roman"/>
          <w:b/>
          <w:bCs/>
          <w:sz w:val="28"/>
          <w:szCs w:val="28"/>
        </w:rPr>
      </w:pPr>
      <w:r w:rsidRPr="00157D74">
        <w:rPr>
          <w:rFonts w:ascii="Times New Roman" w:hAnsi="Times New Roman"/>
          <w:b/>
          <w:bCs/>
          <w:sz w:val="28"/>
          <w:szCs w:val="28"/>
        </w:rPr>
        <w:t>3 СЕМЕСТР</w:t>
      </w:r>
    </w:p>
    <w:p w14:paraId="21A8CC07" w14:textId="07809EE7" w:rsidR="0039059D" w:rsidRPr="002018FE" w:rsidRDefault="0039059D" w:rsidP="0039059D">
      <w:pPr>
        <w:tabs>
          <w:tab w:val="left" w:pos="284"/>
          <w:tab w:val="left" w:pos="567"/>
        </w:tabs>
        <w:spacing w:after="0" w:line="240" w:lineRule="auto"/>
        <w:jc w:val="both"/>
        <w:rPr>
          <w:rFonts w:ascii="Times New Roman" w:hAnsi="Times New Roman"/>
          <w:b/>
          <w:sz w:val="28"/>
          <w:szCs w:val="28"/>
        </w:rPr>
      </w:pPr>
    </w:p>
    <w:p w14:paraId="63A7DFEA" w14:textId="6326FE55" w:rsidR="0039059D" w:rsidRPr="00074C91" w:rsidRDefault="0039059D" w:rsidP="00157D74">
      <w:pPr>
        <w:shd w:val="clear" w:color="auto" w:fill="FFFFFF"/>
        <w:tabs>
          <w:tab w:val="left" w:pos="5765"/>
        </w:tabs>
        <w:spacing w:after="0" w:line="240" w:lineRule="auto"/>
        <w:jc w:val="both"/>
        <w:rPr>
          <w:rFonts w:ascii="Times New Roman" w:hAnsi="Times New Roman"/>
          <w:b/>
          <w:color w:val="000000"/>
          <w:sz w:val="24"/>
          <w:szCs w:val="24"/>
        </w:rPr>
      </w:pPr>
      <w:r w:rsidRPr="00074C91">
        <w:rPr>
          <w:rFonts w:ascii="Times New Roman" w:hAnsi="Times New Roman"/>
          <w:b/>
          <w:color w:val="000000"/>
          <w:sz w:val="24"/>
          <w:szCs w:val="24"/>
        </w:rPr>
        <w:t xml:space="preserve">Тема 1. Поняття, основні визначення та історія виникнення міжнародних економічних відносин. </w:t>
      </w:r>
      <w:r w:rsidR="001E5B66" w:rsidRPr="00074C91">
        <w:rPr>
          <w:rFonts w:ascii="Times New Roman" w:hAnsi="Times New Roman"/>
          <w:b/>
          <w:color w:val="000000"/>
          <w:sz w:val="24"/>
          <w:szCs w:val="24"/>
        </w:rPr>
        <w:t xml:space="preserve"> </w:t>
      </w:r>
      <w:r w:rsidR="00074C91">
        <w:rPr>
          <w:rFonts w:ascii="Times New Roman" w:hAnsi="Times New Roman"/>
          <w:b/>
          <w:color w:val="000000"/>
          <w:sz w:val="24"/>
          <w:szCs w:val="24"/>
        </w:rPr>
        <w:t xml:space="preserve">                                               </w:t>
      </w:r>
      <w:r w:rsidR="001E5B66" w:rsidRPr="00074C91">
        <w:rPr>
          <w:rFonts w:ascii="Times New Roman" w:hAnsi="Times New Roman"/>
          <w:b/>
          <w:color w:val="000000"/>
          <w:sz w:val="24"/>
          <w:szCs w:val="24"/>
        </w:rPr>
        <w:t xml:space="preserve">   </w:t>
      </w:r>
      <w:r w:rsidRPr="00074C91">
        <w:rPr>
          <w:rFonts w:ascii="Times New Roman" w:hAnsi="Times New Roman"/>
          <w:b/>
          <w:color w:val="000000"/>
          <w:sz w:val="24"/>
          <w:szCs w:val="24"/>
        </w:rPr>
        <w:t>(2 год.)</w:t>
      </w:r>
    </w:p>
    <w:p w14:paraId="3A45F6C4" w14:textId="77777777" w:rsidR="0039059D" w:rsidRPr="00074C91" w:rsidRDefault="0039059D" w:rsidP="00157D74">
      <w:pPr>
        <w:spacing w:after="0" w:line="240" w:lineRule="auto"/>
        <w:jc w:val="both"/>
        <w:rPr>
          <w:rFonts w:ascii="Times New Roman" w:hAnsi="Times New Roman"/>
          <w:sz w:val="24"/>
          <w:szCs w:val="24"/>
        </w:rPr>
      </w:pPr>
      <w:r w:rsidRPr="00074C91">
        <w:rPr>
          <w:rFonts w:ascii="Times New Roman" w:hAnsi="Times New Roman"/>
          <w:sz w:val="24"/>
          <w:szCs w:val="24"/>
        </w:rPr>
        <w:t>1. Суть міжнародних економічних відносин та міжнародного поділу праці.</w:t>
      </w:r>
    </w:p>
    <w:p w14:paraId="2918801E" w14:textId="77777777" w:rsidR="0039059D" w:rsidRPr="00074C91" w:rsidRDefault="0039059D" w:rsidP="00157D74">
      <w:pPr>
        <w:spacing w:after="0" w:line="240" w:lineRule="auto"/>
        <w:jc w:val="both"/>
        <w:rPr>
          <w:rFonts w:ascii="Times New Roman" w:hAnsi="Times New Roman"/>
          <w:sz w:val="24"/>
          <w:szCs w:val="24"/>
        </w:rPr>
      </w:pPr>
      <w:r w:rsidRPr="00074C91">
        <w:rPr>
          <w:rFonts w:ascii="Times New Roman" w:hAnsi="Times New Roman"/>
          <w:sz w:val="24"/>
          <w:szCs w:val="24"/>
        </w:rPr>
        <w:t xml:space="preserve">2. Основні показники світової торгівлі. </w:t>
      </w:r>
    </w:p>
    <w:p w14:paraId="2BF7BA3E" w14:textId="77777777" w:rsidR="0039059D" w:rsidRPr="00074C91" w:rsidRDefault="0039059D" w:rsidP="00157D74">
      <w:pPr>
        <w:spacing w:after="0" w:line="240" w:lineRule="auto"/>
        <w:jc w:val="both"/>
        <w:rPr>
          <w:rFonts w:ascii="Times New Roman" w:hAnsi="Times New Roman"/>
          <w:sz w:val="24"/>
          <w:szCs w:val="24"/>
        </w:rPr>
      </w:pPr>
      <w:r w:rsidRPr="00074C91">
        <w:rPr>
          <w:rFonts w:ascii="Times New Roman" w:hAnsi="Times New Roman"/>
          <w:sz w:val="24"/>
          <w:szCs w:val="24"/>
        </w:rPr>
        <w:t>3. Причини виникнення та форми міжнародних економічних відносин.</w:t>
      </w:r>
    </w:p>
    <w:p w14:paraId="59B0B0F7" w14:textId="77777777" w:rsidR="0039059D" w:rsidRPr="00074C91" w:rsidRDefault="0039059D" w:rsidP="00157D74">
      <w:pPr>
        <w:spacing w:after="0" w:line="240" w:lineRule="auto"/>
        <w:jc w:val="both"/>
        <w:rPr>
          <w:rFonts w:ascii="Times New Roman" w:hAnsi="Times New Roman"/>
          <w:sz w:val="24"/>
          <w:szCs w:val="24"/>
        </w:rPr>
      </w:pPr>
      <w:r w:rsidRPr="00074C91">
        <w:rPr>
          <w:rFonts w:ascii="Times New Roman" w:hAnsi="Times New Roman"/>
          <w:sz w:val="24"/>
          <w:szCs w:val="24"/>
        </w:rPr>
        <w:t>4. Еволюція світового ринку.</w:t>
      </w:r>
    </w:p>
    <w:p w14:paraId="6A81E8C4" w14:textId="77777777" w:rsidR="0039059D" w:rsidRPr="00074C91" w:rsidRDefault="0039059D" w:rsidP="00157D74">
      <w:pPr>
        <w:spacing w:after="0" w:line="240" w:lineRule="auto"/>
        <w:jc w:val="both"/>
        <w:rPr>
          <w:rFonts w:ascii="Times New Roman" w:hAnsi="Times New Roman"/>
          <w:sz w:val="24"/>
          <w:szCs w:val="24"/>
        </w:rPr>
      </w:pPr>
      <w:r w:rsidRPr="00074C91">
        <w:rPr>
          <w:rFonts w:ascii="Times New Roman" w:hAnsi="Times New Roman"/>
          <w:sz w:val="24"/>
          <w:szCs w:val="24"/>
        </w:rPr>
        <w:t>5. Формування міжнародних економічних відносин у Стародавньому Світі.</w:t>
      </w:r>
    </w:p>
    <w:p w14:paraId="14CB9CC5" w14:textId="77777777" w:rsidR="0039059D" w:rsidRPr="00074C91" w:rsidRDefault="0039059D" w:rsidP="00157D74">
      <w:pPr>
        <w:shd w:val="clear" w:color="auto" w:fill="FFFFFF"/>
        <w:spacing w:after="0" w:line="240" w:lineRule="auto"/>
        <w:jc w:val="both"/>
        <w:rPr>
          <w:rFonts w:ascii="Times New Roman" w:hAnsi="Times New Roman"/>
          <w:sz w:val="24"/>
          <w:szCs w:val="24"/>
        </w:rPr>
      </w:pPr>
      <w:r w:rsidRPr="00074C91">
        <w:rPr>
          <w:rFonts w:ascii="Times New Roman" w:hAnsi="Times New Roman"/>
          <w:sz w:val="24"/>
          <w:szCs w:val="24"/>
        </w:rPr>
        <w:t xml:space="preserve">6. Охарактеризуйте розвиток міжнародних економічних зв’язків у Середньовіччі. </w:t>
      </w:r>
    </w:p>
    <w:p w14:paraId="6249E4D1" w14:textId="77777777" w:rsidR="0039059D" w:rsidRPr="00074C91" w:rsidRDefault="0039059D" w:rsidP="00157D74">
      <w:pPr>
        <w:shd w:val="clear" w:color="auto" w:fill="FFFFFF"/>
        <w:spacing w:after="0" w:line="240" w:lineRule="auto"/>
        <w:jc w:val="both"/>
        <w:rPr>
          <w:rFonts w:ascii="Times New Roman" w:hAnsi="Times New Roman"/>
          <w:sz w:val="24"/>
          <w:szCs w:val="24"/>
        </w:rPr>
      </w:pPr>
    </w:p>
    <w:p w14:paraId="47DC090E" w14:textId="2B6C836F" w:rsidR="0039059D" w:rsidRPr="00074C91" w:rsidRDefault="0039059D" w:rsidP="00157D74">
      <w:pPr>
        <w:shd w:val="clear" w:color="auto" w:fill="FFFFFF"/>
        <w:spacing w:after="0" w:line="240" w:lineRule="auto"/>
        <w:jc w:val="both"/>
        <w:rPr>
          <w:rFonts w:ascii="Times New Roman" w:hAnsi="Times New Roman"/>
          <w:b/>
          <w:sz w:val="24"/>
          <w:szCs w:val="24"/>
        </w:rPr>
      </w:pPr>
      <w:r w:rsidRPr="00074C91">
        <w:rPr>
          <w:rFonts w:ascii="Times New Roman" w:hAnsi="Times New Roman"/>
          <w:b/>
          <w:color w:val="000000"/>
          <w:sz w:val="24"/>
          <w:szCs w:val="24"/>
        </w:rPr>
        <w:t>Тема 2. Меркантилізм та теорія абсолютних переваг Адама Сміта.</w:t>
      </w:r>
      <w:r w:rsidRPr="00074C91">
        <w:rPr>
          <w:rFonts w:ascii="Times New Roman" w:hAnsi="Times New Roman"/>
          <w:b/>
          <w:color w:val="000000"/>
          <w:sz w:val="24"/>
          <w:szCs w:val="24"/>
        </w:rPr>
        <w:tab/>
      </w:r>
      <w:r w:rsidR="00074C91">
        <w:rPr>
          <w:rFonts w:ascii="Times New Roman" w:hAnsi="Times New Roman"/>
          <w:b/>
          <w:color w:val="000000"/>
          <w:sz w:val="24"/>
          <w:szCs w:val="24"/>
        </w:rPr>
        <w:t xml:space="preserve">                                                                                                </w:t>
      </w:r>
      <w:r w:rsidRPr="00074C91">
        <w:rPr>
          <w:rFonts w:ascii="Times New Roman" w:hAnsi="Times New Roman"/>
          <w:b/>
          <w:color w:val="000000"/>
          <w:sz w:val="24"/>
          <w:szCs w:val="24"/>
        </w:rPr>
        <w:t>(2 год.)</w:t>
      </w:r>
    </w:p>
    <w:p w14:paraId="5F5443D6" w14:textId="77777777" w:rsidR="0039059D" w:rsidRPr="00074C91" w:rsidRDefault="0039059D" w:rsidP="00157D74">
      <w:pPr>
        <w:tabs>
          <w:tab w:val="left" w:pos="709"/>
        </w:tabs>
        <w:spacing w:after="0" w:line="240" w:lineRule="auto"/>
        <w:jc w:val="both"/>
        <w:rPr>
          <w:rFonts w:ascii="Times New Roman" w:hAnsi="Times New Roman"/>
          <w:sz w:val="24"/>
          <w:szCs w:val="24"/>
        </w:rPr>
      </w:pPr>
      <w:r w:rsidRPr="00074C91">
        <w:rPr>
          <w:rFonts w:ascii="Times New Roman" w:hAnsi="Times New Roman"/>
          <w:color w:val="000000"/>
          <w:sz w:val="24"/>
          <w:szCs w:val="24"/>
        </w:rPr>
        <w:t>1</w:t>
      </w:r>
      <w:r w:rsidRPr="00074C91">
        <w:rPr>
          <w:rFonts w:ascii="Times New Roman" w:hAnsi="Times New Roman"/>
          <w:sz w:val="24"/>
          <w:szCs w:val="24"/>
        </w:rPr>
        <w:t xml:space="preserve"> Меркантилізм: ставлення до нагромадження коштовностей та до ролі держави в економіці.</w:t>
      </w:r>
    </w:p>
    <w:p w14:paraId="3EBB5C35" w14:textId="77777777" w:rsidR="0039059D" w:rsidRPr="00074C91" w:rsidRDefault="0039059D" w:rsidP="00157D74">
      <w:pPr>
        <w:tabs>
          <w:tab w:val="left" w:pos="709"/>
        </w:tabs>
        <w:spacing w:after="0" w:line="240" w:lineRule="auto"/>
        <w:jc w:val="both"/>
        <w:rPr>
          <w:rFonts w:ascii="Times New Roman" w:hAnsi="Times New Roman"/>
          <w:sz w:val="24"/>
          <w:szCs w:val="24"/>
        </w:rPr>
      </w:pPr>
      <w:r w:rsidRPr="00074C91">
        <w:rPr>
          <w:rFonts w:ascii="Times New Roman" w:hAnsi="Times New Roman"/>
          <w:sz w:val="24"/>
          <w:szCs w:val="24"/>
        </w:rPr>
        <w:t xml:space="preserve">2. Зовнішньоторговельна політика з точки зору ранніх і пізніх меркантилістів. </w:t>
      </w:r>
    </w:p>
    <w:p w14:paraId="34CD3393" w14:textId="77777777" w:rsidR="0039059D" w:rsidRPr="00074C91" w:rsidRDefault="0039059D" w:rsidP="00157D74">
      <w:pPr>
        <w:shd w:val="clear" w:color="auto" w:fill="FFFFFF"/>
        <w:tabs>
          <w:tab w:val="left" w:pos="709"/>
        </w:tabs>
        <w:spacing w:after="0" w:line="240" w:lineRule="auto"/>
        <w:jc w:val="both"/>
        <w:rPr>
          <w:rFonts w:ascii="Times New Roman" w:hAnsi="Times New Roman"/>
          <w:sz w:val="24"/>
          <w:szCs w:val="24"/>
        </w:rPr>
      </w:pPr>
      <w:r w:rsidRPr="00074C91">
        <w:rPr>
          <w:rFonts w:ascii="Times New Roman" w:hAnsi="Times New Roman"/>
          <w:color w:val="000000"/>
          <w:sz w:val="24"/>
          <w:szCs w:val="24"/>
        </w:rPr>
        <w:t xml:space="preserve">3. Причини занепаду меркантилістичних ідей. </w:t>
      </w:r>
    </w:p>
    <w:p w14:paraId="3F404B78" w14:textId="77777777" w:rsidR="0039059D" w:rsidRPr="00074C91" w:rsidRDefault="0039059D" w:rsidP="00157D74">
      <w:pPr>
        <w:shd w:val="clear" w:color="auto" w:fill="FFFFFF"/>
        <w:tabs>
          <w:tab w:val="left" w:pos="709"/>
        </w:tabs>
        <w:spacing w:after="0" w:line="240" w:lineRule="auto"/>
        <w:jc w:val="both"/>
        <w:rPr>
          <w:rFonts w:ascii="Times New Roman" w:hAnsi="Times New Roman"/>
          <w:color w:val="000000"/>
          <w:sz w:val="24"/>
          <w:szCs w:val="24"/>
        </w:rPr>
      </w:pPr>
      <w:r w:rsidRPr="00074C91">
        <w:rPr>
          <w:rFonts w:ascii="Times New Roman" w:hAnsi="Times New Roman"/>
          <w:sz w:val="24"/>
          <w:szCs w:val="24"/>
        </w:rPr>
        <w:t>4. Суть теорії абсолютних переваг: принцип “лессе-фер” та припущення, на яких грунтується дана теорія.</w:t>
      </w:r>
    </w:p>
    <w:p w14:paraId="209C15DC" w14:textId="77777777" w:rsidR="0039059D" w:rsidRPr="00074C91" w:rsidRDefault="0039059D" w:rsidP="00157D74">
      <w:pPr>
        <w:shd w:val="clear" w:color="auto" w:fill="FFFFFF"/>
        <w:spacing w:after="0" w:line="240" w:lineRule="auto"/>
        <w:jc w:val="both"/>
        <w:rPr>
          <w:rFonts w:ascii="Times New Roman" w:hAnsi="Times New Roman"/>
          <w:color w:val="000000"/>
          <w:sz w:val="24"/>
          <w:szCs w:val="24"/>
        </w:rPr>
      </w:pPr>
    </w:p>
    <w:p w14:paraId="1EFF558B" w14:textId="63E48590" w:rsidR="0039059D" w:rsidRPr="00074C91" w:rsidRDefault="0039059D" w:rsidP="00157D74">
      <w:pPr>
        <w:shd w:val="clear" w:color="auto" w:fill="FFFFFF"/>
        <w:spacing w:after="0" w:line="240" w:lineRule="auto"/>
        <w:jc w:val="both"/>
        <w:rPr>
          <w:rFonts w:ascii="Times New Roman" w:hAnsi="Times New Roman"/>
          <w:sz w:val="24"/>
          <w:szCs w:val="24"/>
        </w:rPr>
      </w:pPr>
      <w:r w:rsidRPr="00074C91">
        <w:rPr>
          <w:rFonts w:ascii="Times New Roman" w:hAnsi="Times New Roman"/>
          <w:b/>
          <w:color w:val="000000"/>
          <w:sz w:val="24"/>
          <w:szCs w:val="24"/>
        </w:rPr>
        <w:t>Тема 3. Давид Рікардо та теорія порівняльних переваг у міжнародній торгівлі. Теорема Хекшера-Оліна.</w:t>
      </w:r>
      <w:r w:rsidR="00074C91">
        <w:rPr>
          <w:rFonts w:ascii="Times New Roman" w:hAnsi="Times New Roman"/>
          <w:b/>
          <w:color w:val="000000"/>
          <w:sz w:val="24"/>
          <w:szCs w:val="24"/>
        </w:rPr>
        <w:t xml:space="preserve">                                   </w:t>
      </w:r>
      <w:r w:rsidRPr="00074C91">
        <w:rPr>
          <w:rFonts w:ascii="Times New Roman" w:hAnsi="Times New Roman"/>
          <w:b/>
          <w:color w:val="000000"/>
          <w:sz w:val="24"/>
          <w:szCs w:val="24"/>
        </w:rPr>
        <w:t>(2 год.)</w:t>
      </w:r>
    </w:p>
    <w:p w14:paraId="448166F3" w14:textId="77777777" w:rsidR="0039059D" w:rsidRPr="00074C91" w:rsidRDefault="0039059D" w:rsidP="00157D74">
      <w:pPr>
        <w:shd w:val="clear" w:color="auto" w:fill="FFFFFF"/>
        <w:spacing w:after="0" w:line="240" w:lineRule="auto"/>
        <w:jc w:val="both"/>
        <w:rPr>
          <w:rFonts w:ascii="Times New Roman" w:hAnsi="Times New Roman"/>
          <w:color w:val="000000"/>
          <w:sz w:val="24"/>
          <w:szCs w:val="24"/>
        </w:rPr>
      </w:pPr>
      <w:r w:rsidRPr="00074C91">
        <w:rPr>
          <w:rFonts w:ascii="Times New Roman" w:hAnsi="Times New Roman"/>
          <w:color w:val="000000"/>
          <w:sz w:val="24"/>
          <w:szCs w:val="24"/>
        </w:rPr>
        <w:t xml:space="preserve">1. Теорія порівняльних переваг Д.Рікардо і її кількісна інтерпретація. </w:t>
      </w:r>
    </w:p>
    <w:p w14:paraId="33574D9F" w14:textId="77777777" w:rsidR="0039059D" w:rsidRPr="00074C91" w:rsidRDefault="0039059D" w:rsidP="00157D74">
      <w:pPr>
        <w:shd w:val="clear" w:color="auto" w:fill="FFFFFF"/>
        <w:spacing w:after="0" w:line="240" w:lineRule="auto"/>
        <w:jc w:val="both"/>
        <w:rPr>
          <w:rFonts w:ascii="Times New Roman" w:hAnsi="Times New Roman"/>
          <w:color w:val="000000"/>
          <w:sz w:val="24"/>
          <w:szCs w:val="24"/>
        </w:rPr>
      </w:pPr>
      <w:r w:rsidRPr="00074C91">
        <w:rPr>
          <w:rFonts w:ascii="Times New Roman" w:hAnsi="Times New Roman"/>
          <w:sz w:val="24"/>
          <w:szCs w:val="24"/>
        </w:rPr>
        <w:t>2. Відмінності теорії порівняльних переваг</w:t>
      </w:r>
      <w:r w:rsidRPr="00074C91">
        <w:rPr>
          <w:rFonts w:ascii="Times New Roman" w:hAnsi="Times New Roman"/>
          <w:color w:val="000000"/>
          <w:sz w:val="24"/>
          <w:szCs w:val="24"/>
        </w:rPr>
        <w:t xml:space="preserve"> Д.Рікардо</w:t>
      </w:r>
      <w:r w:rsidRPr="00074C91">
        <w:rPr>
          <w:rFonts w:ascii="Times New Roman" w:hAnsi="Times New Roman"/>
          <w:sz w:val="24"/>
          <w:szCs w:val="24"/>
        </w:rPr>
        <w:t xml:space="preserve"> від теорії абсолютних переваг А.Сміта.</w:t>
      </w:r>
    </w:p>
    <w:p w14:paraId="3749A255" w14:textId="77777777" w:rsidR="0039059D" w:rsidRPr="00074C91" w:rsidRDefault="0039059D" w:rsidP="00157D74">
      <w:pPr>
        <w:shd w:val="clear" w:color="auto" w:fill="FFFFFF"/>
        <w:spacing w:after="0" w:line="240" w:lineRule="auto"/>
        <w:jc w:val="both"/>
        <w:rPr>
          <w:rFonts w:ascii="Times New Roman" w:hAnsi="Times New Roman"/>
          <w:color w:val="000000"/>
          <w:sz w:val="24"/>
          <w:szCs w:val="24"/>
        </w:rPr>
      </w:pPr>
      <w:r w:rsidRPr="00074C91">
        <w:rPr>
          <w:rFonts w:ascii="Times New Roman" w:hAnsi="Times New Roman"/>
          <w:color w:val="000000"/>
          <w:sz w:val="24"/>
          <w:szCs w:val="24"/>
        </w:rPr>
        <w:t xml:space="preserve">3. Основні засади теореми Хекшера-Оліна. </w:t>
      </w:r>
    </w:p>
    <w:p w14:paraId="1EE55AFE" w14:textId="77777777" w:rsidR="0039059D" w:rsidRPr="00074C91" w:rsidRDefault="0039059D" w:rsidP="00157D74">
      <w:pPr>
        <w:shd w:val="clear" w:color="auto" w:fill="FFFFFF"/>
        <w:spacing w:after="0" w:line="240" w:lineRule="auto"/>
        <w:jc w:val="both"/>
        <w:rPr>
          <w:rFonts w:ascii="Times New Roman" w:hAnsi="Times New Roman"/>
          <w:color w:val="000000"/>
          <w:sz w:val="24"/>
          <w:szCs w:val="24"/>
        </w:rPr>
      </w:pPr>
      <w:r w:rsidRPr="00074C91">
        <w:rPr>
          <w:rFonts w:ascii="Times New Roman" w:hAnsi="Times New Roman"/>
          <w:color w:val="000000"/>
          <w:sz w:val="24"/>
          <w:szCs w:val="24"/>
        </w:rPr>
        <w:t>4. Парадокс Леонтьєва.</w:t>
      </w:r>
    </w:p>
    <w:p w14:paraId="5FE07A05" w14:textId="77777777" w:rsidR="0039059D" w:rsidRPr="00074C91" w:rsidRDefault="0039059D" w:rsidP="00157D74">
      <w:pPr>
        <w:shd w:val="clear" w:color="auto" w:fill="FFFFFF"/>
        <w:spacing w:after="0" w:line="240" w:lineRule="auto"/>
        <w:jc w:val="both"/>
        <w:rPr>
          <w:rFonts w:ascii="Times New Roman" w:hAnsi="Times New Roman"/>
          <w:color w:val="000000"/>
          <w:sz w:val="24"/>
          <w:szCs w:val="24"/>
        </w:rPr>
      </w:pPr>
      <w:r w:rsidRPr="00074C91">
        <w:rPr>
          <w:rFonts w:ascii="Times New Roman" w:hAnsi="Times New Roman"/>
          <w:sz w:val="24"/>
          <w:szCs w:val="24"/>
        </w:rPr>
        <w:t>5. Альтернативні теорії міжнародної торгівлі.</w:t>
      </w:r>
    </w:p>
    <w:p w14:paraId="41B5F10D" w14:textId="77777777" w:rsidR="0039059D" w:rsidRPr="00074C91" w:rsidRDefault="0039059D" w:rsidP="00157D74">
      <w:pPr>
        <w:shd w:val="clear" w:color="auto" w:fill="FFFFFF"/>
        <w:spacing w:after="0" w:line="240" w:lineRule="auto"/>
        <w:jc w:val="both"/>
        <w:rPr>
          <w:rFonts w:ascii="Times New Roman" w:hAnsi="Times New Roman"/>
          <w:color w:val="000000"/>
          <w:sz w:val="24"/>
          <w:szCs w:val="24"/>
        </w:rPr>
      </w:pPr>
    </w:p>
    <w:p w14:paraId="7BED5463" w14:textId="65B5C6AF" w:rsidR="0039059D" w:rsidRPr="00074C91" w:rsidRDefault="0039059D" w:rsidP="00157D74">
      <w:pPr>
        <w:shd w:val="clear" w:color="auto" w:fill="FFFFFF"/>
        <w:spacing w:after="0" w:line="240" w:lineRule="auto"/>
        <w:jc w:val="both"/>
        <w:rPr>
          <w:rFonts w:ascii="Times New Roman" w:hAnsi="Times New Roman"/>
          <w:b/>
          <w:color w:val="000000"/>
          <w:sz w:val="24"/>
          <w:szCs w:val="24"/>
        </w:rPr>
      </w:pPr>
      <w:r w:rsidRPr="00074C91">
        <w:rPr>
          <w:rFonts w:ascii="Times New Roman" w:hAnsi="Times New Roman"/>
          <w:b/>
          <w:color w:val="000000"/>
          <w:sz w:val="24"/>
          <w:szCs w:val="24"/>
        </w:rPr>
        <w:lastRenderedPageBreak/>
        <w:t>Тема 4. Торговельна політика держави. Теорія тарифів. Нетарифні торгові бар'єри у міжнародній торгівлі.</w:t>
      </w:r>
      <w:r w:rsidR="00074C91">
        <w:rPr>
          <w:rFonts w:ascii="Times New Roman" w:hAnsi="Times New Roman"/>
          <w:b/>
          <w:color w:val="000000"/>
          <w:sz w:val="24"/>
          <w:szCs w:val="24"/>
        </w:rPr>
        <w:t xml:space="preserve">                              </w:t>
      </w:r>
      <w:r w:rsidRPr="00074C91">
        <w:rPr>
          <w:rFonts w:ascii="Times New Roman" w:hAnsi="Times New Roman"/>
          <w:b/>
          <w:color w:val="000000"/>
          <w:sz w:val="24"/>
          <w:szCs w:val="24"/>
        </w:rPr>
        <w:t>(</w:t>
      </w:r>
      <w:r w:rsidR="00157D74" w:rsidRPr="00074C91">
        <w:rPr>
          <w:rFonts w:ascii="Times New Roman" w:hAnsi="Times New Roman"/>
          <w:b/>
          <w:color w:val="000000"/>
          <w:sz w:val="24"/>
          <w:szCs w:val="24"/>
        </w:rPr>
        <w:t>2</w:t>
      </w:r>
      <w:r w:rsidRPr="00074C91">
        <w:rPr>
          <w:rFonts w:ascii="Times New Roman" w:hAnsi="Times New Roman"/>
          <w:b/>
          <w:color w:val="000000"/>
          <w:sz w:val="24"/>
          <w:szCs w:val="24"/>
        </w:rPr>
        <w:t xml:space="preserve"> год.)</w:t>
      </w:r>
    </w:p>
    <w:p w14:paraId="5ACB63E8" w14:textId="77777777" w:rsidR="0039059D" w:rsidRPr="00074C91" w:rsidRDefault="0039059D" w:rsidP="00157D74">
      <w:pPr>
        <w:spacing w:after="0" w:line="240" w:lineRule="auto"/>
        <w:jc w:val="both"/>
        <w:rPr>
          <w:rFonts w:ascii="Times New Roman" w:hAnsi="Times New Roman"/>
          <w:color w:val="000000"/>
          <w:sz w:val="24"/>
          <w:szCs w:val="24"/>
        </w:rPr>
      </w:pPr>
      <w:r w:rsidRPr="00074C91">
        <w:rPr>
          <w:rFonts w:ascii="Times New Roman" w:hAnsi="Times New Roman"/>
          <w:color w:val="000000"/>
          <w:sz w:val="24"/>
          <w:szCs w:val="24"/>
        </w:rPr>
        <w:t>1. Типи торговельної політики держави.</w:t>
      </w:r>
    </w:p>
    <w:p w14:paraId="47C4A48E" w14:textId="77777777" w:rsidR="0039059D" w:rsidRPr="00074C91" w:rsidRDefault="0039059D" w:rsidP="00157D74">
      <w:pPr>
        <w:spacing w:after="0" w:line="240" w:lineRule="auto"/>
        <w:jc w:val="both"/>
        <w:rPr>
          <w:rFonts w:ascii="Times New Roman" w:hAnsi="Times New Roman"/>
          <w:color w:val="000000"/>
          <w:sz w:val="24"/>
          <w:szCs w:val="24"/>
        </w:rPr>
      </w:pPr>
      <w:r w:rsidRPr="00074C91">
        <w:rPr>
          <w:rFonts w:ascii="Times New Roman" w:hAnsi="Times New Roman"/>
          <w:color w:val="000000"/>
          <w:sz w:val="24"/>
          <w:szCs w:val="24"/>
        </w:rPr>
        <w:t>2. Види митних тарифів, їх визначення і застосування у зовнішньоекономічній політиці держави.</w:t>
      </w:r>
    </w:p>
    <w:p w14:paraId="5DE9BD4A" w14:textId="77777777" w:rsidR="0039059D" w:rsidRPr="00074C91" w:rsidRDefault="0039059D" w:rsidP="00157D74">
      <w:pPr>
        <w:spacing w:after="0" w:line="240" w:lineRule="auto"/>
        <w:jc w:val="both"/>
        <w:rPr>
          <w:rFonts w:ascii="Times New Roman" w:hAnsi="Times New Roman"/>
          <w:color w:val="000000"/>
          <w:sz w:val="24"/>
          <w:szCs w:val="24"/>
        </w:rPr>
      </w:pPr>
      <w:r w:rsidRPr="00074C91">
        <w:rPr>
          <w:rFonts w:ascii="Times New Roman" w:hAnsi="Times New Roman"/>
          <w:color w:val="000000"/>
          <w:sz w:val="24"/>
          <w:szCs w:val="24"/>
        </w:rPr>
        <w:t>3. Поняття митної вартості та країни походження товару.</w:t>
      </w:r>
    </w:p>
    <w:p w14:paraId="6B0FBAB0" w14:textId="77777777" w:rsidR="0039059D" w:rsidRPr="00074C91" w:rsidRDefault="0039059D" w:rsidP="00157D74">
      <w:pPr>
        <w:spacing w:after="0" w:line="240" w:lineRule="auto"/>
        <w:jc w:val="both"/>
        <w:rPr>
          <w:rFonts w:ascii="Times New Roman" w:hAnsi="Times New Roman"/>
          <w:color w:val="000000"/>
          <w:sz w:val="24"/>
          <w:szCs w:val="24"/>
        </w:rPr>
      </w:pPr>
      <w:r w:rsidRPr="00074C91">
        <w:rPr>
          <w:rFonts w:ascii="Times New Roman" w:hAnsi="Times New Roman"/>
          <w:color w:val="000000"/>
          <w:sz w:val="24"/>
          <w:szCs w:val="24"/>
        </w:rPr>
        <w:t>4. Економічні наслідки введення мита.</w:t>
      </w:r>
    </w:p>
    <w:p w14:paraId="5579E6F9" w14:textId="77777777" w:rsidR="0039059D" w:rsidRPr="00074C91" w:rsidRDefault="0039059D" w:rsidP="00157D74">
      <w:pPr>
        <w:spacing w:after="0" w:line="240" w:lineRule="auto"/>
        <w:jc w:val="both"/>
        <w:rPr>
          <w:rFonts w:ascii="Times New Roman" w:hAnsi="Times New Roman"/>
          <w:color w:val="000000"/>
          <w:sz w:val="24"/>
          <w:szCs w:val="24"/>
        </w:rPr>
      </w:pPr>
      <w:r w:rsidRPr="00074C91">
        <w:rPr>
          <w:rFonts w:ascii="Times New Roman" w:hAnsi="Times New Roman"/>
          <w:color w:val="000000"/>
          <w:sz w:val="24"/>
          <w:szCs w:val="24"/>
        </w:rPr>
        <w:t>5. Нетарифні методи регулювання міжнародної торгівлі.</w:t>
      </w:r>
    </w:p>
    <w:p w14:paraId="409ED42B" w14:textId="77777777" w:rsidR="0039059D" w:rsidRPr="00074C91" w:rsidRDefault="0039059D" w:rsidP="00157D74">
      <w:pPr>
        <w:spacing w:after="0" w:line="240" w:lineRule="auto"/>
        <w:jc w:val="both"/>
        <w:rPr>
          <w:rFonts w:ascii="Times New Roman" w:hAnsi="Times New Roman"/>
          <w:color w:val="000000"/>
          <w:sz w:val="24"/>
          <w:szCs w:val="24"/>
        </w:rPr>
      </w:pPr>
      <w:r w:rsidRPr="00074C91">
        <w:rPr>
          <w:rFonts w:ascii="Times New Roman" w:hAnsi="Times New Roman"/>
          <w:color w:val="000000"/>
          <w:sz w:val="24"/>
          <w:szCs w:val="24"/>
        </w:rPr>
        <w:t>6. Приховані види торговельних обмежень.</w:t>
      </w:r>
    </w:p>
    <w:p w14:paraId="283E5D2C" w14:textId="77777777" w:rsidR="0039059D" w:rsidRPr="00074C91" w:rsidRDefault="0039059D" w:rsidP="00157D74">
      <w:pPr>
        <w:spacing w:after="0" w:line="240" w:lineRule="auto"/>
        <w:jc w:val="both"/>
        <w:rPr>
          <w:rFonts w:ascii="Times New Roman" w:hAnsi="Times New Roman"/>
          <w:color w:val="000000"/>
          <w:sz w:val="24"/>
          <w:szCs w:val="24"/>
        </w:rPr>
      </w:pPr>
      <w:r w:rsidRPr="00074C91">
        <w:rPr>
          <w:rFonts w:ascii="Times New Roman" w:hAnsi="Times New Roman"/>
          <w:color w:val="000000"/>
          <w:sz w:val="24"/>
          <w:szCs w:val="24"/>
        </w:rPr>
        <w:t>7. Фінансові методи торговельної політики.</w:t>
      </w:r>
    </w:p>
    <w:p w14:paraId="7B893BDE" w14:textId="77777777" w:rsidR="0039059D" w:rsidRPr="00074C91" w:rsidRDefault="0039059D" w:rsidP="00157D74">
      <w:pPr>
        <w:spacing w:after="0" w:line="240" w:lineRule="auto"/>
        <w:jc w:val="both"/>
        <w:rPr>
          <w:rFonts w:ascii="Times New Roman" w:hAnsi="Times New Roman"/>
          <w:color w:val="000000"/>
          <w:sz w:val="24"/>
          <w:szCs w:val="24"/>
        </w:rPr>
      </w:pPr>
      <w:r w:rsidRPr="00074C91">
        <w:rPr>
          <w:rFonts w:ascii="Times New Roman" w:hAnsi="Times New Roman"/>
          <w:color w:val="000000"/>
          <w:sz w:val="24"/>
          <w:szCs w:val="24"/>
        </w:rPr>
        <w:t>8. Особливості розвитку митно-тарифного регулювання в Україні.</w:t>
      </w:r>
    </w:p>
    <w:p w14:paraId="5ACAC083" w14:textId="77777777" w:rsidR="0039059D" w:rsidRPr="00074C91" w:rsidRDefault="0039059D" w:rsidP="00157D74">
      <w:pPr>
        <w:shd w:val="clear" w:color="auto" w:fill="FFFFFF"/>
        <w:spacing w:after="0" w:line="240" w:lineRule="auto"/>
        <w:jc w:val="both"/>
        <w:rPr>
          <w:rFonts w:ascii="Times New Roman" w:hAnsi="Times New Roman"/>
          <w:sz w:val="24"/>
          <w:szCs w:val="24"/>
        </w:rPr>
      </w:pPr>
    </w:p>
    <w:p w14:paraId="2F484E03" w14:textId="3D5C6093" w:rsidR="0039059D" w:rsidRPr="00074C91" w:rsidRDefault="0039059D" w:rsidP="00157D74">
      <w:pPr>
        <w:shd w:val="clear" w:color="auto" w:fill="FFFFFF"/>
        <w:spacing w:after="0" w:line="240" w:lineRule="auto"/>
        <w:jc w:val="both"/>
        <w:rPr>
          <w:rFonts w:ascii="Times New Roman" w:hAnsi="Times New Roman"/>
          <w:sz w:val="24"/>
          <w:szCs w:val="24"/>
        </w:rPr>
      </w:pPr>
      <w:r w:rsidRPr="00074C91">
        <w:rPr>
          <w:rFonts w:ascii="Times New Roman" w:hAnsi="Times New Roman"/>
          <w:b/>
          <w:color w:val="000000"/>
          <w:sz w:val="24"/>
          <w:szCs w:val="24"/>
        </w:rPr>
        <w:t>Тема 5. Міжнародна торгівля товарами.</w:t>
      </w:r>
      <w:r w:rsidRPr="00074C91">
        <w:rPr>
          <w:rFonts w:ascii="Times New Roman" w:hAnsi="Times New Roman"/>
          <w:b/>
          <w:color w:val="000000"/>
          <w:sz w:val="24"/>
          <w:szCs w:val="24"/>
        </w:rPr>
        <w:tab/>
      </w:r>
      <w:r w:rsidRPr="00074C91">
        <w:rPr>
          <w:rFonts w:ascii="Times New Roman" w:hAnsi="Times New Roman"/>
          <w:color w:val="000000"/>
          <w:sz w:val="24"/>
          <w:szCs w:val="24"/>
        </w:rPr>
        <w:tab/>
      </w:r>
      <w:r w:rsidRPr="00074C91">
        <w:rPr>
          <w:rFonts w:ascii="Times New Roman" w:hAnsi="Times New Roman"/>
          <w:color w:val="000000"/>
          <w:sz w:val="24"/>
          <w:szCs w:val="24"/>
        </w:rPr>
        <w:tab/>
      </w:r>
      <w:r w:rsidRPr="00074C91">
        <w:rPr>
          <w:rFonts w:ascii="Times New Roman" w:hAnsi="Times New Roman"/>
          <w:color w:val="000000"/>
          <w:sz w:val="24"/>
          <w:szCs w:val="24"/>
        </w:rPr>
        <w:tab/>
      </w:r>
      <w:r w:rsidR="00074C91">
        <w:rPr>
          <w:rFonts w:ascii="Times New Roman" w:hAnsi="Times New Roman"/>
          <w:color w:val="000000"/>
          <w:sz w:val="24"/>
          <w:szCs w:val="24"/>
        </w:rPr>
        <w:t xml:space="preserve">                                                                                                          </w:t>
      </w:r>
      <w:r w:rsidRPr="00074C91">
        <w:rPr>
          <w:rFonts w:ascii="Times New Roman" w:hAnsi="Times New Roman"/>
          <w:color w:val="000000"/>
          <w:sz w:val="24"/>
          <w:szCs w:val="24"/>
        </w:rPr>
        <w:tab/>
      </w:r>
      <w:r w:rsidRPr="00074C91">
        <w:rPr>
          <w:rFonts w:ascii="Times New Roman" w:hAnsi="Times New Roman"/>
          <w:b/>
          <w:color w:val="000000"/>
          <w:sz w:val="24"/>
          <w:szCs w:val="24"/>
        </w:rPr>
        <w:t>(</w:t>
      </w:r>
      <w:r w:rsidR="00157D74" w:rsidRPr="00074C91">
        <w:rPr>
          <w:rFonts w:ascii="Times New Roman" w:hAnsi="Times New Roman"/>
          <w:b/>
          <w:color w:val="000000"/>
          <w:sz w:val="24"/>
          <w:szCs w:val="24"/>
        </w:rPr>
        <w:t xml:space="preserve">2 </w:t>
      </w:r>
      <w:r w:rsidRPr="00074C91">
        <w:rPr>
          <w:rFonts w:ascii="Times New Roman" w:hAnsi="Times New Roman"/>
          <w:b/>
          <w:color w:val="000000"/>
          <w:sz w:val="24"/>
          <w:szCs w:val="24"/>
        </w:rPr>
        <w:t>год.)</w:t>
      </w:r>
    </w:p>
    <w:p w14:paraId="03E59C90" w14:textId="77777777" w:rsidR="0039059D" w:rsidRPr="00074C91" w:rsidRDefault="0039059D" w:rsidP="00157D74">
      <w:pPr>
        <w:shd w:val="clear" w:color="auto" w:fill="FFFFFF"/>
        <w:tabs>
          <w:tab w:val="left" w:pos="1701"/>
        </w:tabs>
        <w:spacing w:after="0" w:line="240" w:lineRule="auto"/>
        <w:jc w:val="both"/>
        <w:rPr>
          <w:rFonts w:ascii="Times New Roman" w:hAnsi="Times New Roman"/>
          <w:color w:val="000000"/>
          <w:sz w:val="24"/>
          <w:szCs w:val="24"/>
        </w:rPr>
      </w:pPr>
      <w:r w:rsidRPr="00074C91">
        <w:rPr>
          <w:rFonts w:ascii="Times New Roman" w:hAnsi="Times New Roman"/>
          <w:color w:val="000000"/>
          <w:sz w:val="24"/>
          <w:szCs w:val="24"/>
        </w:rPr>
        <w:t>1. Система класифікації товарів у міжнародній торгівлі.</w:t>
      </w:r>
    </w:p>
    <w:p w14:paraId="1AB40121" w14:textId="77777777" w:rsidR="0039059D" w:rsidRPr="00074C91" w:rsidRDefault="0039059D" w:rsidP="00157D74">
      <w:pPr>
        <w:shd w:val="clear" w:color="auto" w:fill="FFFFFF"/>
        <w:tabs>
          <w:tab w:val="left" w:pos="1701"/>
        </w:tabs>
        <w:spacing w:after="0" w:line="240" w:lineRule="auto"/>
        <w:jc w:val="both"/>
        <w:rPr>
          <w:rFonts w:ascii="Times New Roman" w:hAnsi="Times New Roman"/>
          <w:color w:val="000000"/>
          <w:sz w:val="24"/>
          <w:szCs w:val="24"/>
        </w:rPr>
      </w:pPr>
      <w:r w:rsidRPr="00074C91">
        <w:rPr>
          <w:rFonts w:ascii="Times New Roman" w:hAnsi="Times New Roman"/>
          <w:color w:val="000000"/>
          <w:sz w:val="24"/>
          <w:szCs w:val="24"/>
        </w:rPr>
        <w:t>2. Особливості світових ринків промислових товарів.</w:t>
      </w:r>
    </w:p>
    <w:p w14:paraId="069C070A" w14:textId="77777777" w:rsidR="0039059D" w:rsidRPr="00074C91" w:rsidRDefault="0039059D" w:rsidP="00157D74">
      <w:pPr>
        <w:shd w:val="clear" w:color="auto" w:fill="FFFFFF"/>
        <w:tabs>
          <w:tab w:val="left" w:pos="1701"/>
        </w:tabs>
        <w:spacing w:after="0" w:line="240" w:lineRule="auto"/>
        <w:jc w:val="both"/>
        <w:rPr>
          <w:rFonts w:ascii="Times New Roman" w:hAnsi="Times New Roman"/>
          <w:color w:val="000000"/>
          <w:sz w:val="24"/>
          <w:szCs w:val="24"/>
        </w:rPr>
      </w:pPr>
      <w:r w:rsidRPr="00074C91">
        <w:rPr>
          <w:rFonts w:ascii="Times New Roman" w:hAnsi="Times New Roman"/>
          <w:color w:val="000000"/>
          <w:sz w:val="24"/>
          <w:szCs w:val="24"/>
        </w:rPr>
        <w:t>3. Особливості світових ринків сировинних товарів.</w:t>
      </w:r>
    </w:p>
    <w:p w14:paraId="2AC6B904" w14:textId="77777777" w:rsidR="0039059D" w:rsidRPr="00074C91" w:rsidRDefault="0039059D" w:rsidP="00157D74">
      <w:pPr>
        <w:shd w:val="clear" w:color="auto" w:fill="FFFFFF"/>
        <w:tabs>
          <w:tab w:val="left" w:pos="1701"/>
        </w:tabs>
        <w:spacing w:after="0" w:line="240" w:lineRule="auto"/>
        <w:jc w:val="both"/>
        <w:rPr>
          <w:rFonts w:ascii="Times New Roman" w:hAnsi="Times New Roman"/>
          <w:sz w:val="24"/>
          <w:szCs w:val="24"/>
        </w:rPr>
      </w:pPr>
      <w:r w:rsidRPr="00074C91">
        <w:rPr>
          <w:rFonts w:ascii="Times New Roman" w:hAnsi="Times New Roman"/>
          <w:sz w:val="24"/>
          <w:szCs w:val="24"/>
        </w:rPr>
        <w:t xml:space="preserve">4. Поняття „Інкотермс”. </w:t>
      </w:r>
    </w:p>
    <w:p w14:paraId="24B492A4" w14:textId="77777777" w:rsidR="0039059D" w:rsidRPr="00074C91" w:rsidRDefault="0039059D" w:rsidP="00157D74">
      <w:pPr>
        <w:shd w:val="clear" w:color="auto" w:fill="FFFFFF"/>
        <w:tabs>
          <w:tab w:val="left" w:pos="1701"/>
        </w:tabs>
        <w:spacing w:after="0" w:line="240" w:lineRule="auto"/>
        <w:jc w:val="both"/>
        <w:rPr>
          <w:rFonts w:ascii="Times New Roman" w:hAnsi="Times New Roman"/>
          <w:sz w:val="24"/>
          <w:szCs w:val="24"/>
        </w:rPr>
      </w:pPr>
      <w:r w:rsidRPr="00074C91">
        <w:rPr>
          <w:rFonts w:ascii="Times New Roman" w:hAnsi="Times New Roman"/>
          <w:sz w:val="24"/>
          <w:szCs w:val="24"/>
        </w:rPr>
        <w:t xml:space="preserve">5. Принципи функціонування міжнародної товарної біржі. </w:t>
      </w:r>
    </w:p>
    <w:p w14:paraId="3E6A5C4B" w14:textId="77777777" w:rsidR="0039059D" w:rsidRPr="00074C91" w:rsidRDefault="0039059D" w:rsidP="00157D74">
      <w:pPr>
        <w:shd w:val="clear" w:color="auto" w:fill="FFFFFF"/>
        <w:tabs>
          <w:tab w:val="left" w:pos="1701"/>
        </w:tabs>
        <w:spacing w:after="0" w:line="240" w:lineRule="auto"/>
        <w:jc w:val="both"/>
        <w:rPr>
          <w:rFonts w:ascii="Times New Roman" w:hAnsi="Times New Roman"/>
          <w:sz w:val="24"/>
          <w:szCs w:val="24"/>
        </w:rPr>
      </w:pPr>
    </w:p>
    <w:p w14:paraId="1163845D" w14:textId="73CA266D" w:rsidR="0039059D" w:rsidRPr="00074C91" w:rsidRDefault="0039059D" w:rsidP="00157D74">
      <w:pPr>
        <w:shd w:val="clear" w:color="auto" w:fill="FFFFFF"/>
        <w:spacing w:after="0" w:line="240" w:lineRule="auto"/>
        <w:jc w:val="both"/>
        <w:rPr>
          <w:rFonts w:ascii="Times New Roman" w:hAnsi="Times New Roman"/>
          <w:b/>
          <w:sz w:val="24"/>
          <w:szCs w:val="24"/>
        </w:rPr>
      </w:pPr>
      <w:r w:rsidRPr="00074C91">
        <w:rPr>
          <w:rFonts w:ascii="Times New Roman" w:hAnsi="Times New Roman"/>
          <w:b/>
          <w:color w:val="000000"/>
          <w:sz w:val="24"/>
          <w:szCs w:val="24"/>
        </w:rPr>
        <w:t>Тема 6. Міжнародна торгівля послугами.</w:t>
      </w:r>
      <w:r w:rsidRPr="00074C91">
        <w:rPr>
          <w:rFonts w:ascii="Times New Roman" w:hAnsi="Times New Roman"/>
          <w:b/>
          <w:color w:val="000000"/>
          <w:sz w:val="24"/>
          <w:szCs w:val="24"/>
        </w:rPr>
        <w:tab/>
      </w:r>
      <w:r w:rsidRPr="00074C91">
        <w:rPr>
          <w:rFonts w:ascii="Times New Roman" w:hAnsi="Times New Roman"/>
          <w:b/>
          <w:color w:val="000000"/>
          <w:sz w:val="24"/>
          <w:szCs w:val="24"/>
        </w:rPr>
        <w:tab/>
      </w:r>
      <w:r w:rsidRPr="00074C91">
        <w:rPr>
          <w:rFonts w:ascii="Times New Roman" w:hAnsi="Times New Roman"/>
          <w:b/>
          <w:color w:val="000000"/>
          <w:sz w:val="24"/>
          <w:szCs w:val="24"/>
        </w:rPr>
        <w:tab/>
      </w:r>
      <w:r w:rsidRPr="00074C91">
        <w:rPr>
          <w:rFonts w:ascii="Times New Roman" w:hAnsi="Times New Roman"/>
          <w:b/>
          <w:color w:val="000000"/>
          <w:sz w:val="24"/>
          <w:szCs w:val="24"/>
        </w:rPr>
        <w:tab/>
      </w:r>
      <w:r w:rsidR="00074C91">
        <w:rPr>
          <w:rFonts w:ascii="Times New Roman" w:hAnsi="Times New Roman"/>
          <w:b/>
          <w:color w:val="000000"/>
          <w:sz w:val="24"/>
          <w:szCs w:val="24"/>
        </w:rPr>
        <w:t xml:space="preserve">                                                                                                </w:t>
      </w:r>
      <w:r w:rsidRPr="00074C91">
        <w:rPr>
          <w:rFonts w:ascii="Times New Roman" w:hAnsi="Times New Roman"/>
          <w:b/>
          <w:color w:val="000000"/>
          <w:sz w:val="24"/>
          <w:szCs w:val="24"/>
        </w:rPr>
        <w:tab/>
        <w:t>(</w:t>
      </w:r>
      <w:r w:rsidR="00157D74" w:rsidRPr="00074C91">
        <w:rPr>
          <w:rFonts w:ascii="Times New Roman" w:hAnsi="Times New Roman"/>
          <w:b/>
          <w:color w:val="000000"/>
          <w:sz w:val="24"/>
          <w:szCs w:val="24"/>
        </w:rPr>
        <w:t>2</w:t>
      </w:r>
      <w:r w:rsidRPr="00074C91">
        <w:rPr>
          <w:rFonts w:ascii="Times New Roman" w:hAnsi="Times New Roman"/>
          <w:b/>
          <w:color w:val="000000"/>
          <w:sz w:val="24"/>
          <w:szCs w:val="24"/>
        </w:rPr>
        <w:t xml:space="preserve"> год.)</w:t>
      </w:r>
    </w:p>
    <w:p w14:paraId="31D99277" w14:textId="77777777" w:rsidR="0039059D" w:rsidRPr="00074C91" w:rsidRDefault="0039059D" w:rsidP="00157D74">
      <w:pPr>
        <w:spacing w:after="0" w:line="240" w:lineRule="auto"/>
        <w:jc w:val="both"/>
        <w:rPr>
          <w:rFonts w:ascii="Times New Roman" w:hAnsi="Times New Roman"/>
          <w:sz w:val="24"/>
          <w:szCs w:val="24"/>
        </w:rPr>
      </w:pPr>
      <w:r w:rsidRPr="00074C91">
        <w:rPr>
          <w:rFonts w:ascii="Times New Roman" w:hAnsi="Times New Roman"/>
          <w:sz w:val="24"/>
          <w:szCs w:val="24"/>
        </w:rPr>
        <w:t xml:space="preserve">1.Передумови формування та значення світового ринку послуг. </w:t>
      </w:r>
    </w:p>
    <w:p w14:paraId="02D4BF4B" w14:textId="77777777" w:rsidR="0039059D" w:rsidRPr="00074C91" w:rsidRDefault="0039059D" w:rsidP="00157D74">
      <w:pPr>
        <w:spacing w:after="0" w:line="240" w:lineRule="auto"/>
        <w:jc w:val="both"/>
        <w:rPr>
          <w:rFonts w:ascii="Times New Roman" w:hAnsi="Times New Roman"/>
          <w:sz w:val="24"/>
          <w:szCs w:val="24"/>
        </w:rPr>
      </w:pPr>
      <w:r w:rsidRPr="00074C91">
        <w:rPr>
          <w:rFonts w:ascii="Times New Roman" w:hAnsi="Times New Roman"/>
          <w:sz w:val="24"/>
          <w:szCs w:val="24"/>
        </w:rPr>
        <w:t xml:space="preserve">2. Стан та перспективи міжнародної торгівлі ліцензіями та “ноу-хау”. </w:t>
      </w:r>
    </w:p>
    <w:p w14:paraId="36BB4E7A" w14:textId="77777777" w:rsidR="0039059D" w:rsidRPr="00074C91" w:rsidRDefault="0039059D" w:rsidP="00157D74">
      <w:pPr>
        <w:spacing w:after="0" w:line="240" w:lineRule="auto"/>
        <w:jc w:val="both"/>
        <w:rPr>
          <w:rFonts w:ascii="Times New Roman" w:hAnsi="Times New Roman"/>
          <w:sz w:val="24"/>
          <w:szCs w:val="24"/>
        </w:rPr>
      </w:pPr>
      <w:r w:rsidRPr="00074C91">
        <w:rPr>
          <w:rFonts w:ascii="Times New Roman" w:hAnsi="Times New Roman"/>
          <w:sz w:val="24"/>
          <w:szCs w:val="24"/>
        </w:rPr>
        <w:t xml:space="preserve">3.Міжнародний лізинг і його види. Значення міжнародного лізингу. </w:t>
      </w:r>
    </w:p>
    <w:p w14:paraId="4ABE7AEF" w14:textId="77777777" w:rsidR="0039059D" w:rsidRPr="00074C91" w:rsidRDefault="0039059D" w:rsidP="00157D74">
      <w:pPr>
        <w:spacing w:after="0" w:line="240" w:lineRule="auto"/>
        <w:jc w:val="both"/>
        <w:rPr>
          <w:rFonts w:ascii="Times New Roman" w:hAnsi="Times New Roman"/>
          <w:sz w:val="24"/>
          <w:szCs w:val="24"/>
        </w:rPr>
      </w:pPr>
      <w:r w:rsidRPr="00074C91">
        <w:rPr>
          <w:rFonts w:ascii="Times New Roman" w:hAnsi="Times New Roman"/>
          <w:sz w:val="24"/>
          <w:szCs w:val="24"/>
        </w:rPr>
        <w:t xml:space="preserve">4.Міжнародні інжинірингові та консультаційні послуги. </w:t>
      </w:r>
    </w:p>
    <w:p w14:paraId="087F00CA" w14:textId="77777777" w:rsidR="0039059D" w:rsidRPr="00074C91" w:rsidRDefault="0039059D" w:rsidP="00157D74">
      <w:pPr>
        <w:spacing w:after="0" w:line="240" w:lineRule="auto"/>
        <w:jc w:val="both"/>
        <w:rPr>
          <w:rFonts w:ascii="Times New Roman" w:hAnsi="Times New Roman"/>
          <w:sz w:val="24"/>
          <w:szCs w:val="24"/>
        </w:rPr>
      </w:pPr>
      <w:r w:rsidRPr="00074C91">
        <w:rPr>
          <w:rFonts w:ascii="Times New Roman" w:hAnsi="Times New Roman"/>
          <w:sz w:val="24"/>
          <w:szCs w:val="24"/>
        </w:rPr>
        <w:t xml:space="preserve">5.Туристичні послуги на світовому ринку. </w:t>
      </w:r>
    </w:p>
    <w:p w14:paraId="0B4DF052" w14:textId="77777777" w:rsidR="0039059D" w:rsidRPr="00074C91" w:rsidRDefault="0039059D" w:rsidP="00157D74">
      <w:pPr>
        <w:spacing w:after="0" w:line="240" w:lineRule="auto"/>
        <w:jc w:val="both"/>
        <w:rPr>
          <w:rFonts w:ascii="Times New Roman" w:hAnsi="Times New Roman"/>
          <w:sz w:val="24"/>
          <w:szCs w:val="24"/>
        </w:rPr>
      </w:pPr>
      <w:r w:rsidRPr="00074C91">
        <w:rPr>
          <w:rFonts w:ascii="Times New Roman" w:hAnsi="Times New Roman"/>
          <w:sz w:val="24"/>
          <w:szCs w:val="24"/>
        </w:rPr>
        <w:t xml:space="preserve">6. Франчайзинг в системі міжнародних послуг. </w:t>
      </w:r>
    </w:p>
    <w:p w14:paraId="23903613" w14:textId="50BE6C45" w:rsidR="0039059D" w:rsidRPr="00074C91" w:rsidRDefault="0039059D" w:rsidP="00157D74">
      <w:pPr>
        <w:shd w:val="clear" w:color="auto" w:fill="FFFFFF"/>
        <w:spacing w:after="0" w:line="240" w:lineRule="auto"/>
        <w:jc w:val="both"/>
        <w:rPr>
          <w:rFonts w:ascii="Times New Roman" w:hAnsi="Times New Roman"/>
          <w:sz w:val="24"/>
          <w:szCs w:val="24"/>
        </w:rPr>
      </w:pPr>
    </w:p>
    <w:p w14:paraId="6E7740C7" w14:textId="018480CC" w:rsidR="0039059D" w:rsidRPr="00074C91" w:rsidRDefault="0039059D" w:rsidP="00157D74">
      <w:pPr>
        <w:shd w:val="clear" w:color="auto" w:fill="FFFFFF"/>
        <w:spacing w:after="0" w:line="240" w:lineRule="auto"/>
        <w:jc w:val="both"/>
        <w:rPr>
          <w:rFonts w:ascii="Times New Roman" w:hAnsi="Times New Roman"/>
          <w:b/>
          <w:sz w:val="24"/>
          <w:szCs w:val="24"/>
        </w:rPr>
      </w:pPr>
      <w:r w:rsidRPr="00074C91">
        <w:rPr>
          <w:rFonts w:ascii="Times New Roman" w:hAnsi="Times New Roman"/>
          <w:b/>
          <w:color w:val="000000"/>
          <w:sz w:val="24"/>
          <w:szCs w:val="24"/>
        </w:rPr>
        <w:t>Тема 7. Міжнародна міграція робочої сили.</w:t>
      </w:r>
      <w:r w:rsidRPr="00074C91">
        <w:rPr>
          <w:rFonts w:ascii="Times New Roman" w:hAnsi="Times New Roman"/>
          <w:b/>
          <w:color w:val="000000"/>
          <w:sz w:val="24"/>
          <w:szCs w:val="24"/>
        </w:rPr>
        <w:tab/>
      </w:r>
      <w:r w:rsidRPr="00074C91">
        <w:rPr>
          <w:rFonts w:ascii="Times New Roman" w:hAnsi="Times New Roman"/>
          <w:b/>
          <w:color w:val="000000"/>
          <w:sz w:val="24"/>
          <w:szCs w:val="24"/>
        </w:rPr>
        <w:tab/>
      </w:r>
      <w:r w:rsidRPr="00074C91">
        <w:rPr>
          <w:rFonts w:ascii="Times New Roman" w:hAnsi="Times New Roman"/>
          <w:b/>
          <w:color w:val="000000"/>
          <w:sz w:val="24"/>
          <w:szCs w:val="24"/>
        </w:rPr>
        <w:tab/>
      </w:r>
      <w:r w:rsidRPr="00074C91">
        <w:rPr>
          <w:rFonts w:ascii="Times New Roman" w:hAnsi="Times New Roman"/>
          <w:b/>
          <w:color w:val="000000"/>
          <w:sz w:val="24"/>
          <w:szCs w:val="24"/>
        </w:rPr>
        <w:tab/>
      </w:r>
      <w:r w:rsidRPr="00074C91">
        <w:rPr>
          <w:rFonts w:ascii="Times New Roman" w:hAnsi="Times New Roman"/>
          <w:b/>
          <w:color w:val="000000"/>
          <w:sz w:val="24"/>
          <w:szCs w:val="24"/>
        </w:rPr>
        <w:tab/>
      </w:r>
      <w:r w:rsidR="00074C91">
        <w:rPr>
          <w:rFonts w:ascii="Times New Roman" w:hAnsi="Times New Roman"/>
          <w:b/>
          <w:color w:val="000000"/>
          <w:sz w:val="24"/>
          <w:szCs w:val="24"/>
        </w:rPr>
        <w:t xml:space="preserve">                                                                                               </w:t>
      </w:r>
      <w:r w:rsidRPr="00074C91">
        <w:rPr>
          <w:rFonts w:ascii="Times New Roman" w:hAnsi="Times New Roman"/>
          <w:b/>
          <w:color w:val="000000"/>
          <w:sz w:val="24"/>
          <w:szCs w:val="24"/>
        </w:rPr>
        <w:t>(2 год.)</w:t>
      </w:r>
    </w:p>
    <w:p w14:paraId="6FFD163D" w14:textId="77777777" w:rsidR="0039059D" w:rsidRPr="00074C91" w:rsidRDefault="0039059D" w:rsidP="00157D74">
      <w:pPr>
        <w:spacing w:after="0" w:line="240" w:lineRule="auto"/>
        <w:jc w:val="both"/>
        <w:rPr>
          <w:rFonts w:ascii="Times New Roman" w:hAnsi="Times New Roman"/>
          <w:sz w:val="24"/>
          <w:szCs w:val="24"/>
        </w:rPr>
      </w:pPr>
      <w:r w:rsidRPr="00074C91">
        <w:rPr>
          <w:rFonts w:ascii="Times New Roman" w:hAnsi="Times New Roman"/>
          <w:sz w:val="24"/>
          <w:szCs w:val="24"/>
        </w:rPr>
        <w:t xml:space="preserve">1.Міжнародна міграція робочої сили: поняття, види та етапи розвитку. </w:t>
      </w:r>
    </w:p>
    <w:p w14:paraId="5B4B1D6A" w14:textId="77777777" w:rsidR="0039059D" w:rsidRPr="00074C91" w:rsidRDefault="0039059D" w:rsidP="00157D74">
      <w:pPr>
        <w:spacing w:after="0" w:line="240" w:lineRule="auto"/>
        <w:jc w:val="both"/>
        <w:rPr>
          <w:rFonts w:ascii="Times New Roman" w:hAnsi="Times New Roman"/>
          <w:sz w:val="24"/>
          <w:szCs w:val="24"/>
        </w:rPr>
      </w:pPr>
      <w:r w:rsidRPr="00074C91">
        <w:rPr>
          <w:rFonts w:ascii="Times New Roman" w:hAnsi="Times New Roman"/>
          <w:sz w:val="24"/>
          <w:szCs w:val="24"/>
        </w:rPr>
        <w:t xml:space="preserve">2.Основні регіони тяжіння мігрантів. </w:t>
      </w:r>
    </w:p>
    <w:p w14:paraId="6BB46411" w14:textId="77777777" w:rsidR="0039059D" w:rsidRPr="00074C91" w:rsidRDefault="0039059D" w:rsidP="00157D74">
      <w:pPr>
        <w:spacing w:after="0" w:line="240" w:lineRule="auto"/>
        <w:jc w:val="both"/>
        <w:rPr>
          <w:rFonts w:ascii="Times New Roman" w:hAnsi="Times New Roman"/>
          <w:sz w:val="24"/>
          <w:szCs w:val="24"/>
        </w:rPr>
      </w:pPr>
      <w:r w:rsidRPr="00074C91">
        <w:rPr>
          <w:rFonts w:ascii="Times New Roman" w:hAnsi="Times New Roman"/>
          <w:sz w:val="24"/>
          <w:szCs w:val="24"/>
        </w:rPr>
        <w:t xml:space="preserve">3.Соціально-економічні наслідки міжнародної трудової міграції. </w:t>
      </w:r>
    </w:p>
    <w:p w14:paraId="026FC3FC" w14:textId="77777777" w:rsidR="0039059D" w:rsidRPr="00074C91" w:rsidRDefault="0039059D" w:rsidP="00157D74">
      <w:pPr>
        <w:spacing w:after="0" w:line="240" w:lineRule="auto"/>
        <w:jc w:val="both"/>
        <w:rPr>
          <w:rFonts w:ascii="Times New Roman" w:hAnsi="Times New Roman"/>
          <w:sz w:val="24"/>
          <w:szCs w:val="24"/>
        </w:rPr>
      </w:pPr>
      <w:r w:rsidRPr="00074C91">
        <w:rPr>
          <w:rFonts w:ascii="Times New Roman" w:hAnsi="Times New Roman"/>
          <w:sz w:val="24"/>
          <w:szCs w:val="24"/>
        </w:rPr>
        <w:t xml:space="preserve">4.Міжнародне регулювання трудової міграції. </w:t>
      </w:r>
    </w:p>
    <w:p w14:paraId="14BE4BED" w14:textId="77777777" w:rsidR="0039059D" w:rsidRPr="00074C91" w:rsidRDefault="0039059D" w:rsidP="00157D74">
      <w:pPr>
        <w:shd w:val="clear" w:color="auto" w:fill="FFFFFF"/>
        <w:spacing w:after="0" w:line="240" w:lineRule="auto"/>
        <w:jc w:val="both"/>
        <w:rPr>
          <w:rFonts w:ascii="Times New Roman" w:hAnsi="Times New Roman"/>
          <w:sz w:val="24"/>
          <w:szCs w:val="24"/>
        </w:rPr>
      </w:pPr>
    </w:p>
    <w:p w14:paraId="63739179" w14:textId="4D4F5B3E" w:rsidR="0039059D" w:rsidRPr="00074C91" w:rsidRDefault="0039059D" w:rsidP="00157D74">
      <w:pPr>
        <w:shd w:val="clear" w:color="auto" w:fill="FFFFFF"/>
        <w:spacing w:after="0" w:line="240" w:lineRule="auto"/>
        <w:jc w:val="both"/>
        <w:rPr>
          <w:rFonts w:ascii="Times New Roman" w:hAnsi="Times New Roman"/>
          <w:sz w:val="24"/>
          <w:szCs w:val="24"/>
        </w:rPr>
      </w:pPr>
      <w:r w:rsidRPr="00074C91">
        <w:rPr>
          <w:rFonts w:ascii="Times New Roman" w:hAnsi="Times New Roman"/>
          <w:b/>
          <w:color w:val="000000"/>
          <w:sz w:val="24"/>
          <w:szCs w:val="24"/>
        </w:rPr>
        <w:t>Тема 8. Офшорні центри у системі міжнародного бізнесу.</w:t>
      </w:r>
      <w:r w:rsidRPr="00074C91">
        <w:rPr>
          <w:rFonts w:ascii="Times New Roman" w:hAnsi="Times New Roman"/>
          <w:b/>
          <w:color w:val="000000"/>
          <w:sz w:val="24"/>
          <w:szCs w:val="24"/>
        </w:rPr>
        <w:tab/>
      </w:r>
      <w:r w:rsidRPr="00074C91">
        <w:rPr>
          <w:rFonts w:ascii="Times New Roman" w:hAnsi="Times New Roman"/>
          <w:b/>
          <w:color w:val="000000"/>
          <w:sz w:val="24"/>
          <w:szCs w:val="24"/>
        </w:rPr>
        <w:tab/>
      </w:r>
      <w:r w:rsidR="00074C91">
        <w:rPr>
          <w:rFonts w:ascii="Times New Roman" w:hAnsi="Times New Roman"/>
          <w:b/>
          <w:color w:val="000000"/>
          <w:sz w:val="24"/>
          <w:szCs w:val="24"/>
        </w:rPr>
        <w:t xml:space="preserve">                                                                                                           </w:t>
      </w:r>
      <w:r w:rsidRPr="00074C91">
        <w:rPr>
          <w:rFonts w:ascii="Times New Roman" w:hAnsi="Times New Roman"/>
          <w:b/>
          <w:color w:val="000000"/>
          <w:sz w:val="24"/>
          <w:szCs w:val="24"/>
        </w:rPr>
        <w:t>(2 год.)</w:t>
      </w:r>
    </w:p>
    <w:p w14:paraId="63A0BFA6" w14:textId="77777777" w:rsidR="0039059D" w:rsidRPr="00074C91" w:rsidRDefault="0039059D" w:rsidP="00157D74">
      <w:pPr>
        <w:shd w:val="clear" w:color="auto" w:fill="FFFFFF"/>
        <w:tabs>
          <w:tab w:val="left" w:pos="567"/>
        </w:tabs>
        <w:spacing w:after="0" w:line="240" w:lineRule="auto"/>
        <w:jc w:val="both"/>
        <w:rPr>
          <w:rFonts w:ascii="Times New Roman" w:hAnsi="Times New Roman"/>
          <w:sz w:val="24"/>
          <w:szCs w:val="24"/>
        </w:rPr>
      </w:pPr>
      <w:r w:rsidRPr="00074C91">
        <w:rPr>
          <w:rFonts w:ascii="Times New Roman" w:hAnsi="Times New Roman"/>
          <w:sz w:val="24"/>
          <w:szCs w:val="24"/>
        </w:rPr>
        <w:lastRenderedPageBreak/>
        <w:t xml:space="preserve">1. Суть та класифікація офшорних центрів. </w:t>
      </w:r>
    </w:p>
    <w:p w14:paraId="28E52457" w14:textId="77777777" w:rsidR="0039059D" w:rsidRPr="00074C91" w:rsidRDefault="0039059D" w:rsidP="00157D74">
      <w:pPr>
        <w:shd w:val="clear" w:color="auto" w:fill="FFFFFF"/>
        <w:tabs>
          <w:tab w:val="left" w:pos="567"/>
        </w:tabs>
        <w:spacing w:after="0" w:line="240" w:lineRule="auto"/>
        <w:jc w:val="both"/>
        <w:rPr>
          <w:rFonts w:ascii="Times New Roman" w:hAnsi="Times New Roman"/>
          <w:sz w:val="24"/>
          <w:szCs w:val="24"/>
        </w:rPr>
      </w:pPr>
      <w:r w:rsidRPr="00074C91">
        <w:rPr>
          <w:rFonts w:ascii="Times New Roman" w:hAnsi="Times New Roman"/>
          <w:sz w:val="24"/>
          <w:szCs w:val="24"/>
        </w:rPr>
        <w:t xml:space="preserve">2. Види офшорних операцій. </w:t>
      </w:r>
    </w:p>
    <w:p w14:paraId="79AFD9B2" w14:textId="77777777" w:rsidR="0039059D" w:rsidRPr="00074C91" w:rsidRDefault="0039059D" w:rsidP="00157D74">
      <w:pPr>
        <w:shd w:val="clear" w:color="auto" w:fill="FFFFFF"/>
        <w:tabs>
          <w:tab w:val="left" w:pos="567"/>
        </w:tabs>
        <w:spacing w:after="0" w:line="240" w:lineRule="auto"/>
        <w:jc w:val="both"/>
        <w:rPr>
          <w:rFonts w:ascii="Times New Roman" w:hAnsi="Times New Roman"/>
          <w:sz w:val="24"/>
          <w:szCs w:val="24"/>
        </w:rPr>
      </w:pPr>
      <w:r w:rsidRPr="00074C91">
        <w:rPr>
          <w:rFonts w:ascii="Times New Roman" w:hAnsi="Times New Roman"/>
          <w:sz w:val="24"/>
          <w:szCs w:val="24"/>
        </w:rPr>
        <w:t xml:space="preserve">3. Основні ознаки та поняття сприятливого прапора. </w:t>
      </w:r>
    </w:p>
    <w:p w14:paraId="6A3F756D" w14:textId="77777777" w:rsidR="0039059D" w:rsidRPr="00074C91" w:rsidRDefault="0039059D" w:rsidP="00157D74">
      <w:pPr>
        <w:shd w:val="clear" w:color="auto" w:fill="FFFFFF"/>
        <w:tabs>
          <w:tab w:val="left" w:pos="567"/>
        </w:tabs>
        <w:spacing w:after="0" w:line="240" w:lineRule="auto"/>
        <w:jc w:val="both"/>
        <w:rPr>
          <w:rFonts w:ascii="Times New Roman" w:hAnsi="Times New Roman"/>
          <w:sz w:val="24"/>
          <w:szCs w:val="24"/>
        </w:rPr>
      </w:pPr>
      <w:r w:rsidRPr="00074C91">
        <w:rPr>
          <w:rFonts w:ascii="Times New Roman" w:hAnsi="Times New Roman"/>
          <w:sz w:val="24"/>
          <w:szCs w:val="24"/>
        </w:rPr>
        <w:t xml:space="preserve">4. Особливості діяльності офшорних компаній та їх види. </w:t>
      </w:r>
    </w:p>
    <w:p w14:paraId="1F88C8DE" w14:textId="344C620B" w:rsidR="0039059D" w:rsidRPr="00074C91" w:rsidRDefault="0039059D" w:rsidP="00157D74">
      <w:pPr>
        <w:shd w:val="clear" w:color="auto" w:fill="FFFFFF"/>
        <w:spacing w:after="0" w:line="240" w:lineRule="auto"/>
        <w:jc w:val="both"/>
        <w:rPr>
          <w:rFonts w:ascii="Times New Roman" w:hAnsi="Times New Roman"/>
          <w:sz w:val="24"/>
          <w:szCs w:val="24"/>
        </w:rPr>
      </w:pPr>
    </w:p>
    <w:p w14:paraId="02801C46" w14:textId="7B9866CB" w:rsidR="00074C91" w:rsidRDefault="00074C91" w:rsidP="00157D74">
      <w:pPr>
        <w:shd w:val="clear" w:color="auto" w:fill="FFFFFF"/>
        <w:spacing w:after="0" w:line="240" w:lineRule="auto"/>
        <w:jc w:val="both"/>
        <w:rPr>
          <w:rFonts w:ascii="Times New Roman" w:hAnsi="Times New Roman"/>
          <w:sz w:val="28"/>
          <w:szCs w:val="28"/>
        </w:rPr>
      </w:pPr>
    </w:p>
    <w:p w14:paraId="20AC735B" w14:textId="3CACCFB0" w:rsidR="00074C91" w:rsidRPr="00074C91" w:rsidRDefault="00074C91" w:rsidP="00074C91">
      <w:pPr>
        <w:shd w:val="clear" w:color="auto" w:fill="FFFFFF"/>
        <w:spacing w:after="0" w:line="240" w:lineRule="auto"/>
        <w:jc w:val="center"/>
        <w:rPr>
          <w:rFonts w:ascii="Times New Roman" w:hAnsi="Times New Roman"/>
          <w:b/>
          <w:bCs/>
          <w:sz w:val="28"/>
          <w:szCs w:val="28"/>
        </w:rPr>
      </w:pPr>
      <w:r w:rsidRPr="00074C91">
        <w:rPr>
          <w:rFonts w:ascii="Times New Roman" w:hAnsi="Times New Roman"/>
          <w:b/>
          <w:bCs/>
          <w:sz w:val="28"/>
          <w:szCs w:val="28"/>
        </w:rPr>
        <w:t>4 СЕМЕСТР</w:t>
      </w:r>
    </w:p>
    <w:p w14:paraId="53DB425A" w14:textId="77777777" w:rsidR="001E5B66" w:rsidRPr="002018FE" w:rsidRDefault="001E5B66" w:rsidP="00157D74">
      <w:pPr>
        <w:shd w:val="clear" w:color="auto" w:fill="FFFFFF"/>
        <w:spacing w:after="0" w:line="240" w:lineRule="auto"/>
        <w:jc w:val="both"/>
        <w:rPr>
          <w:rFonts w:ascii="Times New Roman" w:hAnsi="Times New Roman"/>
          <w:sz w:val="28"/>
          <w:szCs w:val="28"/>
        </w:rPr>
      </w:pPr>
    </w:p>
    <w:p w14:paraId="5D8EA033" w14:textId="193134CE" w:rsidR="0039059D" w:rsidRPr="00FB1CD3" w:rsidRDefault="0039059D" w:rsidP="00157D74">
      <w:pPr>
        <w:shd w:val="clear" w:color="auto" w:fill="FFFFFF"/>
        <w:spacing w:after="0" w:line="240" w:lineRule="auto"/>
        <w:jc w:val="both"/>
        <w:rPr>
          <w:rFonts w:ascii="Times New Roman" w:hAnsi="Times New Roman"/>
          <w:b/>
          <w:sz w:val="24"/>
          <w:szCs w:val="24"/>
        </w:rPr>
      </w:pPr>
      <w:r w:rsidRPr="00FB1CD3">
        <w:rPr>
          <w:rFonts w:ascii="Times New Roman" w:hAnsi="Times New Roman"/>
          <w:b/>
          <w:color w:val="000000"/>
          <w:sz w:val="24"/>
          <w:szCs w:val="24"/>
        </w:rPr>
        <w:t xml:space="preserve">Тема </w:t>
      </w:r>
      <w:r w:rsidR="00FB1CD3" w:rsidRPr="00FB1CD3">
        <w:rPr>
          <w:rFonts w:ascii="Times New Roman" w:hAnsi="Times New Roman"/>
          <w:b/>
          <w:color w:val="000000"/>
          <w:sz w:val="24"/>
          <w:szCs w:val="24"/>
        </w:rPr>
        <w:t>1</w:t>
      </w:r>
      <w:r w:rsidRPr="00FB1CD3">
        <w:rPr>
          <w:rFonts w:ascii="Times New Roman" w:hAnsi="Times New Roman"/>
          <w:b/>
          <w:color w:val="000000"/>
          <w:sz w:val="24"/>
          <w:szCs w:val="24"/>
        </w:rPr>
        <w:t>. Міжнародний рух капіталу: іноземне інвестування.</w:t>
      </w:r>
      <w:r w:rsidRPr="00FB1CD3">
        <w:rPr>
          <w:rFonts w:ascii="Times New Roman" w:hAnsi="Times New Roman"/>
          <w:b/>
          <w:color w:val="000000"/>
          <w:sz w:val="24"/>
          <w:szCs w:val="24"/>
        </w:rPr>
        <w:tab/>
      </w:r>
      <w:r w:rsidRPr="00FB1CD3">
        <w:rPr>
          <w:rFonts w:ascii="Times New Roman" w:hAnsi="Times New Roman"/>
          <w:b/>
          <w:color w:val="000000"/>
          <w:sz w:val="24"/>
          <w:szCs w:val="24"/>
        </w:rPr>
        <w:tab/>
      </w:r>
      <w:r w:rsidR="00FB1CD3" w:rsidRPr="00FB1CD3">
        <w:rPr>
          <w:rFonts w:ascii="Times New Roman" w:hAnsi="Times New Roman"/>
          <w:b/>
          <w:color w:val="000000"/>
          <w:sz w:val="24"/>
          <w:szCs w:val="24"/>
        </w:rPr>
        <w:t xml:space="preserve">                                            </w:t>
      </w:r>
      <w:r w:rsidR="00AE3C52">
        <w:rPr>
          <w:rFonts w:ascii="Times New Roman" w:hAnsi="Times New Roman"/>
          <w:b/>
          <w:color w:val="000000"/>
          <w:sz w:val="24"/>
          <w:szCs w:val="24"/>
        </w:rPr>
        <w:t xml:space="preserve">                          </w:t>
      </w:r>
      <w:r w:rsidR="00FB1CD3" w:rsidRPr="00FB1CD3">
        <w:rPr>
          <w:rFonts w:ascii="Times New Roman" w:hAnsi="Times New Roman"/>
          <w:b/>
          <w:color w:val="000000"/>
          <w:sz w:val="24"/>
          <w:szCs w:val="24"/>
        </w:rPr>
        <w:t xml:space="preserve">                          </w:t>
      </w:r>
      <w:r w:rsidRPr="00FB1CD3">
        <w:rPr>
          <w:rFonts w:ascii="Times New Roman" w:hAnsi="Times New Roman"/>
          <w:b/>
          <w:color w:val="000000"/>
          <w:sz w:val="24"/>
          <w:szCs w:val="24"/>
        </w:rPr>
        <w:t>(</w:t>
      </w:r>
      <w:r w:rsidR="00157D74" w:rsidRPr="00FB1CD3">
        <w:rPr>
          <w:rFonts w:ascii="Times New Roman" w:hAnsi="Times New Roman"/>
          <w:b/>
          <w:color w:val="000000"/>
          <w:sz w:val="24"/>
          <w:szCs w:val="24"/>
        </w:rPr>
        <w:t>2</w:t>
      </w:r>
      <w:r w:rsidRPr="00FB1CD3">
        <w:rPr>
          <w:rFonts w:ascii="Times New Roman" w:hAnsi="Times New Roman"/>
          <w:b/>
          <w:color w:val="000000"/>
          <w:sz w:val="24"/>
          <w:szCs w:val="24"/>
        </w:rPr>
        <w:t xml:space="preserve"> год.)</w:t>
      </w:r>
    </w:p>
    <w:p w14:paraId="43A49D2B" w14:textId="77777777" w:rsidR="0039059D" w:rsidRPr="00FB1CD3" w:rsidRDefault="0039059D" w:rsidP="00157D74">
      <w:pPr>
        <w:shd w:val="clear" w:color="auto" w:fill="FFFFFF"/>
        <w:tabs>
          <w:tab w:val="right" w:pos="9640"/>
        </w:tabs>
        <w:spacing w:after="0" w:line="240" w:lineRule="auto"/>
        <w:jc w:val="both"/>
        <w:rPr>
          <w:rFonts w:ascii="Times New Roman" w:hAnsi="Times New Roman"/>
          <w:sz w:val="24"/>
          <w:szCs w:val="24"/>
        </w:rPr>
      </w:pPr>
      <w:r w:rsidRPr="00FB1CD3">
        <w:rPr>
          <w:rFonts w:ascii="Times New Roman" w:hAnsi="Times New Roman"/>
          <w:sz w:val="24"/>
          <w:szCs w:val="24"/>
        </w:rPr>
        <w:t xml:space="preserve">1. Поняття, зміст, види та форми іноземних інвестицій. </w:t>
      </w:r>
    </w:p>
    <w:p w14:paraId="1D2E4FE4" w14:textId="77777777" w:rsidR="0039059D" w:rsidRPr="00FB1CD3" w:rsidRDefault="0039059D" w:rsidP="00157D74">
      <w:pPr>
        <w:shd w:val="clear" w:color="auto" w:fill="FFFFFF"/>
        <w:spacing w:after="0" w:line="240" w:lineRule="auto"/>
        <w:jc w:val="both"/>
        <w:rPr>
          <w:rFonts w:ascii="Times New Roman" w:hAnsi="Times New Roman"/>
          <w:sz w:val="24"/>
          <w:szCs w:val="24"/>
        </w:rPr>
      </w:pPr>
      <w:r w:rsidRPr="00FB1CD3">
        <w:rPr>
          <w:rFonts w:ascii="Times New Roman" w:hAnsi="Times New Roman"/>
          <w:sz w:val="24"/>
          <w:szCs w:val="24"/>
        </w:rPr>
        <w:t xml:space="preserve">2. Суть та причини прямих іноземних інвестицій. </w:t>
      </w:r>
    </w:p>
    <w:p w14:paraId="14BBAC6E" w14:textId="77777777" w:rsidR="0039059D" w:rsidRPr="00FB1CD3" w:rsidRDefault="0039059D" w:rsidP="00157D74">
      <w:pPr>
        <w:shd w:val="clear" w:color="auto" w:fill="FFFFFF"/>
        <w:spacing w:after="0" w:line="240" w:lineRule="auto"/>
        <w:jc w:val="both"/>
        <w:rPr>
          <w:rFonts w:ascii="Times New Roman" w:hAnsi="Times New Roman"/>
          <w:sz w:val="24"/>
          <w:szCs w:val="24"/>
        </w:rPr>
      </w:pPr>
      <w:r w:rsidRPr="00FB1CD3">
        <w:rPr>
          <w:rFonts w:ascii="Times New Roman" w:hAnsi="Times New Roman"/>
          <w:sz w:val="24"/>
          <w:szCs w:val="24"/>
        </w:rPr>
        <w:t>3. Основні тенденції розвитку ринку прямих іноземних інвестицій.</w:t>
      </w:r>
    </w:p>
    <w:p w14:paraId="7ED2C030" w14:textId="77777777" w:rsidR="0039059D" w:rsidRPr="00FB1CD3" w:rsidRDefault="0039059D" w:rsidP="00157D74">
      <w:pPr>
        <w:spacing w:after="0" w:line="240" w:lineRule="auto"/>
        <w:jc w:val="both"/>
        <w:rPr>
          <w:rFonts w:ascii="Times New Roman" w:hAnsi="Times New Roman"/>
          <w:sz w:val="24"/>
          <w:szCs w:val="24"/>
        </w:rPr>
      </w:pPr>
      <w:r w:rsidRPr="00FB1CD3">
        <w:rPr>
          <w:rFonts w:ascii="Times New Roman" w:hAnsi="Times New Roman"/>
          <w:sz w:val="24"/>
          <w:szCs w:val="24"/>
        </w:rPr>
        <w:t xml:space="preserve">4. Місце та роль ТНК в міжнародній виробничій та інвестиційній діяльності. </w:t>
      </w:r>
    </w:p>
    <w:p w14:paraId="7623F588" w14:textId="77777777" w:rsidR="0039059D" w:rsidRPr="00FB1CD3" w:rsidRDefault="0039059D" w:rsidP="00157D74">
      <w:pPr>
        <w:spacing w:after="0" w:line="240" w:lineRule="auto"/>
        <w:jc w:val="both"/>
        <w:rPr>
          <w:rFonts w:ascii="Times New Roman" w:hAnsi="Times New Roman"/>
          <w:sz w:val="24"/>
          <w:szCs w:val="24"/>
        </w:rPr>
      </w:pPr>
      <w:r w:rsidRPr="00FB1CD3">
        <w:rPr>
          <w:rFonts w:ascii="Times New Roman" w:hAnsi="Times New Roman"/>
          <w:sz w:val="24"/>
          <w:szCs w:val="24"/>
        </w:rPr>
        <w:t xml:space="preserve">5. Спільні підприємства у системі МЕВ </w:t>
      </w:r>
    </w:p>
    <w:p w14:paraId="5C8F6B99" w14:textId="77777777" w:rsidR="0039059D" w:rsidRPr="00FB1CD3" w:rsidRDefault="0039059D" w:rsidP="00157D74">
      <w:pPr>
        <w:shd w:val="clear" w:color="auto" w:fill="FFFFFF"/>
        <w:spacing w:after="0" w:line="240" w:lineRule="auto"/>
        <w:jc w:val="both"/>
        <w:rPr>
          <w:rFonts w:ascii="Times New Roman" w:hAnsi="Times New Roman"/>
          <w:sz w:val="24"/>
          <w:szCs w:val="24"/>
        </w:rPr>
      </w:pPr>
    </w:p>
    <w:p w14:paraId="051FBCE7" w14:textId="7A40F448" w:rsidR="0039059D" w:rsidRPr="00FB1CD3" w:rsidRDefault="0039059D" w:rsidP="00157D74">
      <w:pPr>
        <w:shd w:val="clear" w:color="auto" w:fill="FFFFFF"/>
        <w:spacing w:after="0" w:line="240" w:lineRule="auto"/>
        <w:jc w:val="both"/>
        <w:rPr>
          <w:rFonts w:ascii="Times New Roman" w:hAnsi="Times New Roman"/>
          <w:b/>
          <w:sz w:val="24"/>
          <w:szCs w:val="24"/>
        </w:rPr>
      </w:pPr>
      <w:r w:rsidRPr="00FB1CD3">
        <w:rPr>
          <w:rFonts w:ascii="Times New Roman" w:hAnsi="Times New Roman"/>
          <w:b/>
          <w:color w:val="000000"/>
          <w:sz w:val="24"/>
          <w:szCs w:val="24"/>
        </w:rPr>
        <w:t xml:space="preserve">Тема </w:t>
      </w:r>
      <w:r w:rsidR="00FB1CD3" w:rsidRPr="00FB1CD3">
        <w:rPr>
          <w:rFonts w:ascii="Times New Roman" w:hAnsi="Times New Roman"/>
          <w:b/>
          <w:color w:val="000000"/>
          <w:sz w:val="24"/>
          <w:szCs w:val="24"/>
        </w:rPr>
        <w:t>2</w:t>
      </w:r>
      <w:r w:rsidRPr="00FB1CD3">
        <w:rPr>
          <w:rFonts w:ascii="Times New Roman" w:hAnsi="Times New Roman"/>
          <w:b/>
          <w:color w:val="000000"/>
          <w:sz w:val="24"/>
          <w:szCs w:val="24"/>
        </w:rPr>
        <w:t xml:space="preserve">. </w:t>
      </w:r>
      <w:r w:rsidRPr="00FB1CD3">
        <w:rPr>
          <w:rFonts w:ascii="Times New Roman" w:hAnsi="Times New Roman"/>
          <w:b/>
          <w:sz w:val="24"/>
          <w:szCs w:val="24"/>
        </w:rPr>
        <w:t>Функціонування міжнародного ринку кредитних ресурсів.</w:t>
      </w:r>
      <w:r w:rsidR="00FB1CD3" w:rsidRPr="00FB1CD3">
        <w:rPr>
          <w:rFonts w:ascii="Times New Roman" w:hAnsi="Times New Roman"/>
          <w:b/>
          <w:sz w:val="24"/>
          <w:szCs w:val="24"/>
        </w:rPr>
        <w:t xml:space="preserve">                                                    </w:t>
      </w:r>
      <w:r w:rsidR="00AE3C52">
        <w:rPr>
          <w:rFonts w:ascii="Times New Roman" w:hAnsi="Times New Roman"/>
          <w:b/>
          <w:sz w:val="24"/>
          <w:szCs w:val="24"/>
        </w:rPr>
        <w:t xml:space="preserve">                                   </w:t>
      </w:r>
      <w:r w:rsidR="00FB1CD3" w:rsidRPr="00FB1CD3">
        <w:rPr>
          <w:rFonts w:ascii="Times New Roman" w:hAnsi="Times New Roman"/>
          <w:b/>
          <w:sz w:val="24"/>
          <w:szCs w:val="24"/>
        </w:rPr>
        <w:t xml:space="preserve">                     </w:t>
      </w:r>
      <w:r w:rsidRPr="00FB1CD3">
        <w:rPr>
          <w:rFonts w:ascii="Times New Roman" w:hAnsi="Times New Roman"/>
          <w:b/>
          <w:color w:val="000000"/>
          <w:sz w:val="24"/>
          <w:szCs w:val="24"/>
        </w:rPr>
        <w:t>(2 год.)</w:t>
      </w:r>
    </w:p>
    <w:p w14:paraId="2D9EA81C" w14:textId="77777777" w:rsidR="0039059D" w:rsidRPr="00FB1CD3" w:rsidRDefault="0039059D" w:rsidP="00157D74">
      <w:pPr>
        <w:spacing w:after="0" w:line="240" w:lineRule="auto"/>
        <w:jc w:val="both"/>
        <w:rPr>
          <w:rFonts w:ascii="Times New Roman" w:hAnsi="Times New Roman"/>
          <w:sz w:val="24"/>
          <w:szCs w:val="24"/>
        </w:rPr>
      </w:pPr>
      <w:r w:rsidRPr="00FB1CD3">
        <w:rPr>
          <w:rFonts w:ascii="Times New Roman" w:hAnsi="Times New Roman"/>
          <w:sz w:val="24"/>
          <w:szCs w:val="24"/>
        </w:rPr>
        <w:t>1. Становлення міжнародного фінансового ринку.</w:t>
      </w:r>
    </w:p>
    <w:p w14:paraId="3AA40ADF" w14:textId="77777777" w:rsidR="0039059D" w:rsidRPr="00FB1CD3" w:rsidRDefault="0039059D" w:rsidP="00157D74">
      <w:pPr>
        <w:spacing w:after="0" w:line="240" w:lineRule="auto"/>
        <w:jc w:val="both"/>
        <w:rPr>
          <w:rFonts w:ascii="Times New Roman" w:hAnsi="Times New Roman"/>
          <w:sz w:val="24"/>
          <w:szCs w:val="24"/>
        </w:rPr>
      </w:pPr>
      <w:r w:rsidRPr="00FB1CD3">
        <w:rPr>
          <w:rFonts w:ascii="Times New Roman" w:hAnsi="Times New Roman"/>
          <w:sz w:val="24"/>
          <w:szCs w:val="24"/>
        </w:rPr>
        <w:t xml:space="preserve">2. Міжнародний кредит та його роль у світовій економіці. </w:t>
      </w:r>
    </w:p>
    <w:p w14:paraId="4241D88A" w14:textId="77777777" w:rsidR="0039059D" w:rsidRPr="00FB1CD3" w:rsidRDefault="0039059D" w:rsidP="00157D74">
      <w:pPr>
        <w:spacing w:after="0" w:line="240" w:lineRule="auto"/>
        <w:jc w:val="both"/>
        <w:rPr>
          <w:rFonts w:ascii="Times New Roman" w:hAnsi="Times New Roman"/>
          <w:sz w:val="24"/>
          <w:szCs w:val="24"/>
        </w:rPr>
      </w:pPr>
      <w:r w:rsidRPr="00FB1CD3">
        <w:rPr>
          <w:rFonts w:ascii="Times New Roman" w:hAnsi="Times New Roman"/>
          <w:sz w:val="24"/>
          <w:szCs w:val="24"/>
        </w:rPr>
        <w:t>3. Сучасні форми міжнародного кредитування.</w:t>
      </w:r>
    </w:p>
    <w:p w14:paraId="731D0391" w14:textId="77777777" w:rsidR="0039059D" w:rsidRPr="00FB1CD3" w:rsidRDefault="0039059D" w:rsidP="00157D74">
      <w:pPr>
        <w:spacing w:after="0" w:line="240" w:lineRule="auto"/>
        <w:jc w:val="both"/>
        <w:rPr>
          <w:rFonts w:ascii="Times New Roman" w:hAnsi="Times New Roman"/>
          <w:sz w:val="24"/>
          <w:szCs w:val="24"/>
        </w:rPr>
      </w:pPr>
      <w:r w:rsidRPr="00FB1CD3">
        <w:rPr>
          <w:rFonts w:ascii="Times New Roman" w:hAnsi="Times New Roman"/>
          <w:sz w:val="24"/>
          <w:szCs w:val="24"/>
        </w:rPr>
        <w:t>4. Зовнішній борг та проблеми його обслуговування.</w:t>
      </w:r>
    </w:p>
    <w:p w14:paraId="3B1EBEEC" w14:textId="77777777" w:rsidR="0039059D" w:rsidRPr="00FB1CD3" w:rsidRDefault="0039059D" w:rsidP="00157D74">
      <w:pPr>
        <w:spacing w:after="0" w:line="240" w:lineRule="auto"/>
        <w:jc w:val="both"/>
        <w:rPr>
          <w:rFonts w:ascii="Times New Roman" w:hAnsi="Times New Roman"/>
          <w:sz w:val="24"/>
          <w:szCs w:val="24"/>
        </w:rPr>
      </w:pPr>
      <w:r w:rsidRPr="00FB1CD3">
        <w:rPr>
          <w:rFonts w:ascii="Times New Roman" w:hAnsi="Times New Roman"/>
          <w:sz w:val="24"/>
          <w:szCs w:val="24"/>
        </w:rPr>
        <w:t xml:space="preserve">5. Міжнародні фінансові центри, передумови їх функціонування. </w:t>
      </w:r>
    </w:p>
    <w:p w14:paraId="258F3748" w14:textId="77777777" w:rsidR="0039059D" w:rsidRPr="00FB1CD3" w:rsidRDefault="0039059D" w:rsidP="00157D74">
      <w:pPr>
        <w:shd w:val="clear" w:color="auto" w:fill="FFFFFF"/>
        <w:spacing w:after="0" w:line="240" w:lineRule="auto"/>
        <w:jc w:val="both"/>
        <w:rPr>
          <w:rFonts w:ascii="Times New Roman" w:hAnsi="Times New Roman"/>
          <w:sz w:val="24"/>
          <w:szCs w:val="24"/>
        </w:rPr>
      </w:pPr>
    </w:p>
    <w:p w14:paraId="02488CF1" w14:textId="22E5E0AE" w:rsidR="0039059D" w:rsidRPr="00FB1CD3" w:rsidRDefault="0039059D" w:rsidP="00157D74">
      <w:pPr>
        <w:shd w:val="clear" w:color="auto" w:fill="FFFFFF"/>
        <w:spacing w:after="0" w:line="240" w:lineRule="auto"/>
        <w:jc w:val="both"/>
        <w:rPr>
          <w:rFonts w:ascii="Times New Roman" w:hAnsi="Times New Roman"/>
          <w:b/>
          <w:sz w:val="24"/>
          <w:szCs w:val="24"/>
        </w:rPr>
      </w:pPr>
      <w:r w:rsidRPr="00FB1CD3">
        <w:rPr>
          <w:rFonts w:ascii="Times New Roman" w:hAnsi="Times New Roman"/>
          <w:b/>
          <w:color w:val="000000"/>
          <w:sz w:val="24"/>
          <w:szCs w:val="24"/>
        </w:rPr>
        <w:t xml:space="preserve">Тема </w:t>
      </w:r>
      <w:r w:rsidR="00FB1CD3" w:rsidRPr="00FB1CD3">
        <w:rPr>
          <w:rFonts w:ascii="Times New Roman" w:hAnsi="Times New Roman"/>
          <w:b/>
          <w:color w:val="000000"/>
          <w:sz w:val="24"/>
          <w:szCs w:val="24"/>
        </w:rPr>
        <w:t>3</w:t>
      </w:r>
      <w:r w:rsidRPr="00FB1CD3">
        <w:rPr>
          <w:rFonts w:ascii="Times New Roman" w:hAnsi="Times New Roman"/>
          <w:b/>
          <w:color w:val="000000"/>
          <w:sz w:val="24"/>
          <w:szCs w:val="24"/>
        </w:rPr>
        <w:t xml:space="preserve">. Світова валютна система і </w:t>
      </w:r>
      <w:r w:rsidRPr="00FB1CD3">
        <w:rPr>
          <w:rFonts w:ascii="Times New Roman" w:hAnsi="Times New Roman"/>
          <w:b/>
          <w:sz w:val="24"/>
          <w:szCs w:val="24"/>
        </w:rPr>
        <w:t>міжнародні валютні відносини</w:t>
      </w:r>
      <w:r w:rsidRPr="00FB1CD3">
        <w:rPr>
          <w:rFonts w:ascii="Times New Roman" w:hAnsi="Times New Roman"/>
          <w:b/>
          <w:color w:val="000000"/>
          <w:sz w:val="24"/>
          <w:szCs w:val="24"/>
        </w:rPr>
        <w:t xml:space="preserve">.  </w:t>
      </w:r>
      <w:r w:rsidR="00FB1CD3" w:rsidRPr="00FB1CD3">
        <w:rPr>
          <w:rFonts w:ascii="Times New Roman" w:hAnsi="Times New Roman"/>
          <w:b/>
          <w:color w:val="000000"/>
          <w:sz w:val="24"/>
          <w:szCs w:val="24"/>
        </w:rPr>
        <w:t xml:space="preserve">                                                        </w:t>
      </w:r>
      <w:r w:rsidR="00AE3C52">
        <w:rPr>
          <w:rFonts w:ascii="Times New Roman" w:hAnsi="Times New Roman"/>
          <w:b/>
          <w:color w:val="000000"/>
          <w:sz w:val="24"/>
          <w:szCs w:val="24"/>
        </w:rPr>
        <w:t xml:space="preserve">                                  </w:t>
      </w:r>
      <w:r w:rsidR="00FB1CD3" w:rsidRPr="00FB1CD3">
        <w:rPr>
          <w:rFonts w:ascii="Times New Roman" w:hAnsi="Times New Roman"/>
          <w:b/>
          <w:color w:val="000000"/>
          <w:sz w:val="24"/>
          <w:szCs w:val="24"/>
        </w:rPr>
        <w:t xml:space="preserve">               </w:t>
      </w:r>
      <w:r w:rsidRPr="00FB1CD3">
        <w:rPr>
          <w:rFonts w:ascii="Times New Roman" w:hAnsi="Times New Roman"/>
          <w:b/>
          <w:color w:val="000000"/>
          <w:sz w:val="24"/>
          <w:szCs w:val="24"/>
        </w:rPr>
        <w:t>(</w:t>
      </w:r>
      <w:r w:rsidR="00FB1CD3" w:rsidRPr="00FB1CD3">
        <w:rPr>
          <w:rFonts w:ascii="Times New Roman" w:hAnsi="Times New Roman"/>
          <w:b/>
          <w:color w:val="000000"/>
          <w:sz w:val="24"/>
          <w:szCs w:val="24"/>
        </w:rPr>
        <w:t>2</w:t>
      </w:r>
      <w:r w:rsidRPr="00FB1CD3">
        <w:rPr>
          <w:rFonts w:ascii="Times New Roman" w:hAnsi="Times New Roman"/>
          <w:b/>
          <w:color w:val="000000"/>
          <w:sz w:val="24"/>
          <w:szCs w:val="24"/>
        </w:rPr>
        <w:t xml:space="preserve"> год.)</w:t>
      </w:r>
    </w:p>
    <w:p w14:paraId="3453AD7A" w14:textId="77777777" w:rsidR="0039059D" w:rsidRPr="00FB1CD3" w:rsidRDefault="0039059D" w:rsidP="00157D74">
      <w:pPr>
        <w:spacing w:after="0" w:line="240" w:lineRule="auto"/>
        <w:jc w:val="both"/>
        <w:rPr>
          <w:rFonts w:ascii="Times New Roman" w:hAnsi="Times New Roman"/>
          <w:sz w:val="24"/>
          <w:szCs w:val="24"/>
        </w:rPr>
      </w:pPr>
      <w:r w:rsidRPr="00FB1CD3">
        <w:rPr>
          <w:rFonts w:ascii="Times New Roman" w:hAnsi="Times New Roman"/>
          <w:sz w:val="24"/>
          <w:szCs w:val="24"/>
        </w:rPr>
        <w:t xml:space="preserve">1. Світова валютна система, її сутність та елементи. </w:t>
      </w:r>
    </w:p>
    <w:p w14:paraId="0932F672" w14:textId="77777777" w:rsidR="0039059D" w:rsidRPr="00FB1CD3" w:rsidRDefault="0039059D" w:rsidP="00157D74">
      <w:pPr>
        <w:spacing w:after="0" w:line="240" w:lineRule="auto"/>
        <w:jc w:val="both"/>
        <w:rPr>
          <w:rFonts w:ascii="Times New Roman" w:hAnsi="Times New Roman"/>
          <w:sz w:val="24"/>
          <w:szCs w:val="24"/>
        </w:rPr>
      </w:pPr>
      <w:r w:rsidRPr="00FB1CD3">
        <w:rPr>
          <w:rFonts w:ascii="Times New Roman" w:hAnsi="Times New Roman"/>
          <w:sz w:val="24"/>
          <w:szCs w:val="24"/>
        </w:rPr>
        <w:t xml:space="preserve">2. Еволюція світової валютної системи. </w:t>
      </w:r>
    </w:p>
    <w:p w14:paraId="032524B9" w14:textId="77777777" w:rsidR="0039059D" w:rsidRPr="00FB1CD3" w:rsidRDefault="0039059D" w:rsidP="00157D74">
      <w:pPr>
        <w:spacing w:after="0" w:line="240" w:lineRule="auto"/>
        <w:jc w:val="both"/>
        <w:rPr>
          <w:rFonts w:ascii="Times New Roman" w:hAnsi="Times New Roman"/>
          <w:sz w:val="24"/>
          <w:szCs w:val="24"/>
        </w:rPr>
      </w:pPr>
      <w:r w:rsidRPr="00FB1CD3">
        <w:rPr>
          <w:rFonts w:ascii="Times New Roman" w:hAnsi="Times New Roman"/>
          <w:sz w:val="24"/>
          <w:szCs w:val="24"/>
        </w:rPr>
        <w:t xml:space="preserve">3. Міжнародний валютний ринок. </w:t>
      </w:r>
    </w:p>
    <w:p w14:paraId="42FE6E40" w14:textId="4209503A" w:rsidR="0039059D" w:rsidRPr="00FB1CD3" w:rsidRDefault="0039059D" w:rsidP="00157D74">
      <w:pPr>
        <w:spacing w:after="0" w:line="240" w:lineRule="auto"/>
        <w:jc w:val="both"/>
        <w:rPr>
          <w:rFonts w:ascii="Times New Roman" w:hAnsi="Times New Roman"/>
          <w:sz w:val="24"/>
          <w:szCs w:val="24"/>
        </w:rPr>
      </w:pPr>
      <w:r w:rsidRPr="00FB1CD3">
        <w:rPr>
          <w:rFonts w:ascii="Times New Roman" w:hAnsi="Times New Roman"/>
          <w:sz w:val="24"/>
          <w:szCs w:val="24"/>
        </w:rPr>
        <w:t xml:space="preserve">4. Система валютних курсів. </w:t>
      </w:r>
    </w:p>
    <w:p w14:paraId="7A579FC7" w14:textId="6FFB0477" w:rsidR="0039059D" w:rsidRPr="00FB1CD3" w:rsidRDefault="0039059D" w:rsidP="0039059D">
      <w:pPr>
        <w:spacing w:after="0" w:line="240" w:lineRule="auto"/>
        <w:jc w:val="both"/>
        <w:rPr>
          <w:rFonts w:ascii="Times New Roman" w:hAnsi="Times New Roman"/>
          <w:sz w:val="24"/>
          <w:szCs w:val="24"/>
        </w:rPr>
      </w:pPr>
    </w:p>
    <w:p w14:paraId="0F0EBCAF" w14:textId="488B03F6" w:rsidR="0039059D" w:rsidRPr="00FB1CD3" w:rsidRDefault="0039059D" w:rsidP="0039059D">
      <w:pPr>
        <w:shd w:val="clear" w:color="auto" w:fill="FFFFFF"/>
        <w:tabs>
          <w:tab w:val="left" w:pos="5765"/>
        </w:tabs>
        <w:spacing w:after="0" w:line="240" w:lineRule="auto"/>
        <w:jc w:val="both"/>
        <w:rPr>
          <w:rFonts w:ascii="Times New Roman" w:hAnsi="Times New Roman"/>
          <w:b/>
          <w:color w:val="000000"/>
          <w:sz w:val="24"/>
          <w:szCs w:val="24"/>
        </w:rPr>
      </w:pPr>
      <w:r w:rsidRPr="00FB1CD3">
        <w:rPr>
          <w:rFonts w:ascii="Times New Roman" w:hAnsi="Times New Roman"/>
          <w:b/>
          <w:color w:val="000000"/>
          <w:sz w:val="24"/>
          <w:szCs w:val="24"/>
        </w:rPr>
        <w:t xml:space="preserve">Тема </w:t>
      </w:r>
      <w:r w:rsidR="00FB1CD3" w:rsidRPr="00FB1CD3">
        <w:rPr>
          <w:rFonts w:ascii="Times New Roman" w:hAnsi="Times New Roman"/>
          <w:b/>
          <w:color w:val="000000"/>
          <w:sz w:val="24"/>
          <w:szCs w:val="24"/>
        </w:rPr>
        <w:t>4</w:t>
      </w:r>
      <w:r w:rsidRPr="00FB1CD3">
        <w:rPr>
          <w:rFonts w:ascii="Times New Roman" w:hAnsi="Times New Roman"/>
          <w:b/>
          <w:color w:val="000000"/>
          <w:sz w:val="24"/>
          <w:szCs w:val="24"/>
        </w:rPr>
        <w:t xml:space="preserve">. Міжнародні науково-технічні відносини                            </w:t>
      </w:r>
      <w:r w:rsidR="00FB1CD3" w:rsidRPr="00FB1CD3">
        <w:rPr>
          <w:rFonts w:ascii="Times New Roman" w:hAnsi="Times New Roman"/>
          <w:b/>
          <w:color w:val="000000"/>
          <w:sz w:val="24"/>
          <w:szCs w:val="24"/>
        </w:rPr>
        <w:t xml:space="preserve">                                                                        </w:t>
      </w:r>
      <w:r w:rsidR="00AE3C52">
        <w:rPr>
          <w:rFonts w:ascii="Times New Roman" w:hAnsi="Times New Roman"/>
          <w:b/>
          <w:color w:val="000000"/>
          <w:sz w:val="24"/>
          <w:szCs w:val="24"/>
        </w:rPr>
        <w:t xml:space="preserve">                                 </w:t>
      </w:r>
      <w:r w:rsidR="00FB1CD3" w:rsidRPr="00FB1CD3">
        <w:rPr>
          <w:rFonts w:ascii="Times New Roman" w:hAnsi="Times New Roman"/>
          <w:b/>
          <w:color w:val="000000"/>
          <w:sz w:val="24"/>
          <w:szCs w:val="24"/>
        </w:rPr>
        <w:t xml:space="preserve">       </w:t>
      </w:r>
      <w:r w:rsidRPr="00FB1CD3">
        <w:rPr>
          <w:rFonts w:ascii="Times New Roman" w:hAnsi="Times New Roman"/>
          <w:b/>
          <w:color w:val="000000"/>
          <w:sz w:val="24"/>
          <w:szCs w:val="24"/>
        </w:rPr>
        <w:t>(2 год.)</w:t>
      </w:r>
    </w:p>
    <w:p w14:paraId="43694EDB" w14:textId="77777777" w:rsidR="0039059D" w:rsidRPr="00FB1CD3" w:rsidRDefault="0039059D" w:rsidP="0039059D">
      <w:pPr>
        <w:numPr>
          <w:ilvl w:val="0"/>
          <w:numId w:val="14"/>
        </w:numPr>
        <w:shd w:val="clear" w:color="auto" w:fill="FFFFFF"/>
        <w:tabs>
          <w:tab w:val="left" w:pos="284"/>
        </w:tabs>
        <w:spacing w:after="0" w:line="240" w:lineRule="auto"/>
        <w:ind w:left="0" w:firstLine="0"/>
        <w:jc w:val="both"/>
        <w:rPr>
          <w:rFonts w:ascii="Times New Roman" w:hAnsi="Times New Roman"/>
          <w:color w:val="000000"/>
          <w:sz w:val="24"/>
          <w:szCs w:val="24"/>
        </w:rPr>
      </w:pPr>
      <w:r w:rsidRPr="00FB1CD3">
        <w:rPr>
          <w:rFonts w:ascii="Times New Roman" w:hAnsi="Times New Roman"/>
          <w:color w:val="000000"/>
          <w:sz w:val="24"/>
          <w:szCs w:val="24"/>
        </w:rPr>
        <w:t>Суть та особливості науково-технічних відносин.</w:t>
      </w:r>
    </w:p>
    <w:p w14:paraId="3A02F3C3" w14:textId="77777777" w:rsidR="0039059D" w:rsidRPr="00FB1CD3" w:rsidRDefault="0039059D" w:rsidP="0039059D">
      <w:pPr>
        <w:numPr>
          <w:ilvl w:val="0"/>
          <w:numId w:val="14"/>
        </w:numPr>
        <w:shd w:val="clear" w:color="auto" w:fill="FFFFFF"/>
        <w:tabs>
          <w:tab w:val="left" w:pos="284"/>
        </w:tabs>
        <w:spacing w:after="0" w:line="240" w:lineRule="auto"/>
        <w:ind w:left="0" w:firstLine="0"/>
        <w:jc w:val="both"/>
        <w:rPr>
          <w:rFonts w:ascii="Times New Roman" w:hAnsi="Times New Roman"/>
          <w:color w:val="000000"/>
          <w:sz w:val="24"/>
          <w:szCs w:val="24"/>
        </w:rPr>
      </w:pPr>
      <w:r w:rsidRPr="00FB1CD3">
        <w:rPr>
          <w:rFonts w:ascii="Times New Roman" w:hAnsi="Times New Roman"/>
          <w:color w:val="000000"/>
          <w:sz w:val="24"/>
          <w:szCs w:val="24"/>
        </w:rPr>
        <w:t>Міжнародна передача технологій.</w:t>
      </w:r>
    </w:p>
    <w:p w14:paraId="1E4E4F44" w14:textId="77777777" w:rsidR="0039059D" w:rsidRPr="00FB1CD3" w:rsidRDefault="0039059D" w:rsidP="0039059D">
      <w:pPr>
        <w:numPr>
          <w:ilvl w:val="0"/>
          <w:numId w:val="14"/>
        </w:numPr>
        <w:shd w:val="clear" w:color="auto" w:fill="FFFFFF"/>
        <w:tabs>
          <w:tab w:val="left" w:pos="284"/>
        </w:tabs>
        <w:spacing w:after="0" w:line="240" w:lineRule="auto"/>
        <w:ind w:left="0" w:firstLine="0"/>
        <w:jc w:val="both"/>
        <w:rPr>
          <w:rFonts w:ascii="Times New Roman" w:hAnsi="Times New Roman"/>
          <w:color w:val="000000"/>
          <w:sz w:val="24"/>
          <w:szCs w:val="24"/>
        </w:rPr>
      </w:pPr>
      <w:r w:rsidRPr="00FB1CD3">
        <w:rPr>
          <w:rFonts w:ascii="Times New Roman" w:hAnsi="Times New Roman"/>
          <w:color w:val="000000"/>
          <w:sz w:val="24"/>
          <w:szCs w:val="24"/>
        </w:rPr>
        <w:t>Міжнародне технічне сприяння.</w:t>
      </w:r>
    </w:p>
    <w:p w14:paraId="3D43ABDC" w14:textId="77777777" w:rsidR="0039059D" w:rsidRPr="00FB1CD3" w:rsidRDefault="0039059D" w:rsidP="0039059D">
      <w:pPr>
        <w:numPr>
          <w:ilvl w:val="0"/>
          <w:numId w:val="14"/>
        </w:numPr>
        <w:shd w:val="clear" w:color="auto" w:fill="FFFFFF"/>
        <w:tabs>
          <w:tab w:val="left" w:pos="284"/>
        </w:tabs>
        <w:spacing w:after="0" w:line="240" w:lineRule="auto"/>
        <w:ind w:left="0" w:firstLine="0"/>
        <w:jc w:val="both"/>
        <w:rPr>
          <w:rFonts w:ascii="Times New Roman" w:hAnsi="Times New Roman"/>
          <w:color w:val="000000"/>
          <w:sz w:val="24"/>
          <w:szCs w:val="24"/>
        </w:rPr>
      </w:pPr>
      <w:r w:rsidRPr="00FB1CD3">
        <w:rPr>
          <w:rFonts w:ascii="Times New Roman" w:hAnsi="Times New Roman"/>
          <w:color w:val="000000"/>
          <w:sz w:val="24"/>
          <w:szCs w:val="24"/>
        </w:rPr>
        <w:lastRenderedPageBreak/>
        <w:t>Міжнародне регулювання передачі технологій.</w:t>
      </w:r>
    </w:p>
    <w:p w14:paraId="6824EDB0" w14:textId="77777777" w:rsidR="0039059D" w:rsidRPr="00FB1CD3" w:rsidRDefault="0039059D" w:rsidP="0039059D">
      <w:pPr>
        <w:shd w:val="clear" w:color="auto" w:fill="FFFFFF"/>
        <w:tabs>
          <w:tab w:val="left" w:pos="5765"/>
        </w:tabs>
        <w:spacing w:after="0" w:line="240" w:lineRule="auto"/>
        <w:jc w:val="both"/>
        <w:rPr>
          <w:rFonts w:ascii="Times New Roman" w:hAnsi="Times New Roman"/>
          <w:b/>
          <w:color w:val="000000"/>
          <w:sz w:val="24"/>
          <w:szCs w:val="24"/>
        </w:rPr>
      </w:pPr>
    </w:p>
    <w:p w14:paraId="6BBF5FD0" w14:textId="33362668" w:rsidR="0039059D" w:rsidRPr="00FB1CD3" w:rsidRDefault="0039059D" w:rsidP="0039059D">
      <w:pPr>
        <w:shd w:val="clear" w:color="auto" w:fill="FFFFFF"/>
        <w:tabs>
          <w:tab w:val="left" w:pos="5765"/>
        </w:tabs>
        <w:spacing w:after="0" w:line="240" w:lineRule="auto"/>
        <w:jc w:val="both"/>
        <w:rPr>
          <w:rFonts w:ascii="Times New Roman" w:hAnsi="Times New Roman"/>
          <w:b/>
          <w:color w:val="000000"/>
          <w:sz w:val="24"/>
          <w:szCs w:val="24"/>
        </w:rPr>
      </w:pPr>
      <w:r w:rsidRPr="00FB1CD3">
        <w:rPr>
          <w:rFonts w:ascii="Times New Roman" w:hAnsi="Times New Roman"/>
          <w:b/>
          <w:color w:val="000000"/>
          <w:sz w:val="24"/>
          <w:szCs w:val="24"/>
        </w:rPr>
        <w:t xml:space="preserve">Тема </w:t>
      </w:r>
      <w:r w:rsidR="00FB1CD3" w:rsidRPr="00FB1CD3">
        <w:rPr>
          <w:rFonts w:ascii="Times New Roman" w:hAnsi="Times New Roman"/>
          <w:b/>
          <w:color w:val="000000"/>
          <w:sz w:val="24"/>
          <w:szCs w:val="24"/>
        </w:rPr>
        <w:t>5</w:t>
      </w:r>
      <w:r w:rsidRPr="00FB1CD3">
        <w:rPr>
          <w:rFonts w:ascii="Times New Roman" w:hAnsi="Times New Roman"/>
          <w:b/>
          <w:color w:val="000000"/>
          <w:sz w:val="24"/>
          <w:szCs w:val="24"/>
        </w:rPr>
        <w:t xml:space="preserve">. Міжнародні розрахунки                                                     </w:t>
      </w:r>
      <w:r w:rsidR="00FB1CD3" w:rsidRPr="00FB1CD3">
        <w:rPr>
          <w:rFonts w:ascii="Times New Roman" w:hAnsi="Times New Roman"/>
          <w:b/>
          <w:color w:val="000000"/>
          <w:sz w:val="24"/>
          <w:szCs w:val="24"/>
        </w:rPr>
        <w:t xml:space="preserve">                                                          </w:t>
      </w:r>
      <w:r w:rsidR="00AE3C52">
        <w:rPr>
          <w:rFonts w:ascii="Times New Roman" w:hAnsi="Times New Roman"/>
          <w:b/>
          <w:color w:val="000000"/>
          <w:sz w:val="24"/>
          <w:szCs w:val="24"/>
        </w:rPr>
        <w:t xml:space="preserve">                                  </w:t>
      </w:r>
      <w:r w:rsidR="00FB1CD3" w:rsidRPr="00FB1CD3">
        <w:rPr>
          <w:rFonts w:ascii="Times New Roman" w:hAnsi="Times New Roman"/>
          <w:b/>
          <w:color w:val="000000"/>
          <w:sz w:val="24"/>
          <w:szCs w:val="24"/>
        </w:rPr>
        <w:t xml:space="preserve">                        </w:t>
      </w:r>
      <w:r w:rsidRPr="00FB1CD3">
        <w:rPr>
          <w:rFonts w:ascii="Times New Roman" w:hAnsi="Times New Roman"/>
          <w:b/>
          <w:color w:val="000000"/>
          <w:sz w:val="24"/>
          <w:szCs w:val="24"/>
        </w:rPr>
        <w:t xml:space="preserve"> (2 год.)</w:t>
      </w:r>
    </w:p>
    <w:p w14:paraId="27CB9777" w14:textId="77777777" w:rsidR="0039059D" w:rsidRPr="00FB1CD3" w:rsidRDefault="0039059D" w:rsidP="0039059D">
      <w:pPr>
        <w:shd w:val="clear" w:color="auto" w:fill="FFFFFF"/>
        <w:tabs>
          <w:tab w:val="left" w:pos="5765"/>
        </w:tabs>
        <w:spacing w:after="0" w:line="240" w:lineRule="auto"/>
        <w:jc w:val="both"/>
        <w:rPr>
          <w:rFonts w:ascii="Times New Roman" w:hAnsi="Times New Roman"/>
          <w:color w:val="000000"/>
          <w:sz w:val="24"/>
          <w:szCs w:val="24"/>
        </w:rPr>
      </w:pPr>
      <w:r w:rsidRPr="00FB1CD3">
        <w:rPr>
          <w:rFonts w:ascii="Times New Roman" w:hAnsi="Times New Roman"/>
          <w:color w:val="000000"/>
          <w:sz w:val="24"/>
          <w:szCs w:val="24"/>
        </w:rPr>
        <w:t>1.Сутність міжнародних розрахунків.</w:t>
      </w:r>
    </w:p>
    <w:p w14:paraId="487E6F18" w14:textId="77777777" w:rsidR="0039059D" w:rsidRPr="00FB1CD3" w:rsidRDefault="0039059D" w:rsidP="0039059D">
      <w:pPr>
        <w:shd w:val="clear" w:color="auto" w:fill="FFFFFF"/>
        <w:tabs>
          <w:tab w:val="left" w:pos="5765"/>
        </w:tabs>
        <w:spacing w:after="0" w:line="240" w:lineRule="auto"/>
        <w:jc w:val="both"/>
        <w:rPr>
          <w:rFonts w:ascii="Times New Roman" w:hAnsi="Times New Roman"/>
          <w:color w:val="000000"/>
          <w:sz w:val="24"/>
          <w:szCs w:val="24"/>
        </w:rPr>
      </w:pPr>
      <w:r w:rsidRPr="00FB1CD3">
        <w:rPr>
          <w:rFonts w:ascii="Times New Roman" w:hAnsi="Times New Roman"/>
          <w:color w:val="000000"/>
          <w:sz w:val="24"/>
          <w:szCs w:val="24"/>
        </w:rPr>
        <w:t>2. Валютні умови міжнародних розрахунків.</w:t>
      </w:r>
    </w:p>
    <w:p w14:paraId="3578D4C5" w14:textId="77777777" w:rsidR="0039059D" w:rsidRPr="00FB1CD3" w:rsidRDefault="0039059D" w:rsidP="0039059D">
      <w:pPr>
        <w:shd w:val="clear" w:color="auto" w:fill="FFFFFF"/>
        <w:tabs>
          <w:tab w:val="left" w:pos="5765"/>
        </w:tabs>
        <w:spacing w:after="0" w:line="240" w:lineRule="auto"/>
        <w:jc w:val="both"/>
        <w:rPr>
          <w:rFonts w:ascii="Times New Roman" w:hAnsi="Times New Roman"/>
          <w:color w:val="000000"/>
          <w:sz w:val="24"/>
          <w:szCs w:val="24"/>
        </w:rPr>
      </w:pPr>
      <w:r w:rsidRPr="00FB1CD3">
        <w:rPr>
          <w:rFonts w:ascii="Times New Roman" w:hAnsi="Times New Roman"/>
          <w:color w:val="000000"/>
          <w:sz w:val="24"/>
          <w:szCs w:val="24"/>
        </w:rPr>
        <w:t>3. Види платежу.</w:t>
      </w:r>
    </w:p>
    <w:p w14:paraId="7787565D" w14:textId="77777777" w:rsidR="0039059D" w:rsidRPr="00FB1CD3" w:rsidRDefault="0039059D" w:rsidP="0039059D">
      <w:pPr>
        <w:shd w:val="clear" w:color="auto" w:fill="FFFFFF"/>
        <w:tabs>
          <w:tab w:val="left" w:pos="5765"/>
        </w:tabs>
        <w:spacing w:after="0" w:line="240" w:lineRule="auto"/>
        <w:jc w:val="both"/>
        <w:rPr>
          <w:rFonts w:ascii="Times New Roman" w:hAnsi="Times New Roman"/>
          <w:color w:val="000000"/>
          <w:sz w:val="24"/>
          <w:szCs w:val="24"/>
        </w:rPr>
      </w:pPr>
      <w:r w:rsidRPr="00FB1CD3">
        <w:rPr>
          <w:rFonts w:ascii="Times New Roman" w:hAnsi="Times New Roman"/>
          <w:color w:val="000000"/>
          <w:sz w:val="24"/>
          <w:szCs w:val="24"/>
        </w:rPr>
        <w:t>4. Форми розрахунку.</w:t>
      </w:r>
    </w:p>
    <w:p w14:paraId="1E0934F5" w14:textId="77777777" w:rsidR="0039059D" w:rsidRPr="00FB1CD3" w:rsidRDefault="0039059D" w:rsidP="0039059D">
      <w:pPr>
        <w:shd w:val="clear" w:color="auto" w:fill="FFFFFF"/>
        <w:tabs>
          <w:tab w:val="left" w:pos="5765"/>
        </w:tabs>
        <w:spacing w:after="0" w:line="240" w:lineRule="auto"/>
        <w:jc w:val="both"/>
        <w:rPr>
          <w:rFonts w:ascii="Times New Roman" w:hAnsi="Times New Roman"/>
          <w:color w:val="000000"/>
          <w:sz w:val="24"/>
          <w:szCs w:val="24"/>
        </w:rPr>
      </w:pPr>
      <w:r w:rsidRPr="00FB1CD3">
        <w:rPr>
          <w:rFonts w:ascii="Times New Roman" w:hAnsi="Times New Roman"/>
          <w:color w:val="000000"/>
          <w:sz w:val="24"/>
          <w:szCs w:val="24"/>
        </w:rPr>
        <w:t>5. Засоби розрахунку.</w:t>
      </w:r>
    </w:p>
    <w:p w14:paraId="6241688E" w14:textId="77777777" w:rsidR="0039059D" w:rsidRPr="00FB1CD3" w:rsidRDefault="0039059D" w:rsidP="0039059D">
      <w:pPr>
        <w:shd w:val="clear" w:color="auto" w:fill="FFFFFF"/>
        <w:tabs>
          <w:tab w:val="left" w:pos="5765"/>
        </w:tabs>
        <w:spacing w:after="0" w:line="240" w:lineRule="auto"/>
        <w:jc w:val="both"/>
        <w:rPr>
          <w:rFonts w:ascii="Times New Roman" w:hAnsi="Times New Roman"/>
          <w:color w:val="000000"/>
          <w:sz w:val="24"/>
          <w:szCs w:val="24"/>
        </w:rPr>
      </w:pPr>
      <w:r w:rsidRPr="00FB1CD3">
        <w:rPr>
          <w:rFonts w:ascii="Times New Roman" w:hAnsi="Times New Roman"/>
          <w:color w:val="000000"/>
          <w:sz w:val="24"/>
          <w:szCs w:val="24"/>
        </w:rPr>
        <w:t>6. Використання банківських гарантій у міжнародних розрахунках.</w:t>
      </w:r>
    </w:p>
    <w:p w14:paraId="0254E95B" w14:textId="77777777" w:rsidR="0039059D" w:rsidRPr="00FB1CD3" w:rsidRDefault="0039059D" w:rsidP="0039059D">
      <w:pPr>
        <w:shd w:val="clear" w:color="auto" w:fill="FFFFFF"/>
        <w:tabs>
          <w:tab w:val="left" w:pos="5765"/>
        </w:tabs>
        <w:spacing w:after="0" w:line="240" w:lineRule="auto"/>
        <w:jc w:val="both"/>
        <w:rPr>
          <w:rFonts w:ascii="Times New Roman" w:hAnsi="Times New Roman"/>
          <w:color w:val="000000"/>
          <w:sz w:val="24"/>
          <w:szCs w:val="24"/>
        </w:rPr>
      </w:pPr>
    </w:p>
    <w:p w14:paraId="0E88EC67" w14:textId="39D60C4C" w:rsidR="0039059D" w:rsidRPr="00FB1CD3" w:rsidRDefault="0039059D" w:rsidP="0039059D">
      <w:pPr>
        <w:shd w:val="clear" w:color="auto" w:fill="FFFFFF"/>
        <w:tabs>
          <w:tab w:val="left" w:pos="5765"/>
        </w:tabs>
        <w:spacing w:after="0" w:line="240" w:lineRule="auto"/>
        <w:jc w:val="both"/>
        <w:rPr>
          <w:rFonts w:ascii="Times New Roman" w:hAnsi="Times New Roman"/>
          <w:b/>
          <w:color w:val="000000"/>
          <w:sz w:val="24"/>
          <w:szCs w:val="24"/>
        </w:rPr>
      </w:pPr>
      <w:r w:rsidRPr="00FB1CD3">
        <w:rPr>
          <w:rFonts w:ascii="Times New Roman" w:hAnsi="Times New Roman"/>
          <w:b/>
          <w:color w:val="000000"/>
          <w:sz w:val="24"/>
          <w:szCs w:val="24"/>
        </w:rPr>
        <w:t xml:space="preserve">Тема </w:t>
      </w:r>
      <w:r w:rsidR="00FB1CD3" w:rsidRPr="00FB1CD3">
        <w:rPr>
          <w:rFonts w:ascii="Times New Roman" w:hAnsi="Times New Roman"/>
          <w:b/>
          <w:color w:val="000000"/>
          <w:sz w:val="24"/>
          <w:szCs w:val="24"/>
        </w:rPr>
        <w:t>6</w:t>
      </w:r>
      <w:r w:rsidRPr="00FB1CD3">
        <w:rPr>
          <w:rFonts w:ascii="Times New Roman" w:hAnsi="Times New Roman"/>
          <w:b/>
          <w:color w:val="000000"/>
          <w:sz w:val="24"/>
          <w:szCs w:val="24"/>
        </w:rPr>
        <w:t xml:space="preserve">. Міжнародні корпорації у світовому господарстві                  </w:t>
      </w:r>
      <w:r w:rsidR="00FB1CD3" w:rsidRPr="00FB1CD3">
        <w:rPr>
          <w:rFonts w:ascii="Times New Roman" w:hAnsi="Times New Roman"/>
          <w:b/>
          <w:color w:val="000000"/>
          <w:sz w:val="24"/>
          <w:szCs w:val="24"/>
        </w:rPr>
        <w:t xml:space="preserve"> </w:t>
      </w:r>
      <w:r w:rsidRPr="00FB1CD3">
        <w:rPr>
          <w:rFonts w:ascii="Times New Roman" w:hAnsi="Times New Roman"/>
          <w:b/>
          <w:color w:val="000000"/>
          <w:sz w:val="24"/>
          <w:szCs w:val="24"/>
        </w:rPr>
        <w:t xml:space="preserve">  </w:t>
      </w:r>
      <w:r w:rsidR="00FB1CD3" w:rsidRPr="00FB1CD3">
        <w:rPr>
          <w:rFonts w:ascii="Times New Roman" w:hAnsi="Times New Roman"/>
          <w:b/>
          <w:color w:val="000000"/>
          <w:sz w:val="24"/>
          <w:szCs w:val="24"/>
        </w:rPr>
        <w:t xml:space="preserve">                                                      </w:t>
      </w:r>
      <w:r w:rsidR="00AE3C52">
        <w:rPr>
          <w:rFonts w:ascii="Times New Roman" w:hAnsi="Times New Roman"/>
          <w:b/>
          <w:color w:val="000000"/>
          <w:sz w:val="24"/>
          <w:szCs w:val="24"/>
        </w:rPr>
        <w:t xml:space="preserve">                                    </w:t>
      </w:r>
      <w:r w:rsidR="00FB1CD3" w:rsidRPr="00FB1CD3">
        <w:rPr>
          <w:rFonts w:ascii="Times New Roman" w:hAnsi="Times New Roman"/>
          <w:b/>
          <w:color w:val="000000"/>
          <w:sz w:val="24"/>
          <w:szCs w:val="24"/>
        </w:rPr>
        <w:t xml:space="preserve">               </w:t>
      </w:r>
      <w:r w:rsidRPr="00FB1CD3">
        <w:rPr>
          <w:rFonts w:ascii="Times New Roman" w:hAnsi="Times New Roman"/>
          <w:b/>
          <w:color w:val="000000"/>
          <w:sz w:val="24"/>
          <w:szCs w:val="24"/>
        </w:rPr>
        <w:t>(2 год.)</w:t>
      </w:r>
    </w:p>
    <w:p w14:paraId="35E1E292" w14:textId="77777777" w:rsidR="0039059D" w:rsidRPr="00FB1CD3" w:rsidRDefault="0039059D" w:rsidP="0039059D">
      <w:pPr>
        <w:numPr>
          <w:ilvl w:val="0"/>
          <w:numId w:val="16"/>
        </w:numPr>
        <w:shd w:val="clear" w:color="auto" w:fill="FFFFFF"/>
        <w:tabs>
          <w:tab w:val="left" w:pos="0"/>
          <w:tab w:val="left" w:pos="142"/>
          <w:tab w:val="left" w:pos="284"/>
        </w:tabs>
        <w:spacing w:after="0" w:line="240" w:lineRule="auto"/>
        <w:ind w:left="0" w:firstLine="0"/>
        <w:jc w:val="both"/>
        <w:rPr>
          <w:rFonts w:ascii="Times New Roman" w:hAnsi="Times New Roman"/>
          <w:color w:val="000000"/>
          <w:sz w:val="24"/>
          <w:szCs w:val="24"/>
        </w:rPr>
      </w:pPr>
      <w:r w:rsidRPr="00FB1CD3">
        <w:rPr>
          <w:rFonts w:ascii="Times New Roman" w:hAnsi="Times New Roman"/>
          <w:color w:val="000000"/>
          <w:sz w:val="24"/>
          <w:szCs w:val="24"/>
        </w:rPr>
        <w:t>Сутність поняття «транснаціональна корпорація».</w:t>
      </w:r>
    </w:p>
    <w:p w14:paraId="35BDB988" w14:textId="77777777" w:rsidR="0039059D" w:rsidRPr="00FB1CD3" w:rsidRDefault="0039059D" w:rsidP="0039059D">
      <w:pPr>
        <w:numPr>
          <w:ilvl w:val="0"/>
          <w:numId w:val="16"/>
        </w:numPr>
        <w:shd w:val="clear" w:color="auto" w:fill="FFFFFF"/>
        <w:tabs>
          <w:tab w:val="left" w:pos="0"/>
          <w:tab w:val="left" w:pos="142"/>
          <w:tab w:val="left" w:pos="284"/>
        </w:tabs>
        <w:spacing w:after="0" w:line="240" w:lineRule="auto"/>
        <w:ind w:left="0" w:firstLine="0"/>
        <w:jc w:val="both"/>
        <w:rPr>
          <w:rFonts w:ascii="Times New Roman" w:hAnsi="Times New Roman"/>
          <w:color w:val="000000"/>
          <w:sz w:val="24"/>
          <w:szCs w:val="24"/>
        </w:rPr>
      </w:pPr>
      <w:r w:rsidRPr="00FB1CD3">
        <w:rPr>
          <w:rFonts w:ascii="Times New Roman" w:hAnsi="Times New Roman"/>
          <w:color w:val="000000"/>
          <w:sz w:val="24"/>
          <w:szCs w:val="24"/>
        </w:rPr>
        <w:t>Причини виникнення ТНК.</w:t>
      </w:r>
    </w:p>
    <w:p w14:paraId="4A835C9D" w14:textId="77777777" w:rsidR="0039059D" w:rsidRPr="00FB1CD3" w:rsidRDefault="0039059D" w:rsidP="0039059D">
      <w:pPr>
        <w:numPr>
          <w:ilvl w:val="0"/>
          <w:numId w:val="16"/>
        </w:numPr>
        <w:shd w:val="clear" w:color="auto" w:fill="FFFFFF"/>
        <w:tabs>
          <w:tab w:val="left" w:pos="0"/>
          <w:tab w:val="left" w:pos="142"/>
          <w:tab w:val="left" w:pos="284"/>
        </w:tabs>
        <w:spacing w:after="0" w:line="240" w:lineRule="auto"/>
        <w:ind w:left="0" w:firstLine="0"/>
        <w:jc w:val="both"/>
        <w:rPr>
          <w:rFonts w:ascii="Times New Roman" w:hAnsi="Times New Roman"/>
          <w:color w:val="000000"/>
          <w:sz w:val="24"/>
          <w:szCs w:val="24"/>
        </w:rPr>
      </w:pPr>
      <w:r w:rsidRPr="00FB1CD3">
        <w:rPr>
          <w:rFonts w:ascii="Times New Roman" w:hAnsi="Times New Roman"/>
          <w:color w:val="000000"/>
          <w:sz w:val="24"/>
          <w:szCs w:val="24"/>
        </w:rPr>
        <w:t>Етапи еволюції транснаціональної діяльності корпорацій.</w:t>
      </w:r>
    </w:p>
    <w:p w14:paraId="2C84D472" w14:textId="77777777" w:rsidR="0039059D" w:rsidRPr="00FB1CD3" w:rsidRDefault="0039059D" w:rsidP="0039059D">
      <w:pPr>
        <w:numPr>
          <w:ilvl w:val="0"/>
          <w:numId w:val="16"/>
        </w:numPr>
        <w:shd w:val="clear" w:color="auto" w:fill="FFFFFF"/>
        <w:tabs>
          <w:tab w:val="left" w:pos="0"/>
          <w:tab w:val="left" w:pos="142"/>
          <w:tab w:val="left" w:pos="284"/>
        </w:tabs>
        <w:spacing w:after="0" w:line="240" w:lineRule="auto"/>
        <w:ind w:left="0" w:firstLine="0"/>
        <w:jc w:val="both"/>
        <w:rPr>
          <w:rFonts w:ascii="Times New Roman" w:hAnsi="Times New Roman"/>
          <w:color w:val="000000"/>
          <w:sz w:val="24"/>
          <w:szCs w:val="24"/>
        </w:rPr>
      </w:pPr>
      <w:r w:rsidRPr="00FB1CD3">
        <w:rPr>
          <w:rFonts w:ascii="Times New Roman" w:hAnsi="Times New Roman"/>
          <w:color w:val="000000"/>
          <w:sz w:val="24"/>
          <w:szCs w:val="24"/>
        </w:rPr>
        <w:t>Типи ТНК.</w:t>
      </w:r>
    </w:p>
    <w:p w14:paraId="7ED6D1FB" w14:textId="77777777" w:rsidR="0039059D" w:rsidRPr="00FB1CD3" w:rsidRDefault="0039059D" w:rsidP="0039059D">
      <w:pPr>
        <w:numPr>
          <w:ilvl w:val="0"/>
          <w:numId w:val="16"/>
        </w:numPr>
        <w:shd w:val="clear" w:color="auto" w:fill="FFFFFF"/>
        <w:tabs>
          <w:tab w:val="left" w:pos="0"/>
          <w:tab w:val="left" w:pos="142"/>
          <w:tab w:val="left" w:pos="284"/>
        </w:tabs>
        <w:spacing w:after="0" w:line="240" w:lineRule="auto"/>
        <w:ind w:left="0" w:firstLine="0"/>
        <w:jc w:val="both"/>
        <w:rPr>
          <w:rFonts w:ascii="Times New Roman" w:hAnsi="Times New Roman"/>
          <w:color w:val="000000"/>
          <w:sz w:val="24"/>
          <w:szCs w:val="24"/>
        </w:rPr>
      </w:pPr>
      <w:r w:rsidRPr="00FB1CD3">
        <w:rPr>
          <w:rFonts w:ascii="Times New Roman" w:hAnsi="Times New Roman"/>
          <w:color w:val="000000"/>
          <w:sz w:val="24"/>
          <w:szCs w:val="24"/>
        </w:rPr>
        <w:t>ТНК як агент глобалізації світової економіки.</w:t>
      </w:r>
    </w:p>
    <w:p w14:paraId="1E8FE09B" w14:textId="6A4C7B05" w:rsidR="0039059D" w:rsidRPr="00883495" w:rsidRDefault="0039059D" w:rsidP="0039059D">
      <w:pPr>
        <w:numPr>
          <w:ilvl w:val="0"/>
          <w:numId w:val="16"/>
        </w:numPr>
        <w:shd w:val="clear" w:color="auto" w:fill="FFFFFF"/>
        <w:tabs>
          <w:tab w:val="left" w:pos="0"/>
          <w:tab w:val="left" w:pos="142"/>
          <w:tab w:val="left" w:pos="284"/>
        </w:tabs>
        <w:spacing w:after="0" w:line="240" w:lineRule="auto"/>
        <w:ind w:left="0" w:firstLine="0"/>
        <w:jc w:val="both"/>
        <w:rPr>
          <w:rFonts w:ascii="Times New Roman" w:hAnsi="Times New Roman"/>
          <w:color w:val="000000"/>
          <w:sz w:val="24"/>
          <w:szCs w:val="24"/>
        </w:rPr>
      </w:pPr>
      <w:r w:rsidRPr="00FB1CD3">
        <w:rPr>
          <w:rFonts w:ascii="Times New Roman" w:hAnsi="Times New Roman"/>
          <w:color w:val="000000"/>
          <w:sz w:val="24"/>
          <w:szCs w:val="24"/>
        </w:rPr>
        <w:t>Середовище функціонування транснаціональних корпорацій.</w:t>
      </w:r>
    </w:p>
    <w:p w14:paraId="10A86996" w14:textId="77777777" w:rsidR="0039059D" w:rsidRPr="00FB1CD3" w:rsidRDefault="0039059D" w:rsidP="0039059D">
      <w:pPr>
        <w:shd w:val="clear" w:color="auto" w:fill="FFFFFF"/>
        <w:tabs>
          <w:tab w:val="left" w:pos="5765"/>
        </w:tabs>
        <w:spacing w:after="0" w:line="240" w:lineRule="auto"/>
        <w:jc w:val="both"/>
        <w:rPr>
          <w:rFonts w:ascii="Times New Roman" w:hAnsi="Times New Roman"/>
          <w:color w:val="000000"/>
          <w:sz w:val="24"/>
          <w:szCs w:val="24"/>
        </w:rPr>
      </w:pPr>
    </w:p>
    <w:p w14:paraId="27E759B7" w14:textId="537E65F8" w:rsidR="0039059D" w:rsidRPr="00FB1CD3" w:rsidRDefault="0039059D" w:rsidP="0039059D">
      <w:pPr>
        <w:shd w:val="clear" w:color="auto" w:fill="FFFFFF"/>
        <w:spacing w:after="0" w:line="240" w:lineRule="auto"/>
        <w:jc w:val="both"/>
        <w:rPr>
          <w:rFonts w:ascii="Times New Roman" w:hAnsi="Times New Roman"/>
          <w:b/>
          <w:sz w:val="24"/>
          <w:szCs w:val="24"/>
        </w:rPr>
      </w:pPr>
      <w:r w:rsidRPr="00FB1CD3">
        <w:rPr>
          <w:rFonts w:ascii="Times New Roman" w:hAnsi="Times New Roman"/>
          <w:b/>
          <w:color w:val="000000"/>
          <w:sz w:val="24"/>
          <w:szCs w:val="24"/>
        </w:rPr>
        <w:t xml:space="preserve">Тема </w:t>
      </w:r>
      <w:r w:rsidR="00FB1CD3" w:rsidRPr="00FB1CD3">
        <w:rPr>
          <w:rFonts w:ascii="Times New Roman" w:hAnsi="Times New Roman"/>
          <w:b/>
          <w:color w:val="000000"/>
          <w:sz w:val="24"/>
          <w:szCs w:val="24"/>
        </w:rPr>
        <w:t>7</w:t>
      </w:r>
      <w:r w:rsidRPr="00FB1CD3">
        <w:rPr>
          <w:rFonts w:ascii="Times New Roman" w:hAnsi="Times New Roman"/>
          <w:b/>
          <w:color w:val="000000"/>
          <w:sz w:val="24"/>
          <w:szCs w:val="24"/>
        </w:rPr>
        <w:t>. Страхування зовнішньоекономічної діяльності.</w:t>
      </w:r>
      <w:r w:rsidRPr="00FB1CD3">
        <w:rPr>
          <w:rFonts w:ascii="Times New Roman" w:hAnsi="Times New Roman"/>
          <w:b/>
          <w:color w:val="000000"/>
          <w:sz w:val="24"/>
          <w:szCs w:val="24"/>
        </w:rPr>
        <w:tab/>
        <w:t xml:space="preserve">                    </w:t>
      </w:r>
      <w:r w:rsidR="00FB1CD3" w:rsidRPr="00FB1CD3">
        <w:rPr>
          <w:rFonts w:ascii="Times New Roman" w:hAnsi="Times New Roman"/>
          <w:b/>
          <w:color w:val="000000"/>
          <w:sz w:val="24"/>
          <w:szCs w:val="24"/>
        </w:rPr>
        <w:t xml:space="preserve">                                                      </w:t>
      </w:r>
      <w:r w:rsidR="00AE3C52">
        <w:rPr>
          <w:rFonts w:ascii="Times New Roman" w:hAnsi="Times New Roman"/>
          <w:b/>
          <w:color w:val="000000"/>
          <w:sz w:val="24"/>
          <w:szCs w:val="24"/>
        </w:rPr>
        <w:t xml:space="preserve">                             </w:t>
      </w:r>
      <w:r w:rsidR="00FB1CD3" w:rsidRPr="00FB1CD3">
        <w:rPr>
          <w:rFonts w:ascii="Times New Roman" w:hAnsi="Times New Roman"/>
          <w:b/>
          <w:color w:val="000000"/>
          <w:sz w:val="24"/>
          <w:szCs w:val="24"/>
        </w:rPr>
        <w:t xml:space="preserve">                </w:t>
      </w:r>
      <w:r w:rsidRPr="00FB1CD3">
        <w:rPr>
          <w:rFonts w:ascii="Times New Roman" w:hAnsi="Times New Roman"/>
          <w:b/>
          <w:color w:val="000000"/>
          <w:sz w:val="24"/>
          <w:szCs w:val="24"/>
        </w:rPr>
        <w:t>(2 год.)</w:t>
      </w:r>
    </w:p>
    <w:p w14:paraId="71697A20" w14:textId="77777777" w:rsidR="0039059D" w:rsidRPr="00FB1CD3" w:rsidRDefault="0039059D" w:rsidP="0039059D">
      <w:pPr>
        <w:tabs>
          <w:tab w:val="left" w:pos="709"/>
        </w:tabs>
        <w:spacing w:after="0" w:line="240" w:lineRule="auto"/>
        <w:jc w:val="both"/>
        <w:rPr>
          <w:rFonts w:ascii="Times New Roman" w:hAnsi="Times New Roman"/>
          <w:sz w:val="24"/>
          <w:szCs w:val="24"/>
        </w:rPr>
      </w:pPr>
      <w:r w:rsidRPr="00FB1CD3">
        <w:rPr>
          <w:rFonts w:ascii="Times New Roman" w:hAnsi="Times New Roman"/>
          <w:color w:val="000000"/>
          <w:sz w:val="24"/>
          <w:szCs w:val="24"/>
        </w:rPr>
        <w:t>1</w:t>
      </w:r>
      <w:r w:rsidRPr="00FB1CD3">
        <w:rPr>
          <w:rFonts w:ascii="Times New Roman" w:hAnsi="Times New Roman"/>
          <w:sz w:val="24"/>
          <w:szCs w:val="24"/>
        </w:rPr>
        <w:t xml:space="preserve"> Суть та види страхування зовнішньоекономічних зв</w:t>
      </w:r>
      <w:r w:rsidRPr="00FB1CD3">
        <w:rPr>
          <w:rFonts w:ascii="Times New Roman" w:hAnsi="Times New Roman"/>
          <w:sz w:val="24"/>
          <w:szCs w:val="24"/>
          <w:lang w:val="ru-RU"/>
        </w:rPr>
        <w:t>’</w:t>
      </w:r>
      <w:r w:rsidRPr="00FB1CD3">
        <w:rPr>
          <w:rFonts w:ascii="Times New Roman" w:hAnsi="Times New Roman"/>
          <w:sz w:val="24"/>
          <w:szCs w:val="24"/>
        </w:rPr>
        <w:t>язків.</w:t>
      </w:r>
    </w:p>
    <w:p w14:paraId="767F03C0" w14:textId="77777777" w:rsidR="0039059D" w:rsidRPr="00FB1CD3" w:rsidRDefault="0039059D" w:rsidP="0039059D">
      <w:pPr>
        <w:tabs>
          <w:tab w:val="left" w:pos="709"/>
        </w:tabs>
        <w:spacing w:after="0" w:line="240" w:lineRule="auto"/>
        <w:jc w:val="both"/>
        <w:rPr>
          <w:rFonts w:ascii="Times New Roman" w:hAnsi="Times New Roman"/>
          <w:sz w:val="24"/>
          <w:szCs w:val="24"/>
        </w:rPr>
      </w:pPr>
      <w:r w:rsidRPr="00FB1CD3">
        <w:rPr>
          <w:rFonts w:ascii="Times New Roman" w:hAnsi="Times New Roman"/>
          <w:sz w:val="24"/>
          <w:szCs w:val="24"/>
        </w:rPr>
        <w:t xml:space="preserve">2. Страхування ризиків у зовнішньоекономічній діяльності.  </w:t>
      </w:r>
    </w:p>
    <w:p w14:paraId="01BFCCC6" w14:textId="77777777" w:rsidR="0039059D" w:rsidRPr="00FB1CD3" w:rsidRDefault="0039059D" w:rsidP="0039059D">
      <w:pPr>
        <w:shd w:val="clear" w:color="auto" w:fill="FFFFFF"/>
        <w:tabs>
          <w:tab w:val="left" w:pos="709"/>
        </w:tabs>
        <w:spacing w:after="0" w:line="240" w:lineRule="auto"/>
        <w:jc w:val="both"/>
        <w:rPr>
          <w:rFonts w:ascii="Times New Roman" w:hAnsi="Times New Roman"/>
          <w:sz w:val="24"/>
          <w:szCs w:val="24"/>
        </w:rPr>
      </w:pPr>
      <w:r w:rsidRPr="00FB1CD3">
        <w:rPr>
          <w:rFonts w:ascii="Times New Roman" w:hAnsi="Times New Roman"/>
          <w:color w:val="000000"/>
          <w:sz w:val="24"/>
          <w:szCs w:val="24"/>
        </w:rPr>
        <w:t>3. Напрями транспортного страхування у міжнародній сфері.</w:t>
      </w:r>
    </w:p>
    <w:p w14:paraId="361F6A53" w14:textId="77777777" w:rsidR="0039059D" w:rsidRPr="00FB1CD3" w:rsidRDefault="0039059D" w:rsidP="0039059D">
      <w:pPr>
        <w:shd w:val="clear" w:color="auto" w:fill="FFFFFF"/>
        <w:tabs>
          <w:tab w:val="left" w:pos="5765"/>
        </w:tabs>
        <w:spacing w:after="0" w:line="240" w:lineRule="auto"/>
        <w:jc w:val="both"/>
        <w:rPr>
          <w:rFonts w:ascii="Times New Roman" w:hAnsi="Times New Roman"/>
          <w:color w:val="000000"/>
          <w:sz w:val="24"/>
          <w:szCs w:val="24"/>
        </w:rPr>
      </w:pPr>
    </w:p>
    <w:p w14:paraId="6E3EB3F0" w14:textId="497CB636" w:rsidR="0039059D" w:rsidRPr="00FB1CD3" w:rsidRDefault="0039059D" w:rsidP="0039059D">
      <w:pPr>
        <w:shd w:val="clear" w:color="auto" w:fill="FFFFFF"/>
        <w:tabs>
          <w:tab w:val="left" w:pos="5765"/>
        </w:tabs>
        <w:spacing w:after="0" w:line="240" w:lineRule="auto"/>
        <w:jc w:val="both"/>
        <w:rPr>
          <w:rFonts w:ascii="Times New Roman" w:hAnsi="Times New Roman"/>
          <w:b/>
          <w:color w:val="000000"/>
          <w:sz w:val="24"/>
          <w:szCs w:val="24"/>
        </w:rPr>
      </w:pPr>
      <w:r w:rsidRPr="00FB1CD3">
        <w:rPr>
          <w:rFonts w:ascii="Times New Roman" w:hAnsi="Times New Roman"/>
          <w:b/>
          <w:color w:val="000000"/>
          <w:sz w:val="24"/>
          <w:szCs w:val="24"/>
        </w:rPr>
        <w:t xml:space="preserve">Тема </w:t>
      </w:r>
      <w:r w:rsidR="00FB1CD3" w:rsidRPr="00FB1CD3">
        <w:rPr>
          <w:rFonts w:ascii="Times New Roman" w:hAnsi="Times New Roman"/>
          <w:b/>
          <w:color w:val="000000"/>
          <w:sz w:val="24"/>
          <w:szCs w:val="24"/>
        </w:rPr>
        <w:t>8</w:t>
      </w:r>
      <w:r w:rsidRPr="00FB1CD3">
        <w:rPr>
          <w:rFonts w:ascii="Times New Roman" w:hAnsi="Times New Roman"/>
          <w:b/>
          <w:color w:val="000000"/>
          <w:sz w:val="24"/>
          <w:szCs w:val="24"/>
        </w:rPr>
        <w:t xml:space="preserve">. Вільні економічні зони                                                              </w:t>
      </w:r>
      <w:r w:rsidR="00FB1CD3" w:rsidRPr="00FB1CD3">
        <w:rPr>
          <w:rFonts w:ascii="Times New Roman" w:hAnsi="Times New Roman"/>
          <w:b/>
          <w:color w:val="000000"/>
          <w:sz w:val="24"/>
          <w:szCs w:val="24"/>
        </w:rPr>
        <w:t xml:space="preserve">                                                             </w:t>
      </w:r>
      <w:r w:rsidR="00AE3C52">
        <w:rPr>
          <w:rFonts w:ascii="Times New Roman" w:hAnsi="Times New Roman"/>
          <w:b/>
          <w:color w:val="000000"/>
          <w:sz w:val="24"/>
          <w:szCs w:val="24"/>
        </w:rPr>
        <w:t xml:space="preserve">                                   </w:t>
      </w:r>
      <w:r w:rsidR="00FB1CD3" w:rsidRPr="00FB1CD3">
        <w:rPr>
          <w:rFonts w:ascii="Times New Roman" w:hAnsi="Times New Roman"/>
          <w:b/>
          <w:color w:val="000000"/>
          <w:sz w:val="24"/>
          <w:szCs w:val="24"/>
        </w:rPr>
        <w:t xml:space="preserve">             </w:t>
      </w:r>
      <w:r w:rsidRPr="00FB1CD3">
        <w:rPr>
          <w:rFonts w:ascii="Times New Roman" w:hAnsi="Times New Roman"/>
          <w:b/>
          <w:color w:val="000000"/>
          <w:sz w:val="24"/>
          <w:szCs w:val="24"/>
        </w:rPr>
        <w:t>(</w:t>
      </w:r>
      <w:r w:rsidR="00FB1CD3" w:rsidRPr="00FB1CD3">
        <w:rPr>
          <w:rFonts w:ascii="Times New Roman" w:hAnsi="Times New Roman"/>
          <w:b/>
          <w:color w:val="000000"/>
          <w:sz w:val="24"/>
          <w:szCs w:val="24"/>
        </w:rPr>
        <w:t>2</w:t>
      </w:r>
      <w:r w:rsidRPr="00FB1CD3">
        <w:rPr>
          <w:rFonts w:ascii="Times New Roman" w:hAnsi="Times New Roman"/>
          <w:b/>
          <w:color w:val="000000"/>
          <w:sz w:val="24"/>
          <w:szCs w:val="24"/>
        </w:rPr>
        <w:t xml:space="preserve"> год.)</w:t>
      </w:r>
    </w:p>
    <w:p w14:paraId="768A0175" w14:textId="77777777" w:rsidR="0039059D" w:rsidRPr="00FB1CD3" w:rsidRDefault="0039059D" w:rsidP="0039059D">
      <w:pPr>
        <w:numPr>
          <w:ilvl w:val="0"/>
          <w:numId w:val="17"/>
        </w:numPr>
        <w:shd w:val="clear" w:color="auto" w:fill="FFFFFF"/>
        <w:tabs>
          <w:tab w:val="left" w:pos="284"/>
        </w:tabs>
        <w:spacing w:after="0" w:line="240" w:lineRule="auto"/>
        <w:ind w:left="0" w:firstLine="0"/>
        <w:jc w:val="both"/>
        <w:rPr>
          <w:rFonts w:ascii="Times New Roman" w:hAnsi="Times New Roman"/>
          <w:color w:val="000000"/>
          <w:sz w:val="24"/>
          <w:szCs w:val="24"/>
        </w:rPr>
      </w:pPr>
      <w:r w:rsidRPr="00FB1CD3">
        <w:rPr>
          <w:rFonts w:ascii="Times New Roman" w:hAnsi="Times New Roman"/>
          <w:color w:val="000000"/>
          <w:sz w:val="24"/>
          <w:szCs w:val="24"/>
        </w:rPr>
        <w:t xml:space="preserve">Історія вільних економічних зон: від </w:t>
      </w:r>
      <w:r w:rsidRPr="00FB1CD3">
        <w:rPr>
          <w:rFonts w:ascii="Times New Roman" w:hAnsi="Times New Roman"/>
          <w:color w:val="000000"/>
          <w:sz w:val="24"/>
          <w:szCs w:val="24"/>
          <w:lang w:val="en-US"/>
        </w:rPr>
        <w:t>porto</w:t>
      </w:r>
      <w:r w:rsidRPr="00FB1CD3">
        <w:rPr>
          <w:rFonts w:ascii="Times New Roman" w:hAnsi="Times New Roman"/>
          <w:color w:val="000000"/>
          <w:sz w:val="24"/>
          <w:szCs w:val="24"/>
        </w:rPr>
        <w:t xml:space="preserve"> </w:t>
      </w:r>
      <w:r w:rsidRPr="00FB1CD3">
        <w:rPr>
          <w:rFonts w:ascii="Times New Roman" w:hAnsi="Times New Roman"/>
          <w:color w:val="000000"/>
          <w:sz w:val="24"/>
          <w:szCs w:val="24"/>
          <w:lang w:val="en-US"/>
        </w:rPr>
        <w:t>franko</w:t>
      </w:r>
      <w:r w:rsidRPr="00FB1CD3">
        <w:rPr>
          <w:rFonts w:ascii="Times New Roman" w:hAnsi="Times New Roman"/>
          <w:color w:val="000000"/>
          <w:sz w:val="24"/>
          <w:szCs w:val="24"/>
        </w:rPr>
        <w:t xml:space="preserve"> до науково-технічних зон та регіональних технічних союзів. Загальна етапність розбудови вільних економічних зон, послідовна модифікація їх типів, географічні особливості поширення СЕЗ. Перелік цілей, які ставились при створенні зон країнами, що належать до різних груп, промислово розвинених, тих, що розвиваються, та країн, що мали централізовано керовану економіку.</w:t>
      </w:r>
    </w:p>
    <w:p w14:paraId="2766EEB3" w14:textId="77777777" w:rsidR="0039059D" w:rsidRPr="00FB1CD3" w:rsidRDefault="0039059D" w:rsidP="0039059D">
      <w:pPr>
        <w:numPr>
          <w:ilvl w:val="0"/>
          <w:numId w:val="17"/>
        </w:numPr>
        <w:shd w:val="clear" w:color="auto" w:fill="FFFFFF"/>
        <w:tabs>
          <w:tab w:val="left" w:pos="284"/>
        </w:tabs>
        <w:spacing w:after="0" w:line="240" w:lineRule="auto"/>
        <w:ind w:left="0" w:firstLine="0"/>
        <w:jc w:val="both"/>
        <w:rPr>
          <w:rFonts w:ascii="Times New Roman" w:hAnsi="Times New Roman"/>
          <w:color w:val="000000"/>
          <w:sz w:val="24"/>
          <w:szCs w:val="24"/>
        </w:rPr>
      </w:pPr>
      <w:r w:rsidRPr="00FB1CD3">
        <w:rPr>
          <w:rFonts w:ascii="Times New Roman" w:hAnsi="Times New Roman"/>
          <w:color w:val="000000"/>
          <w:sz w:val="24"/>
          <w:szCs w:val="24"/>
        </w:rPr>
        <w:t>Місце ВЕЗ у міжнародних економічних відносинах країн. ВЕЗ як особлива форма міжнародних економічних відносин.</w:t>
      </w:r>
    </w:p>
    <w:p w14:paraId="32E012FC" w14:textId="77777777" w:rsidR="0039059D" w:rsidRPr="00FB1CD3" w:rsidRDefault="0039059D" w:rsidP="0039059D">
      <w:pPr>
        <w:numPr>
          <w:ilvl w:val="0"/>
          <w:numId w:val="17"/>
        </w:numPr>
        <w:shd w:val="clear" w:color="auto" w:fill="FFFFFF"/>
        <w:tabs>
          <w:tab w:val="left" w:pos="284"/>
        </w:tabs>
        <w:spacing w:after="0" w:line="240" w:lineRule="auto"/>
        <w:ind w:left="0" w:firstLine="0"/>
        <w:jc w:val="both"/>
        <w:rPr>
          <w:rFonts w:ascii="Times New Roman" w:hAnsi="Times New Roman"/>
          <w:color w:val="000000"/>
          <w:sz w:val="24"/>
          <w:szCs w:val="24"/>
        </w:rPr>
      </w:pPr>
      <w:r w:rsidRPr="00FB1CD3">
        <w:rPr>
          <w:rFonts w:ascii="Times New Roman" w:hAnsi="Times New Roman"/>
          <w:color w:val="000000"/>
          <w:sz w:val="24"/>
          <w:szCs w:val="24"/>
        </w:rPr>
        <w:t>Спеціальна (вільна) економічна зона: ознаки, визначення та типи ВЕЗ залежно від критеріїв і масштабу зон.</w:t>
      </w:r>
    </w:p>
    <w:p w14:paraId="59450BBC" w14:textId="77777777" w:rsidR="0039059D" w:rsidRPr="00FB1CD3" w:rsidRDefault="0039059D" w:rsidP="0039059D">
      <w:pPr>
        <w:numPr>
          <w:ilvl w:val="0"/>
          <w:numId w:val="17"/>
        </w:numPr>
        <w:shd w:val="clear" w:color="auto" w:fill="FFFFFF"/>
        <w:tabs>
          <w:tab w:val="left" w:pos="284"/>
        </w:tabs>
        <w:spacing w:after="0" w:line="240" w:lineRule="auto"/>
        <w:ind w:left="0" w:firstLine="0"/>
        <w:jc w:val="both"/>
        <w:rPr>
          <w:rFonts w:ascii="Times New Roman" w:hAnsi="Times New Roman"/>
          <w:color w:val="000000"/>
          <w:sz w:val="24"/>
          <w:szCs w:val="24"/>
        </w:rPr>
      </w:pPr>
      <w:r w:rsidRPr="00FB1CD3">
        <w:rPr>
          <w:rFonts w:ascii="Times New Roman" w:hAnsi="Times New Roman"/>
          <w:color w:val="000000"/>
          <w:sz w:val="24"/>
          <w:szCs w:val="24"/>
        </w:rPr>
        <w:t>Державна регіональна політика та місце в ній особливих територіально-господарських утворень.</w:t>
      </w:r>
    </w:p>
    <w:p w14:paraId="48E0225C" w14:textId="77777777" w:rsidR="0039059D" w:rsidRPr="00FB1CD3" w:rsidRDefault="0039059D" w:rsidP="0039059D">
      <w:pPr>
        <w:shd w:val="clear" w:color="auto" w:fill="FFFFFF"/>
        <w:tabs>
          <w:tab w:val="left" w:pos="5765"/>
        </w:tabs>
        <w:spacing w:after="0" w:line="240" w:lineRule="auto"/>
        <w:jc w:val="both"/>
        <w:rPr>
          <w:rFonts w:ascii="Times New Roman" w:hAnsi="Times New Roman"/>
          <w:color w:val="000000"/>
          <w:sz w:val="24"/>
          <w:szCs w:val="24"/>
        </w:rPr>
      </w:pPr>
    </w:p>
    <w:p w14:paraId="5992EEF3" w14:textId="01007C29" w:rsidR="0039059D" w:rsidRPr="00FB1CD3" w:rsidRDefault="0039059D" w:rsidP="0039059D">
      <w:pPr>
        <w:shd w:val="clear" w:color="auto" w:fill="FFFFFF"/>
        <w:tabs>
          <w:tab w:val="left" w:pos="5765"/>
        </w:tabs>
        <w:spacing w:after="0" w:line="240" w:lineRule="auto"/>
        <w:jc w:val="both"/>
        <w:rPr>
          <w:rFonts w:ascii="Times New Roman" w:hAnsi="Times New Roman"/>
          <w:b/>
          <w:color w:val="000000"/>
          <w:sz w:val="24"/>
          <w:szCs w:val="24"/>
        </w:rPr>
      </w:pPr>
      <w:r w:rsidRPr="00FB1CD3">
        <w:rPr>
          <w:rFonts w:ascii="Times New Roman" w:hAnsi="Times New Roman"/>
          <w:b/>
          <w:color w:val="000000"/>
          <w:sz w:val="24"/>
          <w:szCs w:val="24"/>
        </w:rPr>
        <w:lastRenderedPageBreak/>
        <w:t xml:space="preserve">Тема </w:t>
      </w:r>
      <w:r w:rsidR="00FB1CD3" w:rsidRPr="00FB1CD3">
        <w:rPr>
          <w:rFonts w:ascii="Times New Roman" w:hAnsi="Times New Roman"/>
          <w:b/>
          <w:color w:val="000000"/>
          <w:sz w:val="24"/>
          <w:szCs w:val="24"/>
        </w:rPr>
        <w:t>9</w:t>
      </w:r>
      <w:r w:rsidRPr="00FB1CD3">
        <w:rPr>
          <w:rFonts w:ascii="Times New Roman" w:hAnsi="Times New Roman"/>
          <w:b/>
          <w:color w:val="000000"/>
          <w:sz w:val="24"/>
          <w:szCs w:val="24"/>
        </w:rPr>
        <w:t>. Міжнародні організації з регулювання валютних відносин</w:t>
      </w:r>
      <w:r w:rsidRPr="00FB1CD3">
        <w:rPr>
          <w:rFonts w:ascii="Times New Roman" w:hAnsi="Times New Roman"/>
          <w:b/>
          <w:color w:val="000000"/>
          <w:sz w:val="24"/>
          <w:szCs w:val="24"/>
        </w:rPr>
        <w:tab/>
      </w:r>
      <w:r w:rsidR="00FB1CD3" w:rsidRPr="00FB1CD3">
        <w:rPr>
          <w:rFonts w:ascii="Times New Roman" w:hAnsi="Times New Roman"/>
          <w:b/>
          <w:color w:val="000000"/>
          <w:sz w:val="24"/>
          <w:szCs w:val="24"/>
        </w:rPr>
        <w:t xml:space="preserve">                                                        </w:t>
      </w:r>
      <w:r w:rsidR="00AE3C52">
        <w:rPr>
          <w:rFonts w:ascii="Times New Roman" w:hAnsi="Times New Roman"/>
          <w:b/>
          <w:color w:val="000000"/>
          <w:sz w:val="24"/>
          <w:szCs w:val="24"/>
        </w:rPr>
        <w:t xml:space="preserve">                          </w:t>
      </w:r>
      <w:r w:rsidR="00FB1CD3" w:rsidRPr="00FB1CD3">
        <w:rPr>
          <w:rFonts w:ascii="Times New Roman" w:hAnsi="Times New Roman"/>
          <w:b/>
          <w:color w:val="000000"/>
          <w:sz w:val="24"/>
          <w:szCs w:val="24"/>
        </w:rPr>
        <w:t xml:space="preserve">              </w:t>
      </w:r>
      <w:r w:rsidRPr="00FB1CD3">
        <w:rPr>
          <w:rFonts w:ascii="Times New Roman" w:hAnsi="Times New Roman"/>
          <w:b/>
          <w:color w:val="000000"/>
          <w:sz w:val="24"/>
          <w:szCs w:val="24"/>
        </w:rPr>
        <w:t>(</w:t>
      </w:r>
      <w:r w:rsidR="00FB1CD3" w:rsidRPr="00FB1CD3">
        <w:rPr>
          <w:rFonts w:ascii="Times New Roman" w:hAnsi="Times New Roman"/>
          <w:b/>
          <w:color w:val="000000"/>
          <w:sz w:val="24"/>
          <w:szCs w:val="24"/>
        </w:rPr>
        <w:t xml:space="preserve">2 </w:t>
      </w:r>
      <w:r w:rsidRPr="00FB1CD3">
        <w:rPr>
          <w:rFonts w:ascii="Times New Roman" w:hAnsi="Times New Roman"/>
          <w:b/>
          <w:color w:val="000000"/>
          <w:sz w:val="24"/>
          <w:szCs w:val="24"/>
        </w:rPr>
        <w:t>год.)</w:t>
      </w:r>
    </w:p>
    <w:p w14:paraId="74E5BDB6" w14:textId="77777777" w:rsidR="0039059D" w:rsidRPr="00FB1CD3" w:rsidRDefault="0039059D" w:rsidP="0039059D">
      <w:pPr>
        <w:spacing w:after="0" w:line="240" w:lineRule="auto"/>
        <w:jc w:val="both"/>
        <w:rPr>
          <w:rFonts w:ascii="Times New Roman" w:hAnsi="Times New Roman"/>
          <w:sz w:val="24"/>
          <w:szCs w:val="24"/>
        </w:rPr>
      </w:pPr>
      <w:r w:rsidRPr="00FB1CD3">
        <w:rPr>
          <w:rFonts w:ascii="Times New Roman" w:hAnsi="Times New Roman"/>
          <w:sz w:val="24"/>
          <w:szCs w:val="24"/>
        </w:rPr>
        <w:t>1. Сутність та цілі міжнародного регулювання валютних відносин.</w:t>
      </w:r>
    </w:p>
    <w:p w14:paraId="2CABDC5D" w14:textId="77777777" w:rsidR="0039059D" w:rsidRPr="00FB1CD3" w:rsidRDefault="0039059D" w:rsidP="0039059D">
      <w:pPr>
        <w:spacing w:after="0" w:line="240" w:lineRule="auto"/>
        <w:jc w:val="both"/>
        <w:rPr>
          <w:rFonts w:ascii="Times New Roman" w:hAnsi="Times New Roman"/>
          <w:sz w:val="24"/>
          <w:szCs w:val="24"/>
        </w:rPr>
      </w:pPr>
      <w:r w:rsidRPr="00FB1CD3">
        <w:rPr>
          <w:rFonts w:ascii="Times New Roman" w:hAnsi="Times New Roman"/>
          <w:sz w:val="24"/>
          <w:szCs w:val="24"/>
        </w:rPr>
        <w:t>2. Група Світового банку.</w:t>
      </w:r>
    </w:p>
    <w:p w14:paraId="5831AF54" w14:textId="77777777" w:rsidR="0039059D" w:rsidRPr="00FB1CD3" w:rsidRDefault="0039059D" w:rsidP="0039059D">
      <w:pPr>
        <w:spacing w:after="0" w:line="240" w:lineRule="auto"/>
        <w:jc w:val="both"/>
        <w:rPr>
          <w:rFonts w:ascii="Times New Roman" w:hAnsi="Times New Roman"/>
          <w:sz w:val="24"/>
          <w:szCs w:val="24"/>
        </w:rPr>
      </w:pPr>
      <w:r w:rsidRPr="00FB1CD3">
        <w:rPr>
          <w:rFonts w:ascii="Times New Roman" w:hAnsi="Times New Roman"/>
          <w:sz w:val="24"/>
          <w:szCs w:val="24"/>
        </w:rPr>
        <w:t>3. Банк міжнародних розрахунків у системі регулювання валютно-кредитних відносин.</w:t>
      </w:r>
    </w:p>
    <w:p w14:paraId="052017AA" w14:textId="77777777" w:rsidR="0039059D" w:rsidRPr="00FB1CD3" w:rsidRDefault="0039059D" w:rsidP="0039059D">
      <w:pPr>
        <w:spacing w:after="0" w:line="240" w:lineRule="auto"/>
        <w:jc w:val="both"/>
        <w:rPr>
          <w:rFonts w:ascii="Times New Roman" w:hAnsi="Times New Roman"/>
          <w:sz w:val="24"/>
          <w:szCs w:val="24"/>
        </w:rPr>
      </w:pPr>
      <w:r w:rsidRPr="00FB1CD3">
        <w:rPr>
          <w:rFonts w:ascii="Times New Roman" w:hAnsi="Times New Roman"/>
          <w:sz w:val="24"/>
          <w:szCs w:val="24"/>
        </w:rPr>
        <w:t>4. Європейський Інвестиційний банк і особливості його діяльності.</w:t>
      </w:r>
    </w:p>
    <w:p w14:paraId="3B3888AF" w14:textId="77777777" w:rsidR="0039059D" w:rsidRPr="00FB1CD3" w:rsidRDefault="0039059D" w:rsidP="0039059D">
      <w:pPr>
        <w:spacing w:after="0" w:line="240" w:lineRule="auto"/>
        <w:jc w:val="both"/>
        <w:rPr>
          <w:rFonts w:ascii="Times New Roman" w:hAnsi="Times New Roman"/>
          <w:sz w:val="24"/>
          <w:szCs w:val="24"/>
        </w:rPr>
      </w:pPr>
      <w:r w:rsidRPr="00FB1CD3">
        <w:rPr>
          <w:rFonts w:ascii="Times New Roman" w:hAnsi="Times New Roman"/>
          <w:sz w:val="24"/>
          <w:szCs w:val="24"/>
        </w:rPr>
        <w:t xml:space="preserve">5. Системи платежів розвинутих країн світу (СВІФТ, ЧІПС) </w:t>
      </w:r>
    </w:p>
    <w:p w14:paraId="02E076B2" w14:textId="77777777" w:rsidR="0039059D" w:rsidRPr="00FB1CD3" w:rsidRDefault="0039059D" w:rsidP="0039059D">
      <w:pPr>
        <w:shd w:val="clear" w:color="auto" w:fill="FFFFFF"/>
        <w:spacing w:after="0" w:line="240" w:lineRule="auto"/>
        <w:jc w:val="both"/>
        <w:rPr>
          <w:rFonts w:ascii="Times New Roman" w:hAnsi="Times New Roman"/>
          <w:sz w:val="24"/>
          <w:szCs w:val="24"/>
        </w:rPr>
      </w:pPr>
    </w:p>
    <w:p w14:paraId="2590CEFA" w14:textId="12F9F5FB" w:rsidR="0039059D" w:rsidRPr="00FB1CD3" w:rsidRDefault="0039059D" w:rsidP="0039059D">
      <w:pPr>
        <w:shd w:val="clear" w:color="auto" w:fill="FFFFFF"/>
        <w:spacing w:after="0" w:line="240" w:lineRule="auto"/>
        <w:jc w:val="both"/>
        <w:rPr>
          <w:rFonts w:ascii="Times New Roman" w:hAnsi="Times New Roman"/>
          <w:b/>
          <w:sz w:val="24"/>
          <w:szCs w:val="24"/>
        </w:rPr>
      </w:pPr>
      <w:r w:rsidRPr="00FB1CD3">
        <w:rPr>
          <w:rFonts w:ascii="Times New Roman" w:hAnsi="Times New Roman"/>
          <w:b/>
          <w:color w:val="000000"/>
          <w:sz w:val="24"/>
          <w:szCs w:val="24"/>
        </w:rPr>
        <w:t xml:space="preserve">Тема </w:t>
      </w:r>
      <w:r w:rsidR="00FB1CD3" w:rsidRPr="00FB1CD3">
        <w:rPr>
          <w:rFonts w:ascii="Times New Roman" w:hAnsi="Times New Roman"/>
          <w:b/>
          <w:color w:val="000000"/>
          <w:sz w:val="24"/>
          <w:szCs w:val="24"/>
        </w:rPr>
        <w:t>10</w:t>
      </w:r>
      <w:r w:rsidRPr="00FB1CD3">
        <w:rPr>
          <w:rFonts w:ascii="Times New Roman" w:hAnsi="Times New Roman"/>
          <w:b/>
          <w:sz w:val="24"/>
          <w:szCs w:val="24"/>
        </w:rPr>
        <w:t>.</w:t>
      </w:r>
      <w:r w:rsidR="00FB1CD3" w:rsidRPr="00FB1CD3">
        <w:rPr>
          <w:rFonts w:ascii="Times New Roman" w:hAnsi="Times New Roman"/>
          <w:b/>
          <w:sz w:val="24"/>
          <w:szCs w:val="24"/>
        </w:rPr>
        <w:t xml:space="preserve"> </w:t>
      </w:r>
      <w:r w:rsidRPr="00FB1CD3">
        <w:rPr>
          <w:rFonts w:ascii="Times New Roman" w:hAnsi="Times New Roman"/>
          <w:b/>
          <w:sz w:val="24"/>
          <w:szCs w:val="24"/>
        </w:rPr>
        <w:t xml:space="preserve">Макроекономічна політика у відкритій економіці                                                             </w:t>
      </w:r>
      <w:r w:rsidR="00FB1CD3" w:rsidRPr="00FB1CD3">
        <w:rPr>
          <w:rFonts w:ascii="Times New Roman" w:hAnsi="Times New Roman"/>
          <w:b/>
          <w:sz w:val="24"/>
          <w:szCs w:val="24"/>
        </w:rPr>
        <w:t xml:space="preserve">                   </w:t>
      </w:r>
      <w:r w:rsidR="00AE3C52">
        <w:rPr>
          <w:rFonts w:ascii="Times New Roman" w:hAnsi="Times New Roman"/>
          <w:b/>
          <w:sz w:val="24"/>
          <w:szCs w:val="24"/>
        </w:rPr>
        <w:t xml:space="preserve">                                  </w:t>
      </w:r>
      <w:r w:rsidR="00FB1CD3" w:rsidRPr="00FB1CD3">
        <w:rPr>
          <w:rFonts w:ascii="Times New Roman" w:hAnsi="Times New Roman"/>
          <w:b/>
          <w:sz w:val="24"/>
          <w:szCs w:val="24"/>
        </w:rPr>
        <w:t xml:space="preserve">       </w:t>
      </w:r>
      <w:r w:rsidRPr="00FB1CD3">
        <w:rPr>
          <w:rFonts w:ascii="Times New Roman" w:hAnsi="Times New Roman"/>
          <w:b/>
          <w:color w:val="000000"/>
          <w:sz w:val="24"/>
          <w:szCs w:val="24"/>
        </w:rPr>
        <w:t>(</w:t>
      </w:r>
      <w:r w:rsidR="00FB1CD3" w:rsidRPr="00FB1CD3">
        <w:rPr>
          <w:rFonts w:ascii="Times New Roman" w:hAnsi="Times New Roman"/>
          <w:b/>
          <w:color w:val="000000"/>
          <w:sz w:val="24"/>
          <w:szCs w:val="24"/>
        </w:rPr>
        <w:t>2</w:t>
      </w:r>
      <w:r w:rsidRPr="00FB1CD3">
        <w:rPr>
          <w:rFonts w:ascii="Times New Roman" w:hAnsi="Times New Roman"/>
          <w:b/>
          <w:color w:val="000000"/>
          <w:sz w:val="24"/>
          <w:szCs w:val="24"/>
        </w:rPr>
        <w:t xml:space="preserve"> год.)</w:t>
      </w:r>
    </w:p>
    <w:p w14:paraId="3F610E28" w14:textId="77777777" w:rsidR="0039059D" w:rsidRPr="00FB1CD3" w:rsidRDefault="0039059D" w:rsidP="0039059D">
      <w:pPr>
        <w:numPr>
          <w:ilvl w:val="0"/>
          <w:numId w:val="15"/>
        </w:numPr>
        <w:spacing w:after="0" w:line="240" w:lineRule="auto"/>
        <w:jc w:val="both"/>
        <w:rPr>
          <w:rFonts w:ascii="Times New Roman" w:hAnsi="Times New Roman"/>
          <w:sz w:val="24"/>
          <w:szCs w:val="24"/>
        </w:rPr>
      </w:pPr>
      <w:r w:rsidRPr="00FB1CD3">
        <w:rPr>
          <w:rFonts w:ascii="Times New Roman" w:hAnsi="Times New Roman"/>
          <w:sz w:val="24"/>
          <w:szCs w:val="24"/>
        </w:rPr>
        <w:t>Систем а національних рахунків і міжнародний обмін. Поняття внутрішньої та зовнішньої рівноваги.</w:t>
      </w:r>
    </w:p>
    <w:p w14:paraId="0968FD5C" w14:textId="77777777" w:rsidR="0039059D" w:rsidRPr="00FB1CD3" w:rsidRDefault="0039059D" w:rsidP="0039059D">
      <w:pPr>
        <w:numPr>
          <w:ilvl w:val="0"/>
          <w:numId w:val="15"/>
        </w:numPr>
        <w:spacing w:after="0" w:line="240" w:lineRule="auto"/>
        <w:jc w:val="both"/>
        <w:rPr>
          <w:rFonts w:ascii="Times New Roman" w:hAnsi="Times New Roman"/>
          <w:sz w:val="24"/>
          <w:szCs w:val="24"/>
        </w:rPr>
      </w:pPr>
      <w:r w:rsidRPr="00FB1CD3">
        <w:rPr>
          <w:rFonts w:ascii="Times New Roman" w:hAnsi="Times New Roman"/>
          <w:sz w:val="24"/>
          <w:szCs w:val="24"/>
        </w:rPr>
        <w:t>Інструменти економічної політики, використовувані для рівноваги в економіці.</w:t>
      </w:r>
    </w:p>
    <w:p w14:paraId="1BCC6A52" w14:textId="77777777" w:rsidR="0039059D" w:rsidRPr="00FB1CD3" w:rsidRDefault="0039059D" w:rsidP="0039059D">
      <w:pPr>
        <w:numPr>
          <w:ilvl w:val="0"/>
          <w:numId w:val="15"/>
        </w:numPr>
        <w:spacing w:after="0" w:line="240" w:lineRule="auto"/>
        <w:jc w:val="both"/>
        <w:rPr>
          <w:rFonts w:ascii="Times New Roman" w:hAnsi="Times New Roman"/>
          <w:sz w:val="24"/>
          <w:szCs w:val="24"/>
        </w:rPr>
      </w:pPr>
      <w:r w:rsidRPr="00FB1CD3">
        <w:rPr>
          <w:rFonts w:ascii="Times New Roman" w:hAnsi="Times New Roman"/>
          <w:sz w:val="24"/>
          <w:szCs w:val="24"/>
        </w:rPr>
        <w:t>Вплив зміни номінального курсу на поточний платіжний і зовнішньоторгівельний баланс. Джей-крива. Умова Маршала-Лернера.</w:t>
      </w:r>
    </w:p>
    <w:p w14:paraId="0C17929A" w14:textId="77777777" w:rsidR="0039059D" w:rsidRPr="00FB1CD3" w:rsidRDefault="0039059D" w:rsidP="0039059D">
      <w:pPr>
        <w:shd w:val="clear" w:color="auto" w:fill="FFFFFF"/>
        <w:spacing w:after="0" w:line="240" w:lineRule="auto"/>
        <w:jc w:val="both"/>
        <w:rPr>
          <w:rFonts w:ascii="Times New Roman" w:hAnsi="Times New Roman"/>
          <w:sz w:val="24"/>
          <w:szCs w:val="24"/>
        </w:rPr>
      </w:pPr>
    </w:p>
    <w:p w14:paraId="7F5FC401" w14:textId="41AB3786" w:rsidR="0039059D" w:rsidRPr="00FB1CD3" w:rsidRDefault="0039059D" w:rsidP="0039059D">
      <w:pPr>
        <w:shd w:val="clear" w:color="auto" w:fill="FFFFFF"/>
        <w:spacing w:after="0" w:line="240" w:lineRule="auto"/>
        <w:jc w:val="both"/>
        <w:rPr>
          <w:rFonts w:ascii="Times New Roman" w:hAnsi="Times New Roman"/>
          <w:b/>
          <w:sz w:val="24"/>
          <w:szCs w:val="24"/>
        </w:rPr>
      </w:pPr>
      <w:r w:rsidRPr="00FB1CD3">
        <w:rPr>
          <w:rFonts w:ascii="Times New Roman" w:hAnsi="Times New Roman"/>
          <w:b/>
          <w:color w:val="000000"/>
          <w:sz w:val="24"/>
          <w:szCs w:val="24"/>
        </w:rPr>
        <w:t xml:space="preserve">Тема </w:t>
      </w:r>
      <w:r w:rsidR="00FB1CD3" w:rsidRPr="00FB1CD3">
        <w:rPr>
          <w:rFonts w:ascii="Times New Roman" w:hAnsi="Times New Roman"/>
          <w:b/>
          <w:color w:val="000000"/>
          <w:sz w:val="24"/>
          <w:szCs w:val="24"/>
        </w:rPr>
        <w:t>11</w:t>
      </w:r>
      <w:r w:rsidRPr="00FB1CD3">
        <w:rPr>
          <w:rFonts w:ascii="Times New Roman" w:hAnsi="Times New Roman"/>
          <w:b/>
          <w:color w:val="000000"/>
          <w:sz w:val="24"/>
          <w:szCs w:val="24"/>
        </w:rPr>
        <w:t xml:space="preserve">. Роль та значення окремих країн і регіонів у міжнародних економічних відносинах                   </w:t>
      </w:r>
      <w:r w:rsidR="00AE3C52">
        <w:rPr>
          <w:rFonts w:ascii="Times New Roman" w:hAnsi="Times New Roman"/>
          <w:b/>
          <w:color w:val="000000"/>
          <w:sz w:val="24"/>
          <w:szCs w:val="24"/>
        </w:rPr>
        <w:t xml:space="preserve">                                 </w:t>
      </w:r>
      <w:r w:rsidRPr="00FB1CD3">
        <w:rPr>
          <w:rFonts w:ascii="Times New Roman" w:hAnsi="Times New Roman"/>
          <w:b/>
          <w:color w:val="000000"/>
          <w:sz w:val="24"/>
          <w:szCs w:val="24"/>
        </w:rPr>
        <w:t xml:space="preserve">          (</w:t>
      </w:r>
      <w:r w:rsidR="00FB1CD3" w:rsidRPr="00FB1CD3">
        <w:rPr>
          <w:rFonts w:ascii="Times New Roman" w:hAnsi="Times New Roman"/>
          <w:b/>
          <w:color w:val="000000"/>
          <w:sz w:val="24"/>
          <w:szCs w:val="24"/>
        </w:rPr>
        <w:t>2</w:t>
      </w:r>
      <w:r w:rsidRPr="00FB1CD3">
        <w:rPr>
          <w:rFonts w:ascii="Times New Roman" w:hAnsi="Times New Roman"/>
          <w:b/>
          <w:color w:val="000000"/>
          <w:sz w:val="24"/>
          <w:szCs w:val="24"/>
        </w:rPr>
        <w:t xml:space="preserve"> год.)</w:t>
      </w:r>
    </w:p>
    <w:p w14:paraId="17EF650F" w14:textId="77777777" w:rsidR="0039059D" w:rsidRPr="00FB1CD3" w:rsidRDefault="0039059D" w:rsidP="0039059D">
      <w:pPr>
        <w:spacing w:after="0" w:line="240" w:lineRule="auto"/>
        <w:jc w:val="both"/>
        <w:rPr>
          <w:rFonts w:ascii="Times New Roman" w:hAnsi="Times New Roman"/>
          <w:sz w:val="24"/>
          <w:szCs w:val="24"/>
        </w:rPr>
      </w:pPr>
      <w:r w:rsidRPr="00FB1CD3">
        <w:rPr>
          <w:rFonts w:ascii="Times New Roman" w:hAnsi="Times New Roman"/>
          <w:sz w:val="24"/>
          <w:szCs w:val="24"/>
        </w:rPr>
        <w:t>1.Класифікація країн за станом соціально-економічного розвитку, прийнята ООН.</w:t>
      </w:r>
    </w:p>
    <w:p w14:paraId="5604AC51" w14:textId="77777777" w:rsidR="0039059D" w:rsidRPr="00FB1CD3" w:rsidRDefault="0039059D" w:rsidP="0039059D">
      <w:pPr>
        <w:spacing w:after="0" w:line="240" w:lineRule="auto"/>
        <w:jc w:val="both"/>
        <w:rPr>
          <w:rFonts w:ascii="Times New Roman" w:hAnsi="Times New Roman"/>
          <w:sz w:val="24"/>
          <w:szCs w:val="24"/>
        </w:rPr>
      </w:pPr>
      <w:r w:rsidRPr="00FB1CD3">
        <w:rPr>
          <w:rFonts w:ascii="Times New Roman" w:hAnsi="Times New Roman"/>
          <w:sz w:val="24"/>
          <w:szCs w:val="24"/>
        </w:rPr>
        <w:t>2. Класифікація за рівнем доходу, прийнята Світовим банком.</w:t>
      </w:r>
    </w:p>
    <w:p w14:paraId="0C537E4A" w14:textId="77777777" w:rsidR="0039059D" w:rsidRPr="00FB1CD3" w:rsidRDefault="0039059D" w:rsidP="0039059D">
      <w:pPr>
        <w:spacing w:after="0" w:line="240" w:lineRule="auto"/>
        <w:jc w:val="both"/>
        <w:rPr>
          <w:rFonts w:ascii="Times New Roman" w:hAnsi="Times New Roman"/>
          <w:sz w:val="24"/>
          <w:szCs w:val="24"/>
        </w:rPr>
      </w:pPr>
      <w:r w:rsidRPr="00FB1CD3">
        <w:rPr>
          <w:rFonts w:ascii="Times New Roman" w:hAnsi="Times New Roman"/>
          <w:sz w:val="24"/>
          <w:szCs w:val="24"/>
        </w:rPr>
        <w:t>3. США у міжнародних економічних відносинах. Загальна характеристика економічного становища. Чинники світового впливу США у зовнішній торгівлі.</w:t>
      </w:r>
    </w:p>
    <w:p w14:paraId="7A208EB5" w14:textId="77777777" w:rsidR="0039059D" w:rsidRPr="00FB1CD3" w:rsidRDefault="0039059D" w:rsidP="0039059D">
      <w:pPr>
        <w:spacing w:after="0" w:line="240" w:lineRule="auto"/>
        <w:jc w:val="both"/>
        <w:rPr>
          <w:rFonts w:ascii="Times New Roman" w:hAnsi="Times New Roman"/>
          <w:sz w:val="24"/>
          <w:szCs w:val="24"/>
        </w:rPr>
      </w:pPr>
      <w:r w:rsidRPr="00FB1CD3">
        <w:rPr>
          <w:rFonts w:ascii="Times New Roman" w:hAnsi="Times New Roman"/>
          <w:sz w:val="24"/>
          <w:szCs w:val="24"/>
        </w:rPr>
        <w:t>4. Західна Європа у міжнародних економічних відносинах. Особливості розвитку регіону. Західна Європа у системі світових зовнішньоекономічних зв’язків.</w:t>
      </w:r>
    </w:p>
    <w:p w14:paraId="4E0FADF0" w14:textId="77777777" w:rsidR="0039059D" w:rsidRPr="00FB1CD3" w:rsidRDefault="0039059D" w:rsidP="0039059D">
      <w:pPr>
        <w:spacing w:after="0" w:line="240" w:lineRule="auto"/>
        <w:jc w:val="both"/>
        <w:rPr>
          <w:rFonts w:ascii="Times New Roman" w:hAnsi="Times New Roman"/>
          <w:sz w:val="24"/>
          <w:szCs w:val="24"/>
        </w:rPr>
      </w:pPr>
      <w:r w:rsidRPr="00FB1CD3">
        <w:rPr>
          <w:rFonts w:ascii="Times New Roman" w:hAnsi="Times New Roman"/>
          <w:sz w:val="24"/>
          <w:szCs w:val="24"/>
        </w:rPr>
        <w:t>5. Японія у міжнародних економічних відносин. Економічний розвиток Японії. Особливості торговельних відносин Японії.</w:t>
      </w:r>
    </w:p>
    <w:p w14:paraId="4A90B783" w14:textId="77777777" w:rsidR="0039059D" w:rsidRPr="00FB1CD3" w:rsidRDefault="0039059D" w:rsidP="0039059D">
      <w:pPr>
        <w:spacing w:after="0" w:line="240" w:lineRule="auto"/>
        <w:jc w:val="both"/>
        <w:rPr>
          <w:rFonts w:ascii="Times New Roman" w:hAnsi="Times New Roman"/>
          <w:sz w:val="24"/>
          <w:szCs w:val="24"/>
        </w:rPr>
      </w:pPr>
    </w:p>
    <w:p w14:paraId="2CDD08F0" w14:textId="3AE59E64" w:rsidR="0039059D" w:rsidRPr="00FB1CD3" w:rsidRDefault="0039059D" w:rsidP="0039059D">
      <w:pPr>
        <w:spacing w:after="0" w:line="240" w:lineRule="auto"/>
        <w:jc w:val="both"/>
        <w:rPr>
          <w:rFonts w:ascii="Times New Roman" w:hAnsi="Times New Roman"/>
          <w:b/>
          <w:sz w:val="24"/>
          <w:szCs w:val="24"/>
        </w:rPr>
      </w:pPr>
      <w:r w:rsidRPr="00FB1CD3">
        <w:rPr>
          <w:rFonts w:ascii="Times New Roman" w:hAnsi="Times New Roman"/>
          <w:b/>
          <w:sz w:val="24"/>
          <w:szCs w:val="24"/>
        </w:rPr>
        <w:t xml:space="preserve">Тема </w:t>
      </w:r>
      <w:r w:rsidR="00FB1CD3" w:rsidRPr="00FB1CD3">
        <w:rPr>
          <w:rFonts w:ascii="Times New Roman" w:hAnsi="Times New Roman"/>
          <w:b/>
          <w:sz w:val="24"/>
          <w:szCs w:val="24"/>
        </w:rPr>
        <w:t>12</w:t>
      </w:r>
      <w:r w:rsidRPr="00FB1CD3">
        <w:rPr>
          <w:rFonts w:ascii="Times New Roman" w:hAnsi="Times New Roman"/>
          <w:b/>
          <w:sz w:val="24"/>
          <w:szCs w:val="24"/>
        </w:rPr>
        <w:t xml:space="preserve">. Країни, що розвиваються та країни з перехідною економікою у системі міжнародних економічних відносин.   </w:t>
      </w:r>
      <w:r w:rsidR="00FB1CD3" w:rsidRPr="00FB1CD3">
        <w:rPr>
          <w:rFonts w:ascii="Times New Roman" w:hAnsi="Times New Roman"/>
          <w:b/>
          <w:sz w:val="24"/>
          <w:szCs w:val="24"/>
        </w:rPr>
        <w:t xml:space="preserve"> </w:t>
      </w:r>
      <w:r w:rsidR="00AE3C52">
        <w:rPr>
          <w:rFonts w:ascii="Times New Roman" w:hAnsi="Times New Roman"/>
          <w:b/>
          <w:sz w:val="24"/>
          <w:szCs w:val="24"/>
        </w:rPr>
        <w:t xml:space="preserve"> </w:t>
      </w:r>
      <w:r w:rsidR="00FB1CD3" w:rsidRPr="00FB1CD3">
        <w:rPr>
          <w:rFonts w:ascii="Times New Roman" w:hAnsi="Times New Roman"/>
          <w:b/>
          <w:sz w:val="24"/>
          <w:szCs w:val="24"/>
        </w:rPr>
        <w:t xml:space="preserve">           </w:t>
      </w:r>
      <w:r w:rsidRPr="00FB1CD3">
        <w:rPr>
          <w:rFonts w:ascii="Times New Roman" w:hAnsi="Times New Roman"/>
          <w:b/>
          <w:sz w:val="24"/>
          <w:szCs w:val="24"/>
        </w:rPr>
        <w:t>(2 год.)</w:t>
      </w:r>
    </w:p>
    <w:p w14:paraId="36ACABB1" w14:textId="77777777" w:rsidR="0039059D" w:rsidRPr="00FB1CD3" w:rsidRDefault="0039059D" w:rsidP="0039059D">
      <w:pPr>
        <w:spacing w:after="0" w:line="240" w:lineRule="auto"/>
        <w:jc w:val="both"/>
        <w:rPr>
          <w:rFonts w:ascii="Times New Roman" w:hAnsi="Times New Roman"/>
          <w:sz w:val="24"/>
          <w:szCs w:val="24"/>
        </w:rPr>
      </w:pPr>
      <w:r w:rsidRPr="00FB1CD3">
        <w:rPr>
          <w:rFonts w:ascii="Times New Roman" w:hAnsi="Times New Roman"/>
          <w:sz w:val="24"/>
          <w:szCs w:val="24"/>
        </w:rPr>
        <w:t xml:space="preserve">1. Країни, що розвиваються у системі міжнародних економічних відносин. </w:t>
      </w:r>
    </w:p>
    <w:p w14:paraId="19436A3D" w14:textId="77777777" w:rsidR="0039059D" w:rsidRPr="00FB1CD3" w:rsidRDefault="0039059D" w:rsidP="0039059D">
      <w:pPr>
        <w:spacing w:after="0" w:line="240" w:lineRule="auto"/>
        <w:jc w:val="both"/>
        <w:rPr>
          <w:rFonts w:ascii="Times New Roman" w:hAnsi="Times New Roman"/>
          <w:sz w:val="24"/>
          <w:szCs w:val="24"/>
        </w:rPr>
      </w:pPr>
      <w:r w:rsidRPr="00FB1CD3">
        <w:rPr>
          <w:rFonts w:ascii="Times New Roman" w:hAnsi="Times New Roman"/>
          <w:sz w:val="24"/>
          <w:szCs w:val="24"/>
        </w:rPr>
        <w:t>2. Місце та роль країн, що розвиваються у міжнародному товарообміні.</w:t>
      </w:r>
    </w:p>
    <w:p w14:paraId="4A4F5DD5" w14:textId="77777777" w:rsidR="0039059D" w:rsidRPr="00FB1CD3" w:rsidRDefault="0039059D" w:rsidP="0039059D">
      <w:pPr>
        <w:spacing w:after="0" w:line="240" w:lineRule="auto"/>
        <w:jc w:val="both"/>
        <w:rPr>
          <w:rFonts w:ascii="Times New Roman" w:hAnsi="Times New Roman"/>
          <w:sz w:val="24"/>
          <w:szCs w:val="24"/>
        </w:rPr>
      </w:pPr>
      <w:r w:rsidRPr="00FB1CD3">
        <w:rPr>
          <w:rFonts w:ascii="Times New Roman" w:hAnsi="Times New Roman"/>
          <w:sz w:val="24"/>
          <w:szCs w:val="24"/>
        </w:rPr>
        <w:t xml:space="preserve">3. Країни з перехідною економікою у світовому господарстві. </w:t>
      </w:r>
    </w:p>
    <w:p w14:paraId="61CF8CA5" w14:textId="77777777" w:rsidR="0039059D" w:rsidRPr="00FB1CD3" w:rsidRDefault="0039059D" w:rsidP="0039059D">
      <w:pPr>
        <w:spacing w:after="0" w:line="240" w:lineRule="auto"/>
        <w:jc w:val="both"/>
        <w:rPr>
          <w:rFonts w:ascii="Times New Roman" w:hAnsi="Times New Roman"/>
          <w:sz w:val="24"/>
          <w:szCs w:val="24"/>
        </w:rPr>
      </w:pPr>
      <w:r w:rsidRPr="00FB1CD3">
        <w:rPr>
          <w:rFonts w:ascii="Times New Roman" w:hAnsi="Times New Roman"/>
          <w:sz w:val="24"/>
          <w:szCs w:val="24"/>
        </w:rPr>
        <w:t xml:space="preserve">4.Загальна характеристика та сучасні особливості розвитку торговельних відносин країн з перехідною економікою. </w:t>
      </w:r>
    </w:p>
    <w:p w14:paraId="72536EBB" w14:textId="77777777" w:rsidR="0039059D" w:rsidRPr="00FB1CD3" w:rsidRDefault="0039059D" w:rsidP="0039059D">
      <w:pPr>
        <w:shd w:val="clear" w:color="auto" w:fill="FFFFFF"/>
        <w:spacing w:after="0" w:line="240" w:lineRule="auto"/>
        <w:jc w:val="both"/>
        <w:rPr>
          <w:rFonts w:ascii="Times New Roman" w:hAnsi="Times New Roman"/>
          <w:b/>
          <w:color w:val="000000"/>
          <w:sz w:val="24"/>
          <w:szCs w:val="24"/>
        </w:rPr>
      </w:pPr>
    </w:p>
    <w:p w14:paraId="05CBDF24" w14:textId="3B5075E4" w:rsidR="0039059D" w:rsidRPr="00FB1CD3" w:rsidRDefault="0039059D" w:rsidP="0039059D">
      <w:pPr>
        <w:shd w:val="clear" w:color="auto" w:fill="FFFFFF"/>
        <w:spacing w:after="0" w:line="240" w:lineRule="auto"/>
        <w:jc w:val="both"/>
        <w:rPr>
          <w:rFonts w:ascii="Times New Roman" w:hAnsi="Times New Roman"/>
          <w:sz w:val="24"/>
          <w:szCs w:val="24"/>
        </w:rPr>
      </w:pPr>
      <w:r w:rsidRPr="00FB1CD3">
        <w:rPr>
          <w:rFonts w:ascii="Times New Roman" w:hAnsi="Times New Roman"/>
          <w:b/>
          <w:color w:val="000000"/>
          <w:sz w:val="24"/>
          <w:szCs w:val="24"/>
        </w:rPr>
        <w:t>Тема 1</w:t>
      </w:r>
      <w:r w:rsidR="00FB1CD3" w:rsidRPr="00FB1CD3">
        <w:rPr>
          <w:rFonts w:ascii="Times New Roman" w:hAnsi="Times New Roman"/>
          <w:b/>
          <w:color w:val="000000"/>
          <w:sz w:val="24"/>
          <w:szCs w:val="24"/>
        </w:rPr>
        <w:t>3</w:t>
      </w:r>
      <w:r w:rsidRPr="00FB1CD3">
        <w:rPr>
          <w:rFonts w:ascii="Times New Roman" w:hAnsi="Times New Roman"/>
          <w:b/>
          <w:color w:val="000000"/>
          <w:sz w:val="24"/>
          <w:szCs w:val="24"/>
        </w:rPr>
        <w:t>. Міжнародна економічна інтеграція.</w:t>
      </w:r>
      <w:r w:rsidRPr="00FB1CD3">
        <w:rPr>
          <w:rFonts w:ascii="Times New Roman" w:hAnsi="Times New Roman"/>
          <w:b/>
          <w:color w:val="000000"/>
          <w:sz w:val="24"/>
          <w:szCs w:val="24"/>
        </w:rPr>
        <w:tab/>
      </w:r>
      <w:r w:rsidRPr="00FB1CD3">
        <w:rPr>
          <w:rFonts w:ascii="Times New Roman" w:hAnsi="Times New Roman"/>
          <w:b/>
          <w:color w:val="000000"/>
          <w:sz w:val="24"/>
          <w:szCs w:val="24"/>
        </w:rPr>
        <w:tab/>
        <w:t xml:space="preserve">     </w:t>
      </w:r>
      <w:r w:rsidRPr="00FB1CD3">
        <w:rPr>
          <w:rFonts w:ascii="Times New Roman" w:hAnsi="Times New Roman"/>
          <w:b/>
          <w:color w:val="000000"/>
          <w:sz w:val="24"/>
          <w:szCs w:val="24"/>
        </w:rPr>
        <w:tab/>
      </w:r>
      <w:r w:rsidR="00AE3C52">
        <w:rPr>
          <w:rFonts w:ascii="Times New Roman" w:hAnsi="Times New Roman"/>
          <w:b/>
          <w:color w:val="000000"/>
          <w:sz w:val="24"/>
          <w:szCs w:val="24"/>
        </w:rPr>
        <w:t xml:space="preserve">                                       </w:t>
      </w:r>
      <w:r w:rsidR="00FB1CD3" w:rsidRPr="00FB1CD3">
        <w:rPr>
          <w:rFonts w:ascii="Times New Roman" w:hAnsi="Times New Roman"/>
          <w:b/>
          <w:color w:val="000000"/>
          <w:sz w:val="24"/>
          <w:szCs w:val="24"/>
        </w:rPr>
        <w:t xml:space="preserve">                                                                      </w:t>
      </w:r>
      <w:r w:rsidRPr="00FB1CD3">
        <w:rPr>
          <w:rFonts w:ascii="Times New Roman" w:hAnsi="Times New Roman"/>
          <w:b/>
          <w:color w:val="000000"/>
          <w:sz w:val="24"/>
          <w:szCs w:val="24"/>
        </w:rPr>
        <w:t xml:space="preserve">          (4 год.)</w:t>
      </w:r>
    </w:p>
    <w:p w14:paraId="793C2E6F" w14:textId="3458F496" w:rsidR="0039059D" w:rsidRPr="00FB1CD3" w:rsidRDefault="0039059D" w:rsidP="0039059D">
      <w:pPr>
        <w:shd w:val="clear" w:color="auto" w:fill="FFFFFF"/>
        <w:spacing w:after="0" w:line="240" w:lineRule="auto"/>
        <w:jc w:val="both"/>
        <w:rPr>
          <w:rFonts w:ascii="Times New Roman" w:hAnsi="Times New Roman"/>
          <w:color w:val="000000"/>
          <w:sz w:val="24"/>
          <w:szCs w:val="24"/>
        </w:rPr>
      </w:pPr>
      <w:r w:rsidRPr="00FB1CD3">
        <w:rPr>
          <w:rFonts w:ascii="Times New Roman" w:hAnsi="Times New Roman"/>
          <w:color w:val="000000"/>
          <w:sz w:val="24"/>
          <w:szCs w:val="24"/>
        </w:rPr>
        <w:t xml:space="preserve">1. Сутність, цілі, значення та основні риси МЕІ. </w:t>
      </w:r>
      <w:r w:rsidR="00AE3C52">
        <w:rPr>
          <w:rFonts w:ascii="Times New Roman" w:hAnsi="Times New Roman"/>
          <w:color w:val="000000"/>
          <w:sz w:val="24"/>
          <w:szCs w:val="24"/>
        </w:rPr>
        <w:t xml:space="preserve">                     </w:t>
      </w:r>
    </w:p>
    <w:p w14:paraId="14CE47AC" w14:textId="77777777" w:rsidR="0039059D" w:rsidRPr="00FB1CD3" w:rsidRDefault="0039059D" w:rsidP="0039059D">
      <w:pPr>
        <w:shd w:val="clear" w:color="auto" w:fill="FFFFFF"/>
        <w:spacing w:after="0" w:line="240" w:lineRule="auto"/>
        <w:jc w:val="both"/>
        <w:rPr>
          <w:rFonts w:ascii="Times New Roman" w:hAnsi="Times New Roman"/>
          <w:color w:val="000000"/>
          <w:sz w:val="24"/>
          <w:szCs w:val="24"/>
        </w:rPr>
      </w:pPr>
      <w:r w:rsidRPr="00FB1CD3">
        <w:rPr>
          <w:rFonts w:ascii="Times New Roman" w:hAnsi="Times New Roman"/>
          <w:sz w:val="24"/>
          <w:szCs w:val="24"/>
        </w:rPr>
        <w:t>2. Передумови та цілі розвитку Західноєвропейської економічної інтеграції.</w:t>
      </w:r>
    </w:p>
    <w:p w14:paraId="48A041F6" w14:textId="77777777" w:rsidR="0039059D" w:rsidRPr="00FB1CD3" w:rsidRDefault="0039059D" w:rsidP="0039059D">
      <w:pPr>
        <w:shd w:val="clear" w:color="auto" w:fill="FFFFFF"/>
        <w:spacing w:after="0" w:line="240" w:lineRule="auto"/>
        <w:jc w:val="both"/>
        <w:rPr>
          <w:rFonts w:ascii="Times New Roman" w:hAnsi="Times New Roman"/>
          <w:color w:val="000000"/>
          <w:sz w:val="24"/>
          <w:szCs w:val="24"/>
        </w:rPr>
      </w:pPr>
      <w:r w:rsidRPr="00FB1CD3">
        <w:rPr>
          <w:rFonts w:ascii="Times New Roman" w:hAnsi="Times New Roman"/>
          <w:color w:val="000000"/>
          <w:sz w:val="24"/>
          <w:szCs w:val="24"/>
        </w:rPr>
        <w:t xml:space="preserve">3. Північноамериканська економічна інтеграція. </w:t>
      </w:r>
    </w:p>
    <w:p w14:paraId="470F6836" w14:textId="77777777" w:rsidR="0039059D" w:rsidRPr="00FB1CD3" w:rsidRDefault="0039059D" w:rsidP="0039059D">
      <w:pPr>
        <w:shd w:val="clear" w:color="auto" w:fill="FFFFFF"/>
        <w:spacing w:after="0" w:line="240" w:lineRule="auto"/>
        <w:jc w:val="both"/>
        <w:rPr>
          <w:rFonts w:ascii="Times New Roman" w:hAnsi="Times New Roman"/>
          <w:color w:val="000000"/>
          <w:sz w:val="24"/>
          <w:szCs w:val="24"/>
        </w:rPr>
      </w:pPr>
      <w:r w:rsidRPr="00FB1CD3">
        <w:rPr>
          <w:rFonts w:ascii="Times New Roman" w:hAnsi="Times New Roman"/>
          <w:color w:val="000000"/>
          <w:sz w:val="24"/>
          <w:szCs w:val="24"/>
        </w:rPr>
        <w:t>4. Особливості економічної інтеграції країн Латинської Америки.</w:t>
      </w:r>
    </w:p>
    <w:p w14:paraId="351DC466" w14:textId="77777777" w:rsidR="0039059D" w:rsidRPr="00FB1CD3" w:rsidRDefault="0039059D" w:rsidP="0039059D">
      <w:pPr>
        <w:shd w:val="clear" w:color="auto" w:fill="FFFFFF"/>
        <w:spacing w:after="0" w:line="240" w:lineRule="auto"/>
        <w:jc w:val="both"/>
        <w:rPr>
          <w:rFonts w:ascii="Times New Roman" w:hAnsi="Times New Roman"/>
          <w:sz w:val="24"/>
          <w:szCs w:val="24"/>
        </w:rPr>
      </w:pPr>
      <w:r w:rsidRPr="00FB1CD3">
        <w:rPr>
          <w:rFonts w:ascii="Times New Roman" w:hAnsi="Times New Roman"/>
          <w:sz w:val="24"/>
          <w:szCs w:val="24"/>
        </w:rPr>
        <w:lastRenderedPageBreak/>
        <w:t>5. Проблеми розвитку регіонального економічного співробітництва в Африці.</w:t>
      </w:r>
    </w:p>
    <w:p w14:paraId="52043C4B" w14:textId="77777777" w:rsidR="0039059D" w:rsidRPr="00FB1CD3" w:rsidRDefault="0039059D" w:rsidP="0039059D">
      <w:pPr>
        <w:shd w:val="clear" w:color="auto" w:fill="FFFFFF"/>
        <w:spacing w:after="0" w:line="240" w:lineRule="auto"/>
        <w:jc w:val="both"/>
        <w:rPr>
          <w:rFonts w:ascii="Times New Roman" w:hAnsi="Times New Roman"/>
          <w:sz w:val="24"/>
          <w:szCs w:val="24"/>
        </w:rPr>
      </w:pPr>
      <w:r w:rsidRPr="00FB1CD3">
        <w:rPr>
          <w:rFonts w:ascii="Times New Roman" w:hAnsi="Times New Roman"/>
          <w:sz w:val="24"/>
          <w:szCs w:val="24"/>
        </w:rPr>
        <w:t>6. Особливості розвитку економічної інтеграції в країнах Азії.</w:t>
      </w:r>
    </w:p>
    <w:p w14:paraId="0789EEC7" w14:textId="77777777" w:rsidR="0039059D" w:rsidRPr="00FB1CD3" w:rsidRDefault="0039059D" w:rsidP="0039059D">
      <w:pPr>
        <w:shd w:val="clear" w:color="auto" w:fill="FFFFFF"/>
        <w:spacing w:after="0" w:line="240" w:lineRule="auto"/>
        <w:jc w:val="both"/>
        <w:rPr>
          <w:rFonts w:ascii="Times New Roman" w:hAnsi="Times New Roman"/>
          <w:color w:val="000000"/>
          <w:sz w:val="24"/>
          <w:szCs w:val="24"/>
        </w:rPr>
      </w:pPr>
      <w:r w:rsidRPr="00FB1CD3">
        <w:rPr>
          <w:rFonts w:ascii="Times New Roman" w:hAnsi="Times New Roman"/>
          <w:sz w:val="24"/>
          <w:szCs w:val="24"/>
        </w:rPr>
        <w:t>7. Проблеми розвитку економічної інтеграції в східноєвропейських країнах.</w:t>
      </w:r>
    </w:p>
    <w:p w14:paraId="519A007D" w14:textId="77777777" w:rsidR="0039059D" w:rsidRPr="00FB1CD3" w:rsidRDefault="0039059D" w:rsidP="0039059D">
      <w:pPr>
        <w:shd w:val="clear" w:color="auto" w:fill="FFFFFF"/>
        <w:spacing w:after="0" w:line="240" w:lineRule="auto"/>
        <w:jc w:val="both"/>
        <w:rPr>
          <w:rFonts w:ascii="Times New Roman" w:hAnsi="Times New Roman"/>
          <w:color w:val="000000"/>
          <w:sz w:val="24"/>
          <w:szCs w:val="24"/>
        </w:rPr>
      </w:pPr>
    </w:p>
    <w:p w14:paraId="1C119E18" w14:textId="2270321D" w:rsidR="0039059D" w:rsidRPr="00FB1CD3" w:rsidRDefault="0039059D" w:rsidP="0039059D">
      <w:pPr>
        <w:shd w:val="clear" w:color="auto" w:fill="FFFFFF"/>
        <w:spacing w:after="0" w:line="240" w:lineRule="auto"/>
        <w:jc w:val="both"/>
        <w:rPr>
          <w:rFonts w:ascii="Times New Roman" w:hAnsi="Times New Roman"/>
          <w:b/>
          <w:color w:val="000000"/>
          <w:sz w:val="24"/>
          <w:szCs w:val="24"/>
        </w:rPr>
      </w:pPr>
      <w:r w:rsidRPr="00FB1CD3">
        <w:rPr>
          <w:rFonts w:ascii="Times New Roman" w:hAnsi="Times New Roman"/>
          <w:b/>
          <w:color w:val="000000"/>
          <w:sz w:val="24"/>
          <w:szCs w:val="24"/>
        </w:rPr>
        <w:t>Тема 1</w:t>
      </w:r>
      <w:r w:rsidR="00FB1CD3" w:rsidRPr="00FB1CD3">
        <w:rPr>
          <w:rFonts w:ascii="Times New Roman" w:hAnsi="Times New Roman"/>
          <w:b/>
          <w:color w:val="000000"/>
          <w:sz w:val="24"/>
          <w:szCs w:val="24"/>
        </w:rPr>
        <w:t>4.</w:t>
      </w:r>
      <w:r w:rsidRPr="00FB1CD3">
        <w:rPr>
          <w:rFonts w:ascii="Times New Roman" w:hAnsi="Times New Roman"/>
          <w:b/>
          <w:color w:val="000000"/>
          <w:sz w:val="24"/>
          <w:szCs w:val="24"/>
        </w:rPr>
        <w:t xml:space="preserve"> Глобалізація та глобальні проблеми людства                  </w:t>
      </w:r>
      <w:r w:rsidR="00FB1CD3" w:rsidRPr="00FB1CD3">
        <w:rPr>
          <w:rFonts w:ascii="Times New Roman" w:hAnsi="Times New Roman"/>
          <w:b/>
          <w:color w:val="000000"/>
          <w:sz w:val="24"/>
          <w:szCs w:val="24"/>
        </w:rPr>
        <w:t xml:space="preserve">                                                     </w:t>
      </w:r>
      <w:r w:rsidR="00AE3C52">
        <w:rPr>
          <w:rFonts w:ascii="Times New Roman" w:hAnsi="Times New Roman"/>
          <w:b/>
          <w:color w:val="000000"/>
          <w:sz w:val="24"/>
          <w:szCs w:val="24"/>
        </w:rPr>
        <w:t xml:space="preserve">                                   </w:t>
      </w:r>
      <w:r w:rsidR="00FB1CD3" w:rsidRPr="00FB1CD3">
        <w:rPr>
          <w:rFonts w:ascii="Times New Roman" w:hAnsi="Times New Roman"/>
          <w:b/>
          <w:color w:val="000000"/>
          <w:sz w:val="24"/>
          <w:szCs w:val="24"/>
        </w:rPr>
        <w:t xml:space="preserve">              </w:t>
      </w:r>
      <w:r w:rsidRPr="00FB1CD3">
        <w:rPr>
          <w:rFonts w:ascii="Times New Roman" w:hAnsi="Times New Roman"/>
          <w:b/>
          <w:color w:val="000000"/>
          <w:sz w:val="24"/>
          <w:szCs w:val="24"/>
        </w:rPr>
        <w:t xml:space="preserve">          (</w:t>
      </w:r>
      <w:r w:rsidR="00FB1CD3" w:rsidRPr="00FB1CD3">
        <w:rPr>
          <w:rFonts w:ascii="Times New Roman" w:hAnsi="Times New Roman"/>
          <w:b/>
          <w:color w:val="000000"/>
          <w:sz w:val="24"/>
          <w:szCs w:val="24"/>
        </w:rPr>
        <w:t>4</w:t>
      </w:r>
      <w:r w:rsidRPr="00FB1CD3">
        <w:rPr>
          <w:rFonts w:ascii="Times New Roman" w:hAnsi="Times New Roman"/>
          <w:b/>
          <w:color w:val="000000"/>
          <w:sz w:val="24"/>
          <w:szCs w:val="24"/>
        </w:rPr>
        <w:t xml:space="preserve"> год.)</w:t>
      </w:r>
    </w:p>
    <w:p w14:paraId="6AEABAA9" w14:textId="77777777" w:rsidR="0039059D" w:rsidRPr="00FB1CD3" w:rsidRDefault="0039059D" w:rsidP="0039059D">
      <w:pPr>
        <w:numPr>
          <w:ilvl w:val="3"/>
          <w:numId w:val="13"/>
        </w:numPr>
        <w:shd w:val="clear" w:color="auto" w:fill="FFFFFF"/>
        <w:tabs>
          <w:tab w:val="left" w:pos="284"/>
        </w:tabs>
        <w:spacing w:after="0" w:line="240" w:lineRule="auto"/>
        <w:ind w:left="0" w:firstLine="0"/>
        <w:jc w:val="both"/>
        <w:rPr>
          <w:rFonts w:ascii="Times New Roman" w:hAnsi="Times New Roman"/>
          <w:color w:val="000000"/>
          <w:sz w:val="24"/>
          <w:szCs w:val="24"/>
        </w:rPr>
      </w:pPr>
      <w:r w:rsidRPr="00FB1CD3">
        <w:rPr>
          <w:rFonts w:ascii="Times New Roman" w:hAnsi="Times New Roman"/>
          <w:color w:val="000000"/>
          <w:sz w:val="24"/>
          <w:szCs w:val="24"/>
        </w:rPr>
        <w:t>Сутність та основні ознаки процесу глобалізації сучасного світового господарства.</w:t>
      </w:r>
    </w:p>
    <w:p w14:paraId="4A07CB39" w14:textId="77777777" w:rsidR="0039059D" w:rsidRPr="00FB1CD3" w:rsidRDefault="0039059D" w:rsidP="0039059D">
      <w:pPr>
        <w:numPr>
          <w:ilvl w:val="3"/>
          <w:numId w:val="13"/>
        </w:numPr>
        <w:shd w:val="clear" w:color="auto" w:fill="FFFFFF"/>
        <w:tabs>
          <w:tab w:val="left" w:pos="284"/>
        </w:tabs>
        <w:spacing w:after="0" w:line="240" w:lineRule="auto"/>
        <w:ind w:left="0" w:firstLine="0"/>
        <w:jc w:val="both"/>
        <w:rPr>
          <w:rFonts w:ascii="Times New Roman" w:hAnsi="Times New Roman"/>
          <w:color w:val="000000"/>
          <w:sz w:val="24"/>
          <w:szCs w:val="24"/>
        </w:rPr>
      </w:pPr>
      <w:r w:rsidRPr="00FB1CD3">
        <w:rPr>
          <w:rFonts w:ascii="Times New Roman" w:hAnsi="Times New Roman"/>
          <w:color w:val="000000"/>
          <w:sz w:val="24"/>
          <w:szCs w:val="24"/>
        </w:rPr>
        <w:t xml:space="preserve">Наслідки глобалізації та антиглобалізм. </w:t>
      </w:r>
    </w:p>
    <w:p w14:paraId="280C1DDA" w14:textId="77777777" w:rsidR="0039059D" w:rsidRPr="00FB1CD3" w:rsidRDefault="0039059D" w:rsidP="0039059D">
      <w:pPr>
        <w:numPr>
          <w:ilvl w:val="3"/>
          <w:numId w:val="13"/>
        </w:numPr>
        <w:shd w:val="clear" w:color="auto" w:fill="FFFFFF"/>
        <w:tabs>
          <w:tab w:val="left" w:pos="284"/>
        </w:tabs>
        <w:spacing w:after="0" w:line="240" w:lineRule="auto"/>
        <w:ind w:left="0" w:firstLine="0"/>
        <w:jc w:val="both"/>
        <w:rPr>
          <w:rFonts w:ascii="Times New Roman" w:hAnsi="Times New Roman"/>
          <w:color w:val="000000"/>
          <w:sz w:val="24"/>
          <w:szCs w:val="24"/>
        </w:rPr>
      </w:pPr>
      <w:r w:rsidRPr="00FB1CD3">
        <w:rPr>
          <w:rFonts w:ascii="Times New Roman" w:hAnsi="Times New Roman"/>
          <w:color w:val="000000"/>
          <w:sz w:val="24"/>
          <w:szCs w:val="24"/>
        </w:rPr>
        <w:t>Фінансова глобалізація.</w:t>
      </w:r>
    </w:p>
    <w:p w14:paraId="73E20D5B" w14:textId="5C425E00" w:rsidR="0039059D" w:rsidRPr="00FB1CD3" w:rsidRDefault="0039059D" w:rsidP="0039059D">
      <w:pPr>
        <w:numPr>
          <w:ilvl w:val="3"/>
          <w:numId w:val="13"/>
        </w:numPr>
        <w:shd w:val="clear" w:color="auto" w:fill="FFFFFF"/>
        <w:tabs>
          <w:tab w:val="left" w:pos="284"/>
        </w:tabs>
        <w:spacing w:after="0" w:line="240" w:lineRule="auto"/>
        <w:ind w:left="0" w:firstLine="0"/>
        <w:jc w:val="both"/>
        <w:rPr>
          <w:rFonts w:ascii="Times New Roman" w:hAnsi="Times New Roman"/>
          <w:color w:val="000000"/>
          <w:sz w:val="24"/>
          <w:szCs w:val="24"/>
        </w:rPr>
      </w:pPr>
      <w:r w:rsidRPr="00FB1CD3">
        <w:rPr>
          <w:rFonts w:ascii="Times New Roman" w:hAnsi="Times New Roman"/>
          <w:color w:val="000000"/>
          <w:sz w:val="24"/>
          <w:szCs w:val="24"/>
        </w:rPr>
        <w:t>Глобальні проблеми людства.</w:t>
      </w:r>
    </w:p>
    <w:p w14:paraId="2DDAE22F" w14:textId="77777777" w:rsidR="009363B1" w:rsidRPr="00FB1CD3" w:rsidRDefault="009363B1" w:rsidP="00FB1CD3">
      <w:pPr>
        <w:tabs>
          <w:tab w:val="left" w:pos="6090"/>
        </w:tabs>
        <w:spacing w:after="0" w:line="240" w:lineRule="auto"/>
        <w:jc w:val="both"/>
        <w:rPr>
          <w:rFonts w:ascii="Times New Roman" w:hAnsi="Times New Roman"/>
          <w:sz w:val="24"/>
          <w:szCs w:val="24"/>
        </w:rPr>
      </w:pPr>
    </w:p>
    <w:p w14:paraId="4B83E973" w14:textId="094102FD" w:rsidR="000027FB" w:rsidRDefault="000027FB" w:rsidP="000027FB">
      <w:pPr>
        <w:pStyle w:val="a5"/>
        <w:tabs>
          <w:tab w:val="left" w:pos="6090"/>
        </w:tabs>
        <w:spacing w:after="0" w:line="240" w:lineRule="auto"/>
        <w:ind w:left="360"/>
        <w:jc w:val="both"/>
        <w:rPr>
          <w:rFonts w:ascii="Times New Roman" w:hAnsi="Times New Roman"/>
          <w:sz w:val="24"/>
          <w:szCs w:val="24"/>
        </w:rPr>
      </w:pPr>
      <w:r>
        <w:rPr>
          <w:rFonts w:ascii="Times New Roman" w:hAnsi="Times New Roman"/>
          <w:sz w:val="24"/>
          <w:szCs w:val="24"/>
        </w:rPr>
        <w:t>Оцінювання знань студента здійснюється за 100-бальною шкалою (для екзаменів і заліків).</w:t>
      </w:r>
    </w:p>
    <w:p w14:paraId="1E9FCEB3" w14:textId="77777777" w:rsidR="000027FB" w:rsidRDefault="000027FB" w:rsidP="000027FB">
      <w:pPr>
        <w:pStyle w:val="a5"/>
        <w:numPr>
          <w:ilvl w:val="0"/>
          <w:numId w:val="11"/>
        </w:numPr>
        <w:tabs>
          <w:tab w:val="left" w:pos="6090"/>
        </w:tabs>
        <w:spacing w:after="0" w:line="240" w:lineRule="auto"/>
        <w:jc w:val="both"/>
        <w:rPr>
          <w:rFonts w:ascii="Times New Roman" w:hAnsi="Times New Roman"/>
          <w:sz w:val="24"/>
          <w:szCs w:val="24"/>
        </w:rPr>
      </w:pPr>
      <w:r>
        <w:rPr>
          <w:rFonts w:ascii="Times New Roman" w:hAnsi="Times New Roman"/>
          <w:sz w:val="24"/>
          <w:szCs w:val="24"/>
        </w:rPr>
        <w:t>Максимальна кількість балів при оцінюванні знань студентів з дисципліни, яка завершується екзаменом, становить за поточну успішність 50 балів, на екзамені – 50 балів.</w:t>
      </w:r>
    </w:p>
    <w:p w14:paraId="73C96E68" w14:textId="77777777" w:rsidR="000027FB" w:rsidRDefault="000027FB" w:rsidP="000027FB">
      <w:pPr>
        <w:pStyle w:val="a5"/>
        <w:numPr>
          <w:ilvl w:val="0"/>
          <w:numId w:val="11"/>
        </w:numPr>
        <w:tabs>
          <w:tab w:val="left" w:pos="6090"/>
        </w:tabs>
        <w:spacing w:after="0" w:line="240" w:lineRule="auto"/>
        <w:jc w:val="both"/>
        <w:rPr>
          <w:rFonts w:ascii="Times New Roman" w:hAnsi="Times New Roman"/>
          <w:sz w:val="24"/>
          <w:szCs w:val="24"/>
        </w:rPr>
      </w:pPr>
      <w:r>
        <w:rPr>
          <w:rFonts w:ascii="Times New Roman" w:hAnsi="Times New Roman"/>
          <w:sz w:val="24"/>
          <w:szCs w:val="24"/>
        </w:rPr>
        <w:t>При оформленні документів за екзаменаційну сесію використовується таблиця відповідності оцінювання знань студентів за різними системами.</w:t>
      </w:r>
    </w:p>
    <w:p w14:paraId="119D93A1" w14:textId="77777777" w:rsidR="000027FB" w:rsidRDefault="000027FB" w:rsidP="000027FB">
      <w:pPr>
        <w:tabs>
          <w:tab w:val="left" w:pos="6090"/>
        </w:tabs>
        <w:spacing w:after="0" w:line="240" w:lineRule="auto"/>
        <w:ind w:left="360"/>
        <w:jc w:val="both"/>
        <w:rPr>
          <w:rFonts w:ascii="Times New Roman" w:hAnsi="Times New Roman"/>
          <w:sz w:val="24"/>
          <w:szCs w:val="24"/>
          <w:lang w:val="ru-RU"/>
        </w:rPr>
      </w:pPr>
    </w:p>
    <w:p w14:paraId="6535471A" w14:textId="77777777" w:rsidR="000027FB" w:rsidRDefault="000027FB" w:rsidP="000027FB">
      <w:pPr>
        <w:pStyle w:val="a5"/>
        <w:tabs>
          <w:tab w:val="left" w:pos="6090"/>
        </w:tabs>
        <w:spacing w:after="0" w:line="240" w:lineRule="auto"/>
        <w:jc w:val="both"/>
        <w:rPr>
          <w:rFonts w:ascii="Times New Roman" w:hAnsi="Times New Roman"/>
          <w:sz w:val="24"/>
          <w:szCs w:val="24"/>
          <w:lang w:val="ru-RU"/>
        </w:rPr>
      </w:pPr>
      <w:r>
        <w:rPr>
          <w:rFonts w:ascii="Times New Roman" w:hAnsi="Times New Roman"/>
          <w:sz w:val="24"/>
          <w:szCs w:val="24"/>
        </w:rPr>
        <w:t xml:space="preserve">Шкала оцінювання: вузу, національна та </w:t>
      </w:r>
      <w:r>
        <w:rPr>
          <w:rFonts w:ascii="Times New Roman" w:hAnsi="Times New Roman"/>
          <w:sz w:val="24"/>
          <w:szCs w:val="24"/>
          <w:lang w:val="en-US"/>
        </w:rPr>
        <w:t>ECTS</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2468"/>
        <w:gridCol w:w="1218"/>
        <w:gridCol w:w="6974"/>
        <w:gridCol w:w="1701"/>
      </w:tblGrid>
      <w:tr w:rsidR="000027FB" w14:paraId="27631364" w14:textId="77777777" w:rsidTr="00157D74">
        <w:tc>
          <w:tcPr>
            <w:tcW w:w="1814" w:type="dxa"/>
            <w:vMerge w:val="restart"/>
            <w:tcBorders>
              <w:top w:val="single" w:sz="4" w:space="0" w:color="auto"/>
              <w:left w:val="single" w:sz="4" w:space="0" w:color="auto"/>
              <w:bottom w:val="single" w:sz="4" w:space="0" w:color="auto"/>
              <w:right w:val="single" w:sz="4" w:space="0" w:color="auto"/>
            </w:tcBorders>
            <w:hideMark/>
          </w:tcPr>
          <w:p w14:paraId="47F59274" w14:textId="77777777" w:rsidR="000027FB" w:rsidRDefault="000027FB" w:rsidP="00157D74">
            <w:pPr>
              <w:pStyle w:val="a5"/>
              <w:tabs>
                <w:tab w:val="left" w:pos="6090"/>
              </w:tabs>
              <w:spacing w:after="0" w:line="240" w:lineRule="auto"/>
              <w:ind w:left="0"/>
              <w:jc w:val="both"/>
              <w:rPr>
                <w:rFonts w:ascii="Times New Roman" w:hAnsi="Times New Roman"/>
                <w:sz w:val="24"/>
                <w:szCs w:val="24"/>
                <w:lang w:val="en-US"/>
              </w:rPr>
            </w:pPr>
            <w:r>
              <w:rPr>
                <w:rFonts w:ascii="Times New Roman" w:hAnsi="Times New Roman"/>
                <w:sz w:val="24"/>
                <w:szCs w:val="24"/>
                <w:lang w:val="ru-RU"/>
              </w:rPr>
              <w:t xml:space="preserve">Оцінка </w:t>
            </w:r>
          </w:p>
          <w:p w14:paraId="33003619" w14:textId="77777777" w:rsidR="000027FB" w:rsidRDefault="000027FB" w:rsidP="00157D74">
            <w:pPr>
              <w:pStyle w:val="a5"/>
              <w:tabs>
                <w:tab w:val="left" w:pos="6090"/>
              </w:tabs>
              <w:spacing w:after="0" w:line="240" w:lineRule="auto"/>
              <w:ind w:left="0"/>
              <w:jc w:val="both"/>
              <w:rPr>
                <w:rFonts w:ascii="Times New Roman" w:hAnsi="Times New Roman"/>
                <w:sz w:val="24"/>
                <w:szCs w:val="24"/>
                <w:lang w:val="en-US"/>
              </w:rPr>
            </w:pPr>
            <w:r>
              <w:rPr>
                <w:rFonts w:ascii="Times New Roman" w:hAnsi="Times New Roman"/>
                <w:sz w:val="24"/>
                <w:szCs w:val="24"/>
                <w:lang w:val="en-US"/>
              </w:rPr>
              <w:t>ECTS</w:t>
            </w:r>
          </w:p>
        </w:tc>
        <w:tc>
          <w:tcPr>
            <w:tcW w:w="2468" w:type="dxa"/>
            <w:vMerge w:val="restart"/>
            <w:tcBorders>
              <w:top w:val="single" w:sz="4" w:space="0" w:color="auto"/>
              <w:left w:val="single" w:sz="4" w:space="0" w:color="auto"/>
              <w:bottom w:val="single" w:sz="4" w:space="0" w:color="auto"/>
              <w:right w:val="single" w:sz="4" w:space="0" w:color="auto"/>
            </w:tcBorders>
            <w:hideMark/>
          </w:tcPr>
          <w:p w14:paraId="2A281B46" w14:textId="77777777" w:rsidR="000027FB" w:rsidRDefault="000027FB" w:rsidP="00157D74">
            <w:pPr>
              <w:pStyle w:val="a5"/>
              <w:tabs>
                <w:tab w:val="left" w:pos="6090"/>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Оцінка в </w:t>
            </w:r>
          </w:p>
          <w:p w14:paraId="5FAB1D20" w14:textId="77777777" w:rsidR="000027FB" w:rsidRDefault="000027FB" w:rsidP="00157D74">
            <w:pPr>
              <w:pStyle w:val="a5"/>
              <w:tabs>
                <w:tab w:val="left" w:pos="6090"/>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балах</w:t>
            </w:r>
          </w:p>
        </w:tc>
        <w:tc>
          <w:tcPr>
            <w:tcW w:w="9893" w:type="dxa"/>
            <w:gridSpan w:val="3"/>
            <w:tcBorders>
              <w:top w:val="single" w:sz="4" w:space="0" w:color="auto"/>
              <w:left w:val="single" w:sz="4" w:space="0" w:color="auto"/>
              <w:bottom w:val="single" w:sz="4" w:space="0" w:color="auto"/>
              <w:right w:val="single" w:sz="4" w:space="0" w:color="auto"/>
            </w:tcBorders>
            <w:hideMark/>
          </w:tcPr>
          <w:p w14:paraId="42894684" w14:textId="77777777" w:rsidR="000027FB" w:rsidRDefault="000027FB" w:rsidP="00157D74">
            <w:pPr>
              <w:pStyle w:val="a5"/>
              <w:tabs>
                <w:tab w:val="left" w:pos="6090"/>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За національною шкалою</w:t>
            </w:r>
          </w:p>
        </w:tc>
      </w:tr>
      <w:tr w:rsidR="000027FB" w14:paraId="6DD13372" w14:textId="77777777" w:rsidTr="00157D74">
        <w:tc>
          <w:tcPr>
            <w:tcW w:w="1814" w:type="dxa"/>
            <w:vMerge/>
            <w:tcBorders>
              <w:top w:val="single" w:sz="4" w:space="0" w:color="auto"/>
              <w:left w:val="single" w:sz="4" w:space="0" w:color="auto"/>
              <w:bottom w:val="single" w:sz="4" w:space="0" w:color="auto"/>
              <w:right w:val="single" w:sz="4" w:space="0" w:color="auto"/>
            </w:tcBorders>
            <w:vAlign w:val="center"/>
            <w:hideMark/>
          </w:tcPr>
          <w:p w14:paraId="1EEBAA36" w14:textId="77777777" w:rsidR="000027FB" w:rsidRDefault="000027FB" w:rsidP="00157D74">
            <w:pPr>
              <w:spacing w:after="0" w:line="240" w:lineRule="auto"/>
              <w:rPr>
                <w:rFonts w:ascii="Times New Roman" w:hAnsi="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EDAD03" w14:textId="77777777" w:rsidR="000027FB" w:rsidRDefault="000027FB" w:rsidP="00157D74">
            <w:pPr>
              <w:spacing w:after="0" w:line="240" w:lineRule="auto"/>
              <w:rPr>
                <w:rFonts w:ascii="Times New Roman" w:hAnsi="Times New Roman"/>
                <w:sz w:val="24"/>
                <w:szCs w:val="24"/>
                <w:lang w:val="ru-RU"/>
              </w:rPr>
            </w:pPr>
          </w:p>
        </w:tc>
        <w:tc>
          <w:tcPr>
            <w:tcW w:w="8192" w:type="dxa"/>
            <w:gridSpan w:val="2"/>
            <w:tcBorders>
              <w:top w:val="single" w:sz="4" w:space="0" w:color="auto"/>
              <w:left w:val="single" w:sz="4" w:space="0" w:color="auto"/>
              <w:bottom w:val="single" w:sz="4" w:space="0" w:color="auto"/>
              <w:right w:val="single" w:sz="4" w:space="0" w:color="auto"/>
            </w:tcBorders>
            <w:hideMark/>
          </w:tcPr>
          <w:p w14:paraId="26132C4D" w14:textId="77777777" w:rsidR="000027FB" w:rsidRDefault="000027FB" w:rsidP="00157D74">
            <w:pPr>
              <w:pStyle w:val="a5"/>
              <w:tabs>
                <w:tab w:val="left" w:pos="6090"/>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Екзаменаційна оцінка, оцінка з диференційованого заліку</w:t>
            </w:r>
          </w:p>
        </w:tc>
        <w:tc>
          <w:tcPr>
            <w:tcW w:w="1701" w:type="dxa"/>
            <w:tcBorders>
              <w:top w:val="single" w:sz="4" w:space="0" w:color="auto"/>
              <w:left w:val="single" w:sz="4" w:space="0" w:color="auto"/>
              <w:bottom w:val="single" w:sz="4" w:space="0" w:color="auto"/>
              <w:right w:val="single" w:sz="4" w:space="0" w:color="auto"/>
            </w:tcBorders>
            <w:hideMark/>
          </w:tcPr>
          <w:p w14:paraId="48974224" w14:textId="77777777" w:rsidR="000027FB" w:rsidRDefault="000027FB" w:rsidP="00157D74">
            <w:pPr>
              <w:pStyle w:val="a5"/>
              <w:tabs>
                <w:tab w:val="left" w:pos="6090"/>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Залік</w:t>
            </w:r>
          </w:p>
        </w:tc>
      </w:tr>
      <w:tr w:rsidR="000027FB" w14:paraId="513C6155" w14:textId="77777777" w:rsidTr="00157D74">
        <w:tc>
          <w:tcPr>
            <w:tcW w:w="1814" w:type="dxa"/>
            <w:tcBorders>
              <w:top w:val="single" w:sz="4" w:space="0" w:color="auto"/>
              <w:left w:val="single" w:sz="4" w:space="0" w:color="auto"/>
              <w:bottom w:val="single" w:sz="4" w:space="0" w:color="auto"/>
              <w:right w:val="single" w:sz="4" w:space="0" w:color="auto"/>
            </w:tcBorders>
            <w:hideMark/>
          </w:tcPr>
          <w:p w14:paraId="0DAF8A7D" w14:textId="77777777" w:rsidR="000027FB" w:rsidRDefault="000027FB" w:rsidP="00157D74">
            <w:pPr>
              <w:pStyle w:val="a5"/>
              <w:tabs>
                <w:tab w:val="left" w:pos="6090"/>
              </w:tabs>
              <w:spacing w:after="0" w:line="240" w:lineRule="auto"/>
              <w:ind w:left="0"/>
              <w:jc w:val="both"/>
              <w:rPr>
                <w:rFonts w:ascii="Times New Roman" w:hAnsi="Times New Roman"/>
                <w:sz w:val="24"/>
                <w:szCs w:val="24"/>
                <w:lang w:val="en-US"/>
              </w:rPr>
            </w:pPr>
            <w:r>
              <w:rPr>
                <w:rFonts w:ascii="Times New Roman" w:hAnsi="Times New Roman"/>
                <w:sz w:val="24"/>
                <w:szCs w:val="24"/>
                <w:lang w:val="en-US"/>
              </w:rPr>
              <w:t>A</w:t>
            </w:r>
          </w:p>
        </w:tc>
        <w:tc>
          <w:tcPr>
            <w:tcW w:w="2468" w:type="dxa"/>
            <w:tcBorders>
              <w:top w:val="single" w:sz="4" w:space="0" w:color="auto"/>
              <w:left w:val="single" w:sz="4" w:space="0" w:color="auto"/>
              <w:bottom w:val="single" w:sz="4" w:space="0" w:color="auto"/>
              <w:right w:val="single" w:sz="4" w:space="0" w:color="auto"/>
            </w:tcBorders>
            <w:hideMark/>
          </w:tcPr>
          <w:p w14:paraId="22608A72" w14:textId="77777777" w:rsidR="000027FB" w:rsidRDefault="000027FB" w:rsidP="00157D74">
            <w:pPr>
              <w:pStyle w:val="a5"/>
              <w:tabs>
                <w:tab w:val="left" w:pos="6090"/>
              </w:tabs>
              <w:spacing w:after="0" w:line="240" w:lineRule="auto"/>
              <w:ind w:left="0"/>
              <w:jc w:val="both"/>
              <w:rPr>
                <w:rFonts w:ascii="Times New Roman" w:hAnsi="Times New Roman"/>
                <w:sz w:val="24"/>
                <w:szCs w:val="24"/>
                <w:lang w:val="en-US"/>
              </w:rPr>
            </w:pPr>
            <w:r>
              <w:rPr>
                <w:rFonts w:ascii="Times New Roman" w:hAnsi="Times New Roman"/>
                <w:sz w:val="24"/>
                <w:szCs w:val="24"/>
                <w:lang w:val="en-US"/>
              </w:rPr>
              <w:t>90-100</w:t>
            </w:r>
          </w:p>
        </w:tc>
        <w:tc>
          <w:tcPr>
            <w:tcW w:w="1218" w:type="dxa"/>
            <w:tcBorders>
              <w:top w:val="single" w:sz="4" w:space="0" w:color="auto"/>
              <w:left w:val="single" w:sz="4" w:space="0" w:color="auto"/>
              <w:bottom w:val="single" w:sz="4" w:space="0" w:color="auto"/>
              <w:right w:val="single" w:sz="4" w:space="0" w:color="auto"/>
            </w:tcBorders>
            <w:hideMark/>
          </w:tcPr>
          <w:p w14:paraId="6CABF142" w14:textId="77777777" w:rsidR="000027FB" w:rsidRDefault="000027FB" w:rsidP="00157D74">
            <w:pPr>
              <w:pStyle w:val="a5"/>
              <w:tabs>
                <w:tab w:val="left" w:pos="6090"/>
              </w:tabs>
              <w:spacing w:after="0" w:line="240" w:lineRule="auto"/>
              <w:ind w:left="0"/>
              <w:jc w:val="both"/>
              <w:rPr>
                <w:rFonts w:ascii="Times New Roman" w:hAnsi="Times New Roman"/>
                <w:sz w:val="24"/>
                <w:szCs w:val="24"/>
                <w:lang w:val="en-US"/>
              </w:rPr>
            </w:pPr>
            <w:r>
              <w:rPr>
                <w:rFonts w:ascii="Times New Roman" w:hAnsi="Times New Roman"/>
                <w:sz w:val="24"/>
                <w:szCs w:val="24"/>
                <w:lang w:val="en-US"/>
              </w:rPr>
              <w:t>5</w:t>
            </w:r>
          </w:p>
        </w:tc>
        <w:tc>
          <w:tcPr>
            <w:tcW w:w="6974" w:type="dxa"/>
            <w:tcBorders>
              <w:top w:val="single" w:sz="4" w:space="0" w:color="auto"/>
              <w:left w:val="single" w:sz="4" w:space="0" w:color="auto"/>
              <w:bottom w:val="single" w:sz="4" w:space="0" w:color="auto"/>
              <w:right w:val="single" w:sz="4" w:space="0" w:color="auto"/>
            </w:tcBorders>
            <w:hideMark/>
          </w:tcPr>
          <w:p w14:paraId="1B535383" w14:textId="77777777" w:rsidR="000027FB" w:rsidRDefault="000027FB" w:rsidP="00157D74">
            <w:pPr>
              <w:pStyle w:val="a5"/>
              <w:tabs>
                <w:tab w:val="left" w:pos="6090"/>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Відмінно</w:t>
            </w:r>
          </w:p>
        </w:tc>
        <w:tc>
          <w:tcPr>
            <w:tcW w:w="1701" w:type="dxa"/>
            <w:vMerge w:val="restart"/>
            <w:tcBorders>
              <w:top w:val="single" w:sz="4" w:space="0" w:color="auto"/>
              <w:left w:val="single" w:sz="4" w:space="0" w:color="auto"/>
              <w:bottom w:val="single" w:sz="4" w:space="0" w:color="auto"/>
              <w:right w:val="single" w:sz="4" w:space="0" w:color="auto"/>
            </w:tcBorders>
          </w:tcPr>
          <w:p w14:paraId="66B776AB" w14:textId="77777777" w:rsidR="000027FB" w:rsidRDefault="000027FB" w:rsidP="00157D74">
            <w:pPr>
              <w:pStyle w:val="a5"/>
              <w:tabs>
                <w:tab w:val="left" w:pos="6090"/>
              </w:tabs>
              <w:spacing w:after="0" w:line="240" w:lineRule="auto"/>
              <w:ind w:left="0"/>
              <w:jc w:val="both"/>
              <w:rPr>
                <w:rFonts w:ascii="Times New Roman" w:hAnsi="Times New Roman"/>
                <w:sz w:val="24"/>
                <w:szCs w:val="24"/>
                <w:lang w:val="ru-RU"/>
              </w:rPr>
            </w:pPr>
          </w:p>
          <w:p w14:paraId="27507329" w14:textId="77777777" w:rsidR="000027FB" w:rsidRDefault="000027FB" w:rsidP="00157D74">
            <w:pPr>
              <w:pStyle w:val="a5"/>
              <w:tabs>
                <w:tab w:val="left" w:pos="6090"/>
              </w:tabs>
              <w:spacing w:after="0" w:line="240" w:lineRule="auto"/>
              <w:ind w:left="0"/>
              <w:jc w:val="both"/>
              <w:rPr>
                <w:rFonts w:ascii="Times New Roman" w:hAnsi="Times New Roman"/>
                <w:sz w:val="24"/>
                <w:szCs w:val="24"/>
                <w:lang w:val="ru-RU"/>
              </w:rPr>
            </w:pPr>
          </w:p>
          <w:p w14:paraId="545EBB18" w14:textId="77777777" w:rsidR="000027FB" w:rsidRDefault="000027FB" w:rsidP="00157D74">
            <w:pPr>
              <w:pStyle w:val="a5"/>
              <w:tabs>
                <w:tab w:val="left" w:pos="6090"/>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Зараховано </w:t>
            </w:r>
          </w:p>
        </w:tc>
      </w:tr>
      <w:tr w:rsidR="000027FB" w14:paraId="4A4FE8A3" w14:textId="77777777" w:rsidTr="00157D74">
        <w:tc>
          <w:tcPr>
            <w:tcW w:w="1814" w:type="dxa"/>
            <w:tcBorders>
              <w:top w:val="single" w:sz="4" w:space="0" w:color="auto"/>
              <w:left w:val="single" w:sz="4" w:space="0" w:color="auto"/>
              <w:bottom w:val="single" w:sz="4" w:space="0" w:color="auto"/>
              <w:right w:val="single" w:sz="4" w:space="0" w:color="auto"/>
            </w:tcBorders>
            <w:hideMark/>
          </w:tcPr>
          <w:p w14:paraId="146EDD03" w14:textId="77777777" w:rsidR="000027FB" w:rsidRDefault="000027FB" w:rsidP="00157D74">
            <w:pPr>
              <w:pStyle w:val="a5"/>
              <w:tabs>
                <w:tab w:val="left" w:pos="6090"/>
              </w:tabs>
              <w:spacing w:after="0" w:line="240" w:lineRule="auto"/>
              <w:ind w:left="0"/>
              <w:jc w:val="both"/>
              <w:rPr>
                <w:rFonts w:ascii="Times New Roman" w:hAnsi="Times New Roman"/>
                <w:sz w:val="24"/>
                <w:szCs w:val="24"/>
                <w:lang w:val="en-US"/>
              </w:rPr>
            </w:pPr>
            <w:r>
              <w:rPr>
                <w:rFonts w:ascii="Times New Roman" w:hAnsi="Times New Roman"/>
                <w:sz w:val="24"/>
                <w:szCs w:val="24"/>
                <w:lang w:val="en-US"/>
              </w:rPr>
              <w:t>B</w:t>
            </w:r>
          </w:p>
        </w:tc>
        <w:tc>
          <w:tcPr>
            <w:tcW w:w="2468" w:type="dxa"/>
            <w:tcBorders>
              <w:top w:val="single" w:sz="4" w:space="0" w:color="auto"/>
              <w:left w:val="single" w:sz="4" w:space="0" w:color="auto"/>
              <w:bottom w:val="single" w:sz="4" w:space="0" w:color="auto"/>
              <w:right w:val="single" w:sz="4" w:space="0" w:color="auto"/>
            </w:tcBorders>
            <w:hideMark/>
          </w:tcPr>
          <w:p w14:paraId="7C217B7A" w14:textId="77777777" w:rsidR="000027FB" w:rsidRDefault="000027FB" w:rsidP="00157D74">
            <w:pPr>
              <w:pStyle w:val="a5"/>
              <w:tabs>
                <w:tab w:val="left" w:pos="6090"/>
              </w:tabs>
              <w:spacing w:after="0" w:line="240" w:lineRule="auto"/>
              <w:ind w:left="0"/>
              <w:jc w:val="both"/>
              <w:rPr>
                <w:rFonts w:ascii="Times New Roman" w:hAnsi="Times New Roman"/>
                <w:sz w:val="24"/>
                <w:szCs w:val="24"/>
                <w:lang w:val="en-US"/>
              </w:rPr>
            </w:pPr>
            <w:r>
              <w:rPr>
                <w:rFonts w:ascii="Times New Roman" w:hAnsi="Times New Roman"/>
                <w:sz w:val="24"/>
                <w:szCs w:val="24"/>
                <w:lang w:val="en-US"/>
              </w:rPr>
              <w:t>81-89</w:t>
            </w:r>
          </w:p>
        </w:tc>
        <w:tc>
          <w:tcPr>
            <w:tcW w:w="1218" w:type="dxa"/>
            <w:tcBorders>
              <w:top w:val="single" w:sz="4" w:space="0" w:color="auto"/>
              <w:left w:val="single" w:sz="4" w:space="0" w:color="auto"/>
              <w:bottom w:val="single" w:sz="4" w:space="0" w:color="auto"/>
              <w:right w:val="single" w:sz="4" w:space="0" w:color="auto"/>
            </w:tcBorders>
            <w:hideMark/>
          </w:tcPr>
          <w:p w14:paraId="2B8AEAC9" w14:textId="77777777" w:rsidR="000027FB" w:rsidRDefault="000027FB" w:rsidP="00157D74">
            <w:pPr>
              <w:pStyle w:val="a5"/>
              <w:tabs>
                <w:tab w:val="left" w:pos="6090"/>
              </w:tabs>
              <w:spacing w:after="0" w:line="240" w:lineRule="auto"/>
              <w:ind w:left="0"/>
              <w:jc w:val="both"/>
              <w:rPr>
                <w:rFonts w:ascii="Times New Roman" w:hAnsi="Times New Roman"/>
                <w:sz w:val="24"/>
                <w:szCs w:val="24"/>
                <w:lang w:val="en-US"/>
              </w:rPr>
            </w:pPr>
            <w:r>
              <w:rPr>
                <w:rFonts w:ascii="Times New Roman" w:hAnsi="Times New Roman"/>
                <w:sz w:val="24"/>
                <w:szCs w:val="24"/>
                <w:lang w:val="en-US"/>
              </w:rPr>
              <w:t>4</w:t>
            </w:r>
          </w:p>
        </w:tc>
        <w:tc>
          <w:tcPr>
            <w:tcW w:w="6974" w:type="dxa"/>
            <w:tcBorders>
              <w:top w:val="single" w:sz="4" w:space="0" w:color="auto"/>
              <w:left w:val="single" w:sz="4" w:space="0" w:color="auto"/>
              <w:bottom w:val="single" w:sz="4" w:space="0" w:color="auto"/>
              <w:right w:val="single" w:sz="4" w:space="0" w:color="auto"/>
            </w:tcBorders>
            <w:hideMark/>
          </w:tcPr>
          <w:p w14:paraId="0B5DF76A" w14:textId="77777777" w:rsidR="000027FB" w:rsidRDefault="000027FB" w:rsidP="00157D74">
            <w:pPr>
              <w:pStyle w:val="a5"/>
              <w:tabs>
                <w:tab w:val="left" w:pos="6090"/>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Дуже добре</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EE9618B" w14:textId="77777777" w:rsidR="000027FB" w:rsidRDefault="000027FB" w:rsidP="00157D74">
            <w:pPr>
              <w:spacing w:after="0" w:line="240" w:lineRule="auto"/>
              <w:rPr>
                <w:rFonts w:ascii="Times New Roman" w:hAnsi="Times New Roman"/>
                <w:sz w:val="24"/>
                <w:szCs w:val="24"/>
                <w:lang w:val="ru-RU"/>
              </w:rPr>
            </w:pPr>
          </w:p>
        </w:tc>
      </w:tr>
      <w:tr w:rsidR="000027FB" w14:paraId="4B2C982D" w14:textId="77777777" w:rsidTr="00157D74">
        <w:tc>
          <w:tcPr>
            <w:tcW w:w="1814" w:type="dxa"/>
            <w:tcBorders>
              <w:top w:val="single" w:sz="4" w:space="0" w:color="auto"/>
              <w:left w:val="single" w:sz="4" w:space="0" w:color="auto"/>
              <w:bottom w:val="single" w:sz="4" w:space="0" w:color="auto"/>
              <w:right w:val="single" w:sz="4" w:space="0" w:color="auto"/>
            </w:tcBorders>
            <w:hideMark/>
          </w:tcPr>
          <w:p w14:paraId="769C9891" w14:textId="77777777" w:rsidR="000027FB" w:rsidRDefault="000027FB" w:rsidP="00157D74">
            <w:pPr>
              <w:pStyle w:val="a5"/>
              <w:tabs>
                <w:tab w:val="left" w:pos="6090"/>
              </w:tabs>
              <w:spacing w:after="0" w:line="240" w:lineRule="auto"/>
              <w:ind w:left="0"/>
              <w:jc w:val="both"/>
              <w:rPr>
                <w:rFonts w:ascii="Times New Roman" w:hAnsi="Times New Roman"/>
                <w:sz w:val="24"/>
                <w:szCs w:val="24"/>
                <w:lang w:val="en-US"/>
              </w:rPr>
            </w:pPr>
            <w:r>
              <w:rPr>
                <w:rFonts w:ascii="Times New Roman" w:hAnsi="Times New Roman"/>
                <w:sz w:val="24"/>
                <w:szCs w:val="24"/>
                <w:lang w:val="en-US"/>
              </w:rPr>
              <w:t>C</w:t>
            </w:r>
          </w:p>
        </w:tc>
        <w:tc>
          <w:tcPr>
            <w:tcW w:w="2468" w:type="dxa"/>
            <w:tcBorders>
              <w:top w:val="single" w:sz="4" w:space="0" w:color="auto"/>
              <w:left w:val="single" w:sz="4" w:space="0" w:color="auto"/>
              <w:bottom w:val="single" w:sz="4" w:space="0" w:color="auto"/>
              <w:right w:val="single" w:sz="4" w:space="0" w:color="auto"/>
            </w:tcBorders>
            <w:hideMark/>
          </w:tcPr>
          <w:p w14:paraId="7095ED55" w14:textId="77777777" w:rsidR="000027FB" w:rsidRDefault="000027FB" w:rsidP="00157D74">
            <w:pPr>
              <w:pStyle w:val="a5"/>
              <w:tabs>
                <w:tab w:val="left" w:pos="6090"/>
              </w:tabs>
              <w:spacing w:after="0" w:line="240" w:lineRule="auto"/>
              <w:ind w:left="0"/>
              <w:jc w:val="both"/>
              <w:rPr>
                <w:rFonts w:ascii="Times New Roman" w:hAnsi="Times New Roman"/>
                <w:sz w:val="24"/>
                <w:szCs w:val="24"/>
                <w:lang w:val="en-US"/>
              </w:rPr>
            </w:pPr>
            <w:r>
              <w:rPr>
                <w:rFonts w:ascii="Times New Roman" w:hAnsi="Times New Roman"/>
                <w:sz w:val="24"/>
                <w:szCs w:val="24"/>
                <w:lang w:val="en-US"/>
              </w:rPr>
              <w:t>71-80</w:t>
            </w:r>
          </w:p>
        </w:tc>
        <w:tc>
          <w:tcPr>
            <w:tcW w:w="1218" w:type="dxa"/>
            <w:tcBorders>
              <w:top w:val="single" w:sz="4" w:space="0" w:color="auto"/>
              <w:left w:val="single" w:sz="4" w:space="0" w:color="auto"/>
              <w:bottom w:val="single" w:sz="4" w:space="0" w:color="auto"/>
              <w:right w:val="single" w:sz="4" w:space="0" w:color="auto"/>
            </w:tcBorders>
            <w:hideMark/>
          </w:tcPr>
          <w:p w14:paraId="42BEBD0E" w14:textId="77777777" w:rsidR="000027FB" w:rsidRDefault="000027FB" w:rsidP="00157D74">
            <w:pPr>
              <w:pStyle w:val="a5"/>
              <w:tabs>
                <w:tab w:val="left" w:pos="6090"/>
              </w:tabs>
              <w:spacing w:after="0" w:line="240" w:lineRule="auto"/>
              <w:ind w:left="0"/>
              <w:jc w:val="both"/>
              <w:rPr>
                <w:rFonts w:ascii="Times New Roman" w:hAnsi="Times New Roman"/>
                <w:sz w:val="24"/>
                <w:szCs w:val="24"/>
                <w:lang w:val="en-US"/>
              </w:rPr>
            </w:pPr>
            <w:r>
              <w:rPr>
                <w:rFonts w:ascii="Times New Roman" w:hAnsi="Times New Roman"/>
                <w:sz w:val="24"/>
                <w:szCs w:val="24"/>
                <w:lang w:val="en-US"/>
              </w:rPr>
              <w:t>4</w:t>
            </w:r>
          </w:p>
        </w:tc>
        <w:tc>
          <w:tcPr>
            <w:tcW w:w="6974" w:type="dxa"/>
            <w:tcBorders>
              <w:top w:val="single" w:sz="4" w:space="0" w:color="auto"/>
              <w:left w:val="single" w:sz="4" w:space="0" w:color="auto"/>
              <w:bottom w:val="single" w:sz="4" w:space="0" w:color="auto"/>
              <w:right w:val="single" w:sz="4" w:space="0" w:color="auto"/>
            </w:tcBorders>
            <w:hideMark/>
          </w:tcPr>
          <w:p w14:paraId="2A67A092" w14:textId="77777777" w:rsidR="000027FB" w:rsidRDefault="000027FB" w:rsidP="00157D74">
            <w:pPr>
              <w:pStyle w:val="a5"/>
              <w:tabs>
                <w:tab w:val="left" w:pos="6090"/>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 Добре</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487DCC0" w14:textId="77777777" w:rsidR="000027FB" w:rsidRDefault="000027FB" w:rsidP="00157D74">
            <w:pPr>
              <w:spacing w:after="0" w:line="240" w:lineRule="auto"/>
              <w:rPr>
                <w:rFonts w:ascii="Times New Roman" w:hAnsi="Times New Roman"/>
                <w:sz w:val="24"/>
                <w:szCs w:val="24"/>
                <w:lang w:val="ru-RU"/>
              </w:rPr>
            </w:pPr>
          </w:p>
        </w:tc>
      </w:tr>
      <w:tr w:rsidR="000027FB" w14:paraId="53A873F1" w14:textId="77777777" w:rsidTr="00157D74">
        <w:tc>
          <w:tcPr>
            <w:tcW w:w="1814" w:type="dxa"/>
            <w:tcBorders>
              <w:top w:val="single" w:sz="4" w:space="0" w:color="auto"/>
              <w:left w:val="single" w:sz="4" w:space="0" w:color="auto"/>
              <w:bottom w:val="single" w:sz="4" w:space="0" w:color="auto"/>
              <w:right w:val="single" w:sz="4" w:space="0" w:color="auto"/>
            </w:tcBorders>
            <w:hideMark/>
          </w:tcPr>
          <w:p w14:paraId="08D6DBCE" w14:textId="77777777" w:rsidR="000027FB" w:rsidRDefault="000027FB" w:rsidP="00157D74">
            <w:pPr>
              <w:pStyle w:val="a5"/>
              <w:tabs>
                <w:tab w:val="left" w:pos="6090"/>
              </w:tabs>
              <w:spacing w:after="0" w:line="240" w:lineRule="auto"/>
              <w:ind w:left="0"/>
              <w:jc w:val="both"/>
              <w:rPr>
                <w:rFonts w:ascii="Times New Roman" w:hAnsi="Times New Roman"/>
                <w:sz w:val="24"/>
                <w:szCs w:val="24"/>
                <w:lang w:val="en-US"/>
              </w:rPr>
            </w:pPr>
            <w:r>
              <w:rPr>
                <w:rFonts w:ascii="Times New Roman" w:hAnsi="Times New Roman"/>
                <w:sz w:val="24"/>
                <w:szCs w:val="24"/>
                <w:lang w:val="en-US"/>
              </w:rPr>
              <w:t>D</w:t>
            </w:r>
          </w:p>
        </w:tc>
        <w:tc>
          <w:tcPr>
            <w:tcW w:w="2468" w:type="dxa"/>
            <w:tcBorders>
              <w:top w:val="single" w:sz="4" w:space="0" w:color="auto"/>
              <w:left w:val="single" w:sz="4" w:space="0" w:color="auto"/>
              <w:bottom w:val="single" w:sz="4" w:space="0" w:color="auto"/>
              <w:right w:val="single" w:sz="4" w:space="0" w:color="auto"/>
            </w:tcBorders>
            <w:hideMark/>
          </w:tcPr>
          <w:p w14:paraId="35BB1F11" w14:textId="77777777" w:rsidR="000027FB" w:rsidRDefault="000027FB" w:rsidP="00157D74">
            <w:pPr>
              <w:pStyle w:val="a5"/>
              <w:tabs>
                <w:tab w:val="left" w:pos="6090"/>
              </w:tabs>
              <w:spacing w:after="0" w:line="240" w:lineRule="auto"/>
              <w:ind w:left="0"/>
              <w:jc w:val="both"/>
              <w:rPr>
                <w:rFonts w:ascii="Times New Roman" w:hAnsi="Times New Roman"/>
                <w:sz w:val="24"/>
                <w:szCs w:val="24"/>
                <w:lang w:val="en-US"/>
              </w:rPr>
            </w:pPr>
            <w:r>
              <w:rPr>
                <w:rFonts w:ascii="Times New Roman" w:hAnsi="Times New Roman"/>
                <w:sz w:val="24"/>
                <w:szCs w:val="24"/>
                <w:lang w:val="en-US"/>
              </w:rPr>
              <w:t>61-70</w:t>
            </w:r>
          </w:p>
        </w:tc>
        <w:tc>
          <w:tcPr>
            <w:tcW w:w="1218" w:type="dxa"/>
            <w:tcBorders>
              <w:top w:val="single" w:sz="4" w:space="0" w:color="auto"/>
              <w:left w:val="single" w:sz="4" w:space="0" w:color="auto"/>
              <w:bottom w:val="single" w:sz="4" w:space="0" w:color="auto"/>
              <w:right w:val="single" w:sz="4" w:space="0" w:color="auto"/>
            </w:tcBorders>
            <w:hideMark/>
          </w:tcPr>
          <w:p w14:paraId="66A38F9D" w14:textId="77777777" w:rsidR="000027FB" w:rsidRDefault="000027FB" w:rsidP="00157D74">
            <w:pPr>
              <w:pStyle w:val="a5"/>
              <w:tabs>
                <w:tab w:val="left" w:pos="6090"/>
              </w:tabs>
              <w:spacing w:after="0" w:line="240" w:lineRule="auto"/>
              <w:ind w:left="0"/>
              <w:jc w:val="both"/>
              <w:rPr>
                <w:rFonts w:ascii="Times New Roman" w:hAnsi="Times New Roman"/>
                <w:sz w:val="24"/>
                <w:szCs w:val="24"/>
                <w:lang w:val="en-US"/>
              </w:rPr>
            </w:pPr>
            <w:r>
              <w:rPr>
                <w:rFonts w:ascii="Times New Roman" w:hAnsi="Times New Roman"/>
                <w:sz w:val="24"/>
                <w:szCs w:val="24"/>
                <w:lang w:val="en-US"/>
              </w:rPr>
              <w:t>3</w:t>
            </w:r>
          </w:p>
        </w:tc>
        <w:tc>
          <w:tcPr>
            <w:tcW w:w="6974" w:type="dxa"/>
            <w:tcBorders>
              <w:top w:val="single" w:sz="4" w:space="0" w:color="auto"/>
              <w:left w:val="single" w:sz="4" w:space="0" w:color="auto"/>
              <w:bottom w:val="single" w:sz="4" w:space="0" w:color="auto"/>
              <w:right w:val="single" w:sz="4" w:space="0" w:color="auto"/>
            </w:tcBorders>
            <w:hideMark/>
          </w:tcPr>
          <w:p w14:paraId="2BC95BF8" w14:textId="77777777" w:rsidR="000027FB" w:rsidRDefault="000027FB" w:rsidP="00157D74">
            <w:pPr>
              <w:pStyle w:val="a5"/>
              <w:tabs>
                <w:tab w:val="left" w:pos="6090"/>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Задовільно</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6D9FC14" w14:textId="77777777" w:rsidR="000027FB" w:rsidRDefault="000027FB" w:rsidP="00157D74">
            <w:pPr>
              <w:spacing w:after="0" w:line="240" w:lineRule="auto"/>
              <w:rPr>
                <w:rFonts w:ascii="Times New Roman" w:hAnsi="Times New Roman"/>
                <w:sz w:val="24"/>
                <w:szCs w:val="24"/>
                <w:lang w:val="ru-RU"/>
              </w:rPr>
            </w:pPr>
          </w:p>
        </w:tc>
      </w:tr>
      <w:tr w:rsidR="000027FB" w14:paraId="05B6F4AF" w14:textId="77777777" w:rsidTr="00157D74">
        <w:tc>
          <w:tcPr>
            <w:tcW w:w="1814" w:type="dxa"/>
            <w:tcBorders>
              <w:top w:val="single" w:sz="4" w:space="0" w:color="auto"/>
              <w:left w:val="single" w:sz="4" w:space="0" w:color="auto"/>
              <w:bottom w:val="single" w:sz="4" w:space="0" w:color="auto"/>
              <w:right w:val="single" w:sz="4" w:space="0" w:color="auto"/>
            </w:tcBorders>
            <w:hideMark/>
          </w:tcPr>
          <w:p w14:paraId="0074B4E1" w14:textId="77777777" w:rsidR="000027FB" w:rsidRDefault="000027FB" w:rsidP="00157D74">
            <w:pPr>
              <w:pStyle w:val="a5"/>
              <w:tabs>
                <w:tab w:val="left" w:pos="6090"/>
              </w:tabs>
              <w:spacing w:after="0" w:line="240" w:lineRule="auto"/>
              <w:ind w:left="0"/>
              <w:jc w:val="both"/>
              <w:rPr>
                <w:rFonts w:ascii="Times New Roman" w:hAnsi="Times New Roman"/>
                <w:sz w:val="24"/>
                <w:szCs w:val="24"/>
                <w:lang w:val="en-US"/>
              </w:rPr>
            </w:pPr>
            <w:r>
              <w:rPr>
                <w:rFonts w:ascii="Times New Roman" w:hAnsi="Times New Roman"/>
                <w:sz w:val="24"/>
                <w:szCs w:val="24"/>
                <w:lang w:val="en-US"/>
              </w:rPr>
              <w:t>E</w:t>
            </w:r>
          </w:p>
        </w:tc>
        <w:tc>
          <w:tcPr>
            <w:tcW w:w="2468" w:type="dxa"/>
            <w:tcBorders>
              <w:top w:val="single" w:sz="4" w:space="0" w:color="auto"/>
              <w:left w:val="single" w:sz="4" w:space="0" w:color="auto"/>
              <w:bottom w:val="single" w:sz="4" w:space="0" w:color="auto"/>
              <w:right w:val="single" w:sz="4" w:space="0" w:color="auto"/>
            </w:tcBorders>
            <w:hideMark/>
          </w:tcPr>
          <w:p w14:paraId="184BC46D" w14:textId="77777777" w:rsidR="000027FB" w:rsidRDefault="000027FB" w:rsidP="00157D74">
            <w:pPr>
              <w:pStyle w:val="a5"/>
              <w:tabs>
                <w:tab w:val="left" w:pos="6090"/>
              </w:tabs>
              <w:spacing w:after="0" w:line="240" w:lineRule="auto"/>
              <w:ind w:left="0"/>
              <w:jc w:val="both"/>
              <w:rPr>
                <w:rFonts w:ascii="Times New Roman" w:hAnsi="Times New Roman"/>
                <w:sz w:val="24"/>
                <w:szCs w:val="24"/>
                <w:lang w:val="en-US"/>
              </w:rPr>
            </w:pPr>
            <w:r>
              <w:rPr>
                <w:rFonts w:ascii="Times New Roman" w:hAnsi="Times New Roman"/>
                <w:sz w:val="24"/>
                <w:szCs w:val="24"/>
                <w:lang w:val="en-US"/>
              </w:rPr>
              <w:t>51-60</w:t>
            </w:r>
          </w:p>
        </w:tc>
        <w:tc>
          <w:tcPr>
            <w:tcW w:w="1218" w:type="dxa"/>
            <w:tcBorders>
              <w:top w:val="single" w:sz="4" w:space="0" w:color="auto"/>
              <w:left w:val="single" w:sz="4" w:space="0" w:color="auto"/>
              <w:bottom w:val="single" w:sz="4" w:space="0" w:color="auto"/>
              <w:right w:val="single" w:sz="4" w:space="0" w:color="auto"/>
            </w:tcBorders>
            <w:hideMark/>
          </w:tcPr>
          <w:p w14:paraId="2DBB5547" w14:textId="77777777" w:rsidR="000027FB" w:rsidRDefault="000027FB" w:rsidP="00157D74">
            <w:pPr>
              <w:pStyle w:val="a5"/>
              <w:tabs>
                <w:tab w:val="left" w:pos="6090"/>
              </w:tabs>
              <w:spacing w:after="0" w:line="240" w:lineRule="auto"/>
              <w:ind w:left="0"/>
              <w:jc w:val="both"/>
              <w:rPr>
                <w:rFonts w:ascii="Times New Roman" w:hAnsi="Times New Roman"/>
                <w:sz w:val="24"/>
                <w:szCs w:val="24"/>
                <w:lang w:val="en-US"/>
              </w:rPr>
            </w:pPr>
            <w:r>
              <w:rPr>
                <w:rFonts w:ascii="Times New Roman" w:hAnsi="Times New Roman"/>
                <w:sz w:val="24"/>
                <w:szCs w:val="24"/>
                <w:lang w:val="en-US"/>
              </w:rPr>
              <w:t>3</w:t>
            </w:r>
          </w:p>
        </w:tc>
        <w:tc>
          <w:tcPr>
            <w:tcW w:w="6974" w:type="dxa"/>
            <w:tcBorders>
              <w:top w:val="single" w:sz="4" w:space="0" w:color="auto"/>
              <w:left w:val="single" w:sz="4" w:space="0" w:color="auto"/>
              <w:bottom w:val="single" w:sz="4" w:space="0" w:color="auto"/>
              <w:right w:val="single" w:sz="4" w:space="0" w:color="auto"/>
            </w:tcBorders>
            <w:hideMark/>
          </w:tcPr>
          <w:p w14:paraId="06C3554F" w14:textId="77777777" w:rsidR="000027FB" w:rsidRDefault="000027FB" w:rsidP="00157D74">
            <w:pPr>
              <w:pStyle w:val="a5"/>
              <w:tabs>
                <w:tab w:val="left" w:pos="6090"/>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Достатньо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EAC5EA1" w14:textId="77777777" w:rsidR="000027FB" w:rsidRDefault="000027FB" w:rsidP="00157D74">
            <w:pPr>
              <w:spacing w:after="0" w:line="240" w:lineRule="auto"/>
              <w:rPr>
                <w:rFonts w:ascii="Times New Roman" w:hAnsi="Times New Roman"/>
                <w:sz w:val="24"/>
                <w:szCs w:val="24"/>
                <w:lang w:val="ru-RU"/>
              </w:rPr>
            </w:pPr>
          </w:p>
        </w:tc>
      </w:tr>
    </w:tbl>
    <w:p w14:paraId="13FF7DA5" w14:textId="77777777" w:rsidR="000027FB" w:rsidRDefault="000027FB" w:rsidP="00874C08">
      <w:pPr>
        <w:spacing w:after="0" w:line="360" w:lineRule="auto"/>
        <w:jc w:val="both"/>
        <w:rPr>
          <w:rFonts w:ascii="Times New Roman" w:hAnsi="Times New Roman" w:cs="Times New Roman"/>
          <w:sz w:val="28"/>
          <w:szCs w:val="28"/>
        </w:rPr>
      </w:pPr>
    </w:p>
    <w:p w14:paraId="0B122DC4" w14:textId="77777777" w:rsidR="00281F28" w:rsidRDefault="00281F28" w:rsidP="00281F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К.е.н., доцент,</w:t>
      </w:r>
    </w:p>
    <w:p w14:paraId="53727EDC" w14:textId="77777777" w:rsidR="00281F28" w:rsidRDefault="00281F28" w:rsidP="00281F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доцент кафедри міжнародних економічних відносин</w:t>
      </w:r>
    </w:p>
    <w:p w14:paraId="6A79A2C6" w14:textId="77777777" w:rsidR="00281F28" w:rsidRDefault="00281F28" w:rsidP="00281F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факультету міжнародних відносин</w:t>
      </w:r>
    </w:p>
    <w:p w14:paraId="57667280" w14:textId="77777777" w:rsidR="00281F28" w:rsidRDefault="00281F28" w:rsidP="00281F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Львівського національного університету </w:t>
      </w:r>
    </w:p>
    <w:p w14:paraId="104379E9" w14:textId="77777777" w:rsidR="00281F28" w:rsidRPr="00874C08" w:rsidRDefault="00281F28" w:rsidP="00281F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імені Івана Франка                                                                                                                                         Приходько І. В.</w:t>
      </w:r>
    </w:p>
    <w:sectPr w:rsidR="00281F28" w:rsidRPr="00874C08" w:rsidSect="0020340A">
      <w:pgSz w:w="16838" w:h="11906" w:orient="landscape"/>
      <w:pgMar w:top="1418"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31A3D69"/>
    <w:multiLevelType w:val="hybridMultilevel"/>
    <w:tmpl w:val="2D3487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A173B76"/>
    <w:multiLevelType w:val="hybridMultilevel"/>
    <w:tmpl w:val="BB869B64"/>
    <w:lvl w:ilvl="0" w:tplc="0415000F">
      <w:start w:val="1"/>
      <w:numFmt w:val="decimal"/>
      <w:lvlText w:val="%1."/>
      <w:lvlJc w:val="left"/>
      <w:pPr>
        <w:tabs>
          <w:tab w:val="num" w:pos="786"/>
        </w:tabs>
        <w:ind w:left="786" w:hanging="360"/>
      </w:pPr>
      <w:rPr>
        <w:rFonts w:hint="default"/>
        <w:i w:val="0"/>
        <w:w w:val="100"/>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201A30D5"/>
    <w:multiLevelType w:val="singleLevel"/>
    <w:tmpl w:val="11204914"/>
    <w:lvl w:ilvl="0">
      <w:start w:val="1"/>
      <w:numFmt w:val="decimal"/>
      <w:lvlText w:val="%1."/>
      <w:lvlJc w:val="left"/>
      <w:pPr>
        <w:tabs>
          <w:tab w:val="num" w:pos="360"/>
        </w:tabs>
        <w:ind w:left="360" w:hanging="360"/>
      </w:pPr>
      <w:rPr>
        <w:i w:val="0"/>
      </w:rPr>
    </w:lvl>
  </w:abstractNum>
  <w:abstractNum w:abstractNumId="4" w15:restartNumberingAfterBreak="0">
    <w:nsid w:val="20D54B7F"/>
    <w:multiLevelType w:val="hybridMultilevel"/>
    <w:tmpl w:val="0ACC7F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75C27F1"/>
    <w:multiLevelType w:val="hybridMultilevel"/>
    <w:tmpl w:val="0F8855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BB87B11"/>
    <w:multiLevelType w:val="hybridMultilevel"/>
    <w:tmpl w:val="3FA4FC3C"/>
    <w:lvl w:ilvl="0" w:tplc="8A0EADE0">
      <w:start w:val="1"/>
      <w:numFmt w:val="decimal"/>
      <w:lvlText w:val="%1."/>
      <w:lvlJc w:val="left"/>
      <w:pPr>
        <w:ind w:left="1080" w:hanging="360"/>
      </w:pPr>
      <w:rPr>
        <w:rFonts w:asciiTheme="minorHAnsi" w:hAnsi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39929E2"/>
    <w:multiLevelType w:val="hybridMultilevel"/>
    <w:tmpl w:val="1346DD8E"/>
    <w:lvl w:ilvl="0" w:tplc="8A0EADE0">
      <w:start w:val="1"/>
      <w:numFmt w:val="decimal"/>
      <w:lvlText w:val="%1."/>
      <w:lvlJc w:val="left"/>
      <w:pPr>
        <w:ind w:left="1080" w:hanging="360"/>
      </w:pPr>
      <w:rPr>
        <w:rFonts w:asciiTheme="minorHAnsi" w:hAnsiTheme="minorHAnsi" w:cstheme="minorBidi" w:hint="default"/>
        <w:sz w:val="22"/>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45DC586A"/>
    <w:multiLevelType w:val="hybridMultilevel"/>
    <w:tmpl w:val="E99EFE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C2A0C93"/>
    <w:multiLevelType w:val="singleLevel"/>
    <w:tmpl w:val="E39C53A2"/>
    <w:lvl w:ilvl="0">
      <w:start w:val="1"/>
      <w:numFmt w:val="decimal"/>
      <w:lvlText w:val="%1."/>
      <w:lvlJc w:val="left"/>
      <w:pPr>
        <w:tabs>
          <w:tab w:val="num" w:pos="360"/>
        </w:tabs>
        <w:ind w:left="360" w:hanging="360"/>
      </w:pPr>
    </w:lvl>
  </w:abstractNum>
  <w:abstractNum w:abstractNumId="10" w15:restartNumberingAfterBreak="0">
    <w:nsid w:val="5D8757D2"/>
    <w:multiLevelType w:val="hybridMultilevel"/>
    <w:tmpl w:val="EB805678"/>
    <w:lvl w:ilvl="0" w:tplc="86CA54A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60CE1461"/>
    <w:multiLevelType w:val="hybridMultilevel"/>
    <w:tmpl w:val="E092D7F0"/>
    <w:lvl w:ilvl="0" w:tplc="0422000F">
      <w:start w:val="1"/>
      <w:numFmt w:val="decimal"/>
      <w:lvlText w:val="%1."/>
      <w:lvlJc w:val="left"/>
      <w:pPr>
        <w:ind w:left="502" w:hanging="360"/>
      </w:pPr>
    </w:lvl>
    <w:lvl w:ilvl="1" w:tplc="04220019">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2" w15:restartNumberingAfterBreak="0">
    <w:nsid w:val="61374B5D"/>
    <w:multiLevelType w:val="hybridMultilevel"/>
    <w:tmpl w:val="F6E0B4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27749EC"/>
    <w:multiLevelType w:val="hybridMultilevel"/>
    <w:tmpl w:val="CDCA5C5A"/>
    <w:lvl w:ilvl="0" w:tplc="3A2ACDE2">
      <w:start w:val="8"/>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15:restartNumberingAfterBreak="0">
    <w:nsid w:val="63742EEF"/>
    <w:multiLevelType w:val="hybridMultilevel"/>
    <w:tmpl w:val="889420C0"/>
    <w:lvl w:ilvl="0" w:tplc="0616CD74">
      <w:start w:val="1"/>
      <w:numFmt w:val="decimal"/>
      <w:lvlText w:val="%1."/>
      <w:lvlJc w:val="left"/>
      <w:pPr>
        <w:ind w:left="502" w:hanging="360"/>
      </w:pPr>
      <w:rPr>
        <w:b/>
        <w:i/>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5" w15:restartNumberingAfterBreak="0">
    <w:nsid w:val="691C1C84"/>
    <w:multiLevelType w:val="hybridMultilevel"/>
    <w:tmpl w:val="14E0195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C166167"/>
    <w:multiLevelType w:val="hybridMultilevel"/>
    <w:tmpl w:val="94AE6D2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15:restartNumberingAfterBreak="0">
    <w:nsid w:val="6C9258C0"/>
    <w:multiLevelType w:val="hybridMultilevel"/>
    <w:tmpl w:val="1720AB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8202BBF"/>
    <w:multiLevelType w:val="hybridMultilevel"/>
    <w:tmpl w:val="327295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0"/>
  </w:num>
  <w:num w:numId="5">
    <w:abstractNumId w:val="10"/>
  </w:num>
  <w:num w:numId="6">
    <w:abstractNumId w:val="17"/>
  </w:num>
  <w:num w:numId="7">
    <w:abstractNumId w:val="3"/>
  </w:num>
  <w:num w:numId="8">
    <w:abstractNumId w:val="2"/>
  </w:num>
  <w:num w:numId="9">
    <w:abstractNumId w:val="5"/>
  </w:num>
  <w:num w:numId="10">
    <w:abstractNumId w:val="1"/>
  </w:num>
  <w:num w:numId="11">
    <w:abstractNumId w:val="13"/>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6"/>
  </w:num>
  <w:num w:numId="16">
    <w:abstractNumId w:val="18"/>
  </w:num>
  <w:num w:numId="17">
    <w:abstractNumId w:val="8"/>
  </w:num>
  <w:num w:numId="18">
    <w:abstractNumId w:val="12"/>
  </w:num>
  <w:num w:numId="19">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C0"/>
    <w:rsid w:val="000027FB"/>
    <w:rsid w:val="00026499"/>
    <w:rsid w:val="000664BD"/>
    <w:rsid w:val="00074C91"/>
    <w:rsid w:val="000B1545"/>
    <w:rsid w:val="000F057C"/>
    <w:rsid w:val="001027C0"/>
    <w:rsid w:val="00145F6B"/>
    <w:rsid w:val="00157D74"/>
    <w:rsid w:val="001A16B6"/>
    <w:rsid w:val="001D53E2"/>
    <w:rsid w:val="001E5B66"/>
    <w:rsid w:val="0020340A"/>
    <w:rsid w:val="00265C26"/>
    <w:rsid w:val="002727E4"/>
    <w:rsid w:val="00281F28"/>
    <w:rsid w:val="002F72CE"/>
    <w:rsid w:val="00311F5E"/>
    <w:rsid w:val="00335465"/>
    <w:rsid w:val="00352B5A"/>
    <w:rsid w:val="00362F02"/>
    <w:rsid w:val="00380B3B"/>
    <w:rsid w:val="0039059D"/>
    <w:rsid w:val="003D1A7F"/>
    <w:rsid w:val="003D4FDA"/>
    <w:rsid w:val="004106B4"/>
    <w:rsid w:val="00420D54"/>
    <w:rsid w:val="004510E7"/>
    <w:rsid w:val="00454569"/>
    <w:rsid w:val="004702E1"/>
    <w:rsid w:val="00482ED7"/>
    <w:rsid w:val="004B0B54"/>
    <w:rsid w:val="004C69B6"/>
    <w:rsid w:val="004F6E3F"/>
    <w:rsid w:val="0050282E"/>
    <w:rsid w:val="005050EE"/>
    <w:rsid w:val="00523C38"/>
    <w:rsid w:val="00526E45"/>
    <w:rsid w:val="005402F8"/>
    <w:rsid w:val="005508C1"/>
    <w:rsid w:val="00554CF6"/>
    <w:rsid w:val="005E47D5"/>
    <w:rsid w:val="006771E4"/>
    <w:rsid w:val="00677671"/>
    <w:rsid w:val="0069353C"/>
    <w:rsid w:val="006A35A3"/>
    <w:rsid w:val="006C6B88"/>
    <w:rsid w:val="006D0DA4"/>
    <w:rsid w:val="006E2642"/>
    <w:rsid w:val="00712B5D"/>
    <w:rsid w:val="0075506C"/>
    <w:rsid w:val="00780B46"/>
    <w:rsid w:val="007C3582"/>
    <w:rsid w:val="007D533D"/>
    <w:rsid w:val="008308BE"/>
    <w:rsid w:val="008515D3"/>
    <w:rsid w:val="00851A5B"/>
    <w:rsid w:val="00853895"/>
    <w:rsid w:val="00854AB8"/>
    <w:rsid w:val="00874C08"/>
    <w:rsid w:val="00880E20"/>
    <w:rsid w:val="00883495"/>
    <w:rsid w:val="008D2E06"/>
    <w:rsid w:val="008D4473"/>
    <w:rsid w:val="008D5F98"/>
    <w:rsid w:val="008E20DF"/>
    <w:rsid w:val="009111EF"/>
    <w:rsid w:val="00920325"/>
    <w:rsid w:val="009363B1"/>
    <w:rsid w:val="0097693D"/>
    <w:rsid w:val="009D4D8E"/>
    <w:rsid w:val="009D6857"/>
    <w:rsid w:val="00A23DF2"/>
    <w:rsid w:val="00A63843"/>
    <w:rsid w:val="00A702B4"/>
    <w:rsid w:val="00AA34E5"/>
    <w:rsid w:val="00AC5F0A"/>
    <w:rsid w:val="00AE3C52"/>
    <w:rsid w:val="00B448EE"/>
    <w:rsid w:val="00B90FF8"/>
    <w:rsid w:val="00B946D6"/>
    <w:rsid w:val="00BC1411"/>
    <w:rsid w:val="00BD1015"/>
    <w:rsid w:val="00C05A72"/>
    <w:rsid w:val="00C077B8"/>
    <w:rsid w:val="00C1667F"/>
    <w:rsid w:val="00C231D5"/>
    <w:rsid w:val="00C30E71"/>
    <w:rsid w:val="00C427FC"/>
    <w:rsid w:val="00C63B92"/>
    <w:rsid w:val="00C92D07"/>
    <w:rsid w:val="00C979CC"/>
    <w:rsid w:val="00CD737B"/>
    <w:rsid w:val="00CE0C4F"/>
    <w:rsid w:val="00CE486D"/>
    <w:rsid w:val="00D11E70"/>
    <w:rsid w:val="00D256A8"/>
    <w:rsid w:val="00D40993"/>
    <w:rsid w:val="00DC2DB3"/>
    <w:rsid w:val="00DC5408"/>
    <w:rsid w:val="00DD2B30"/>
    <w:rsid w:val="00DD7D8E"/>
    <w:rsid w:val="00DF0426"/>
    <w:rsid w:val="00DF3803"/>
    <w:rsid w:val="00ED2321"/>
    <w:rsid w:val="00ED6280"/>
    <w:rsid w:val="00EF7735"/>
    <w:rsid w:val="00F0246D"/>
    <w:rsid w:val="00F4228F"/>
    <w:rsid w:val="00F51272"/>
    <w:rsid w:val="00F75688"/>
    <w:rsid w:val="00F93F49"/>
    <w:rsid w:val="00F9732D"/>
    <w:rsid w:val="00FB1CD3"/>
    <w:rsid w:val="00FB59B4"/>
    <w:rsid w:val="00FC2751"/>
    <w:rsid w:val="00FD4B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45523"/>
  <w15:docId w15:val="{4D0219A8-EBD2-45D9-82C4-C834A2C7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39059D"/>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90FF8"/>
    <w:rPr>
      <w:color w:val="0000FF" w:themeColor="hyperlink"/>
      <w:u w:val="single"/>
    </w:rPr>
  </w:style>
  <w:style w:type="paragraph" w:styleId="a5">
    <w:name w:val="List Paragraph"/>
    <w:basedOn w:val="a"/>
    <w:uiPriority w:val="34"/>
    <w:qFormat/>
    <w:rsid w:val="00026499"/>
    <w:pPr>
      <w:ind w:left="720"/>
      <w:contextualSpacing/>
    </w:pPr>
  </w:style>
  <w:style w:type="character" w:customStyle="1" w:styleId="Bodytext">
    <w:name w:val="Body text_"/>
    <w:link w:val="1"/>
    <w:rsid w:val="00482ED7"/>
    <w:rPr>
      <w:rFonts w:ascii="Times New Roman" w:hAnsi="Times New Roman" w:cs="Times New Roman"/>
      <w:sz w:val="26"/>
      <w:szCs w:val="26"/>
      <w:shd w:val="clear" w:color="auto" w:fill="FFFFFF"/>
    </w:rPr>
  </w:style>
  <w:style w:type="paragraph" w:customStyle="1" w:styleId="1">
    <w:name w:val="Основной текст1"/>
    <w:basedOn w:val="a"/>
    <w:link w:val="Bodytext"/>
    <w:rsid w:val="00482ED7"/>
    <w:pPr>
      <w:widowControl w:val="0"/>
      <w:shd w:val="clear" w:color="auto" w:fill="FFFFFF"/>
      <w:spacing w:after="0" w:line="322" w:lineRule="exact"/>
      <w:ind w:hanging="380"/>
      <w:jc w:val="both"/>
    </w:pPr>
    <w:rPr>
      <w:rFonts w:ascii="Times New Roman" w:hAnsi="Times New Roman" w:cs="Times New Roman"/>
      <w:sz w:val="26"/>
      <w:szCs w:val="26"/>
    </w:rPr>
  </w:style>
  <w:style w:type="character" w:styleId="a6">
    <w:name w:val="Unresolved Mention"/>
    <w:basedOn w:val="a0"/>
    <w:uiPriority w:val="99"/>
    <w:semiHidden/>
    <w:unhideWhenUsed/>
    <w:rsid w:val="009D4D8E"/>
    <w:rPr>
      <w:color w:val="605E5C"/>
      <w:shd w:val="clear" w:color="auto" w:fill="E1DFDD"/>
    </w:rPr>
  </w:style>
  <w:style w:type="character" w:customStyle="1" w:styleId="20">
    <w:name w:val="Заголовок 2 Знак"/>
    <w:basedOn w:val="a0"/>
    <w:link w:val="2"/>
    <w:rsid w:val="0039059D"/>
    <w:rPr>
      <w:rFonts w:ascii="Arial" w:eastAsia="Times New Roman" w:hAnsi="Arial" w:cs="Arial"/>
      <w:b/>
      <w:bCs/>
      <w:i/>
      <w:iCs/>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yna.prykhodko@lnu.edu.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ryna.prykhodko2015@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85638-3F52-4036-B988-65A096EC0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18959</Words>
  <Characters>10808</Characters>
  <Application>Microsoft Office Word</Application>
  <DocSecurity>0</DocSecurity>
  <Lines>90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Ірина Приходько</cp:lastModifiedBy>
  <cp:revision>3</cp:revision>
  <dcterms:created xsi:type="dcterms:W3CDTF">2021-08-15T13:54:00Z</dcterms:created>
  <dcterms:modified xsi:type="dcterms:W3CDTF">2021-08-16T10:56:00Z</dcterms:modified>
</cp:coreProperties>
</file>