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17" w:rsidRPr="00427A59" w:rsidRDefault="00E25417" w:rsidP="00E25417">
      <w:pPr>
        <w:pStyle w:val="a3"/>
        <w:spacing w:before="71"/>
        <w:ind w:left="1706" w:right="1528"/>
        <w:jc w:val="center"/>
        <w:rPr>
          <w:sz w:val="24"/>
          <w:szCs w:val="24"/>
        </w:rPr>
      </w:pPr>
      <w:bookmarkStart w:id="0" w:name="_Hlk144493255"/>
      <w:r w:rsidRPr="00427A59">
        <w:rPr>
          <w:sz w:val="24"/>
          <w:szCs w:val="24"/>
        </w:rPr>
        <w:t>МІНІСТЕРСТВО ОСВІТИ І НАУКИ УКРАЇНИ</w:t>
      </w:r>
    </w:p>
    <w:p w:rsidR="00E25417" w:rsidRPr="00427A59" w:rsidRDefault="00E25417" w:rsidP="00E25417">
      <w:pPr>
        <w:pStyle w:val="a3"/>
        <w:spacing w:before="26" w:line="259" w:lineRule="auto"/>
        <w:ind w:left="1706" w:right="1585"/>
        <w:jc w:val="center"/>
        <w:rPr>
          <w:sz w:val="24"/>
          <w:szCs w:val="24"/>
        </w:rPr>
      </w:pPr>
      <w:r w:rsidRPr="00427A59">
        <w:rPr>
          <w:sz w:val="24"/>
          <w:szCs w:val="24"/>
        </w:rPr>
        <w:t>Львівський національний університет імені Івана Франка Факультет міжнародних відносин</w:t>
      </w:r>
    </w:p>
    <w:p w:rsidR="00E25417" w:rsidRPr="00427A59" w:rsidRDefault="00E25417" w:rsidP="00E25417">
      <w:pPr>
        <w:pStyle w:val="a3"/>
        <w:spacing w:line="321" w:lineRule="exact"/>
        <w:ind w:left="1706" w:right="1585"/>
        <w:jc w:val="center"/>
        <w:rPr>
          <w:sz w:val="24"/>
          <w:szCs w:val="24"/>
        </w:rPr>
      </w:pPr>
      <w:r w:rsidRPr="00427A59">
        <w:rPr>
          <w:sz w:val="24"/>
          <w:szCs w:val="24"/>
        </w:rPr>
        <w:t>Кафедра міжнародн</w:t>
      </w:r>
      <w:r>
        <w:rPr>
          <w:sz w:val="24"/>
          <w:szCs w:val="24"/>
        </w:rPr>
        <w:t>их економічних відносин</w:t>
      </w: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spacing w:before="6"/>
        <w:rPr>
          <w:b/>
          <w:sz w:val="37"/>
        </w:rPr>
      </w:pPr>
    </w:p>
    <w:p w:rsidR="00E25417" w:rsidRPr="00446EA9" w:rsidRDefault="00E25417" w:rsidP="00E25417">
      <w:pPr>
        <w:pStyle w:val="Default"/>
        <w:ind w:left="5954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 xml:space="preserve">Затверджено </w:t>
      </w:r>
    </w:p>
    <w:p w:rsidR="00E25417" w:rsidRPr="00446EA9" w:rsidRDefault="00E25417" w:rsidP="00E25417">
      <w:pPr>
        <w:pStyle w:val="Default"/>
        <w:ind w:left="5954"/>
        <w:rPr>
          <w:sz w:val="23"/>
          <w:szCs w:val="23"/>
        </w:rPr>
      </w:pPr>
      <w:r w:rsidRPr="00446EA9">
        <w:rPr>
          <w:sz w:val="23"/>
          <w:szCs w:val="23"/>
        </w:rPr>
        <w:t xml:space="preserve">На засіданні кафедри міжнародних економічних відносин </w:t>
      </w:r>
    </w:p>
    <w:p w:rsidR="00E25417" w:rsidRPr="00446EA9" w:rsidRDefault="00E25417" w:rsidP="00E25417">
      <w:pPr>
        <w:pStyle w:val="Default"/>
        <w:ind w:left="5954"/>
        <w:rPr>
          <w:sz w:val="23"/>
          <w:szCs w:val="23"/>
        </w:rPr>
      </w:pPr>
      <w:r w:rsidRPr="00446EA9">
        <w:rPr>
          <w:sz w:val="23"/>
          <w:szCs w:val="23"/>
        </w:rPr>
        <w:t xml:space="preserve">факультету міжнародних відносин </w:t>
      </w:r>
    </w:p>
    <w:p w:rsidR="00E25417" w:rsidRPr="00446EA9" w:rsidRDefault="00E25417" w:rsidP="00E25417">
      <w:pPr>
        <w:pStyle w:val="Default"/>
        <w:ind w:left="5954"/>
        <w:rPr>
          <w:sz w:val="23"/>
          <w:szCs w:val="23"/>
        </w:rPr>
      </w:pPr>
      <w:r w:rsidRPr="00446EA9">
        <w:rPr>
          <w:sz w:val="23"/>
          <w:szCs w:val="23"/>
        </w:rPr>
        <w:t xml:space="preserve">Львівського національного університету імені Івана Франка </w:t>
      </w:r>
    </w:p>
    <w:p w:rsidR="00E25417" w:rsidRPr="00446EA9" w:rsidRDefault="00E25417" w:rsidP="00E25417">
      <w:pPr>
        <w:pStyle w:val="Default"/>
        <w:ind w:left="5954"/>
        <w:rPr>
          <w:sz w:val="23"/>
          <w:szCs w:val="23"/>
        </w:rPr>
      </w:pPr>
      <w:r w:rsidRPr="00446EA9">
        <w:rPr>
          <w:sz w:val="23"/>
          <w:szCs w:val="23"/>
        </w:rPr>
        <w:t>(протокол №</w:t>
      </w:r>
      <w:r>
        <w:rPr>
          <w:sz w:val="23"/>
          <w:szCs w:val="23"/>
        </w:rPr>
        <w:t>12 від</w:t>
      </w:r>
      <w:r w:rsidRPr="00446EA9">
        <w:rPr>
          <w:sz w:val="23"/>
          <w:szCs w:val="23"/>
        </w:rPr>
        <w:t xml:space="preserve"> </w:t>
      </w:r>
      <w:r>
        <w:rPr>
          <w:sz w:val="23"/>
          <w:szCs w:val="23"/>
        </w:rPr>
        <w:t>12</w:t>
      </w:r>
      <w:r w:rsidRPr="00446EA9">
        <w:rPr>
          <w:sz w:val="23"/>
          <w:szCs w:val="23"/>
        </w:rPr>
        <w:t>.0</w:t>
      </w:r>
      <w:r>
        <w:rPr>
          <w:sz w:val="23"/>
          <w:szCs w:val="23"/>
        </w:rPr>
        <w:t>6</w:t>
      </w:r>
      <w:r w:rsidRPr="00446EA9">
        <w:rPr>
          <w:sz w:val="23"/>
          <w:szCs w:val="23"/>
        </w:rPr>
        <w:t>. 202</w:t>
      </w:r>
      <w:r>
        <w:rPr>
          <w:sz w:val="23"/>
          <w:szCs w:val="23"/>
        </w:rPr>
        <w:t>3</w:t>
      </w:r>
      <w:r w:rsidRPr="00446EA9">
        <w:rPr>
          <w:sz w:val="23"/>
          <w:szCs w:val="23"/>
        </w:rPr>
        <w:t xml:space="preserve"> р.) </w:t>
      </w:r>
    </w:p>
    <w:p w:rsidR="00E25417" w:rsidRDefault="00E25417" w:rsidP="00E25417">
      <w:pPr>
        <w:pStyle w:val="Default"/>
        <w:ind w:left="5954"/>
        <w:rPr>
          <w:sz w:val="23"/>
          <w:szCs w:val="23"/>
        </w:rPr>
      </w:pPr>
      <w:r w:rsidRPr="00446EA9">
        <w:rPr>
          <w:sz w:val="23"/>
          <w:szCs w:val="23"/>
        </w:rPr>
        <w:t xml:space="preserve">Завідувач кафедри проф. </w:t>
      </w:r>
      <w:proofErr w:type="spellStart"/>
      <w:r w:rsidRPr="00446EA9">
        <w:rPr>
          <w:sz w:val="23"/>
          <w:szCs w:val="23"/>
        </w:rPr>
        <w:t>Грабинський</w:t>
      </w:r>
      <w:proofErr w:type="spellEnd"/>
      <w:r w:rsidRPr="00446EA9">
        <w:rPr>
          <w:sz w:val="23"/>
          <w:szCs w:val="23"/>
        </w:rPr>
        <w:t xml:space="preserve"> І. М. </w:t>
      </w:r>
    </w:p>
    <w:p w:rsidR="00E25417" w:rsidRPr="00446EA9" w:rsidRDefault="00E25417" w:rsidP="00E25417">
      <w:pPr>
        <w:pStyle w:val="Default"/>
        <w:ind w:left="5954"/>
        <w:rPr>
          <w:sz w:val="23"/>
          <w:szCs w:val="23"/>
        </w:rPr>
      </w:pPr>
      <w:r>
        <w:rPr>
          <w:noProof/>
          <w:lang w:val="ru-RU" w:eastAsia="ru-RU"/>
        </w:rPr>
        <w:drawing>
          <wp:inline distT="0" distB="0" distL="0" distR="0" wp14:anchorId="2D8B69AD" wp14:editId="5861D8E1">
            <wp:extent cx="1561317" cy="485775"/>
            <wp:effectExtent l="0" t="0" r="1270" b="0"/>
            <wp:docPr id="1" name="Рисунок 1" descr="Зображення, що містить почерк, каліграфія, Шрифт, типограф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почерк, каліграфія, Шрифт, типографія&#10;&#10;Автоматично згенерований опи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3186" cy="50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17" w:rsidRDefault="00E25417" w:rsidP="00E25417">
      <w:pPr>
        <w:rPr>
          <w:i/>
          <w:sz w:val="30"/>
        </w:rPr>
      </w:pPr>
    </w:p>
    <w:p w:rsidR="00E25417" w:rsidRDefault="00E25417" w:rsidP="00E25417">
      <w:pPr>
        <w:spacing w:before="10"/>
        <w:rPr>
          <w:i/>
          <w:sz w:val="34"/>
        </w:rPr>
      </w:pPr>
    </w:p>
    <w:p w:rsidR="00E25417" w:rsidRDefault="00E25417" w:rsidP="00E25417">
      <w:pPr>
        <w:rPr>
          <w:sz w:val="20"/>
        </w:rPr>
      </w:pPr>
    </w:p>
    <w:p w:rsidR="00E25417" w:rsidRDefault="00E25417" w:rsidP="00E25417">
      <w:pPr>
        <w:rPr>
          <w:sz w:val="20"/>
        </w:rPr>
      </w:pPr>
    </w:p>
    <w:p w:rsidR="00E25417" w:rsidRDefault="00E25417" w:rsidP="00E25417">
      <w:pPr>
        <w:rPr>
          <w:sz w:val="20"/>
        </w:rPr>
      </w:pPr>
    </w:p>
    <w:p w:rsidR="00E25417" w:rsidRDefault="00E25417" w:rsidP="00E25417">
      <w:pPr>
        <w:rPr>
          <w:sz w:val="20"/>
        </w:rPr>
      </w:pPr>
    </w:p>
    <w:p w:rsidR="00E25417" w:rsidRDefault="00E25417" w:rsidP="00E25417">
      <w:pPr>
        <w:rPr>
          <w:sz w:val="20"/>
        </w:rPr>
      </w:pPr>
    </w:p>
    <w:p w:rsidR="00E25417" w:rsidRPr="00427A59" w:rsidRDefault="00E25417" w:rsidP="00E25417">
      <w:pPr>
        <w:pStyle w:val="a5"/>
        <w:spacing w:before="0"/>
        <w:ind w:left="0"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427A59">
        <w:rPr>
          <w:sz w:val="24"/>
          <w:szCs w:val="24"/>
        </w:rPr>
        <w:t>илабус</w:t>
      </w:r>
      <w:proofErr w:type="spellEnd"/>
      <w:r>
        <w:rPr>
          <w:sz w:val="24"/>
          <w:szCs w:val="24"/>
        </w:rPr>
        <w:t xml:space="preserve"> </w:t>
      </w:r>
      <w:r w:rsidRPr="00427A59">
        <w:rPr>
          <w:sz w:val="24"/>
          <w:szCs w:val="24"/>
        </w:rPr>
        <w:t>з навчальної дисципліни</w:t>
      </w:r>
    </w:p>
    <w:p w:rsidR="00E25417" w:rsidRDefault="00E25417" w:rsidP="00E25417">
      <w:pPr>
        <w:pStyle w:val="a3"/>
        <w:jc w:val="center"/>
        <w:rPr>
          <w:sz w:val="24"/>
          <w:szCs w:val="24"/>
        </w:rPr>
      </w:pPr>
      <w:r w:rsidRPr="00427A59">
        <w:rPr>
          <w:sz w:val="24"/>
          <w:szCs w:val="24"/>
        </w:rPr>
        <w:t>«</w:t>
      </w:r>
      <w:r>
        <w:rPr>
          <w:b w:val="0"/>
          <w:bCs w:val="0"/>
          <w:caps/>
          <w:snapToGrid w:val="0"/>
          <w:color w:val="000000"/>
        </w:rPr>
        <w:t>сучасні моделі економічних систем</w:t>
      </w:r>
      <w:r w:rsidRPr="00427A59">
        <w:rPr>
          <w:sz w:val="24"/>
          <w:szCs w:val="24"/>
        </w:rPr>
        <w:t xml:space="preserve">», </w:t>
      </w:r>
    </w:p>
    <w:p w:rsidR="00E25417" w:rsidRDefault="00E25417" w:rsidP="00E25417">
      <w:pPr>
        <w:pStyle w:val="a3"/>
        <w:jc w:val="center"/>
        <w:rPr>
          <w:sz w:val="24"/>
          <w:szCs w:val="24"/>
        </w:rPr>
      </w:pPr>
      <w:r w:rsidRPr="00427A59">
        <w:rPr>
          <w:sz w:val="24"/>
          <w:szCs w:val="24"/>
        </w:rPr>
        <w:t xml:space="preserve">що викладається в межах ОП «Міжнародний менеджмент» </w:t>
      </w:r>
    </w:p>
    <w:p w:rsidR="00E25417" w:rsidRPr="00427A59" w:rsidRDefault="00E25417" w:rsidP="00E25417">
      <w:pPr>
        <w:pStyle w:val="a3"/>
        <w:jc w:val="center"/>
        <w:rPr>
          <w:sz w:val="24"/>
          <w:szCs w:val="24"/>
        </w:rPr>
      </w:pPr>
      <w:r w:rsidRPr="00427A59">
        <w:rPr>
          <w:sz w:val="24"/>
          <w:szCs w:val="24"/>
        </w:rPr>
        <w:t>другого (магістерського) освітнього рівня вищої освіти для</w:t>
      </w:r>
    </w:p>
    <w:p w:rsidR="00E25417" w:rsidRPr="00427A59" w:rsidRDefault="00E25417" w:rsidP="00E25417">
      <w:pPr>
        <w:pStyle w:val="a3"/>
        <w:spacing w:line="259" w:lineRule="auto"/>
        <w:ind w:left="842" w:right="718"/>
        <w:jc w:val="center"/>
        <w:rPr>
          <w:b w:val="0"/>
          <w:sz w:val="24"/>
          <w:szCs w:val="24"/>
        </w:rPr>
      </w:pPr>
      <w:r w:rsidRPr="00427A59">
        <w:rPr>
          <w:sz w:val="24"/>
          <w:szCs w:val="24"/>
        </w:rPr>
        <w:t>студентів спеціальності 292 Міжнародні економічні відносини</w:t>
      </w:r>
    </w:p>
    <w:p w:rsidR="00E25417" w:rsidRPr="00427A59" w:rsidRDefault="00E25417" w:rsidP="00E25417">
      <w:pPr>
        <w:rPr>
          <w:b/>
          <w:sz w:val="24"/>
          <w:szCs w:val="24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rPr>
          <w:b/>
          <w:sz w:val="30"/>
        </w:rPr>
      </w:pPr>
    </w:p>
    <w:p w:rsidR="00E25417" w:rsidRDefault="00E25417" w:rsidP="00E25417">
      <w:pPr>
        <w:spacing w:before="5"/>
        <w:rPr>
          <w:b/>
          <w:sz w:val="40"/>
        </w:rPr>
      </w:pPr>
    </w:p>
    <w:p w:rsidR="00E25417" w:rsidRPr="00427A59" w:rsidRDefault="00E25417" w:rsidP="00E25417">
      <w:pPr>
        <w:ind w:left="1706" w:right="1576"/>
        <w:jc w:val="center"/>
        <w:rPr>
          <w:sz w:val="24"/>
          <w:szCs w:val="24"/>
        </w:rPr>
        <w:sectPr w:rsidR="00E25417" w:rsidRPr="00427A59" w:rsidSect="00E25417">
          <w:pgSz w:w="11910" w:h="16840"/>
          <w:pgMar w:top="760" w:right="711" w:bottom="280" w:left="740" w:header="708" w:footer="708" w:gutter="0"/>
          <w:cols w:space="720"/>
        </w:sectPr>
      </w:pPr>
      <w:r w:rsidRPr="00427A59">
        <w:rPr>
          <w:sz w:val="24"/>
          <w:szCs w:val="24"/>
        </w:rPr>
        <w:t>Львів 2023</w:t>
      </w:r>
      <w:bookmarkEnd w:id="0"/>
    </w:p>
    <w:p w:rsidR="00E25417" w:rsidRPr="00100C03" w:rsidRDefault="00E25417" w:rsidP="00E25417">
      <w:pPr>
        <w:pStyle w:val="Default"/>
        <w:jc w:val="center"/>
        <w:rPr>
          <w:sz w:val="23"/>
          <w:szCs w:val="23"/>
        </w:rPr>
      </w:pPr>
      <w:proofErr w:type="spellStart"/>
      <w:r w:rsidRPr="00100C03">
        <w:rPr>
          <w:b/>
          <w:bCs/>
          <w:sz w:val="23"/>
          <w:szCs w:val="23"/>
        </w:rPr>
        <w:lastRenderedPageBreak/>
        <w:t>Силабус</w:t>
      </w:r>
      <w:proofErr w:type="spellEnd"/>
      <w:r w:rsidRPr="00100C03">
        <w:rPr>
          <w:b/>
          <w:bCs/>
          <w:sz w:val="23"/>
          <w:szCs w:val="23"/>
        </w:rPr>
        <w:t xml:space="preserve"> курсу</w:t>
      </w:r>
    </w:p>
    <w:p w:rsidR="00E25417" w:rsidRDefault="00E25417" w:rsidP="00E25417">
      <w:pPr>
        <w:jc w:val="center"/>
        <w:rPr>
          <w:b/>
          <w:bCs/>
          <w:caps/>
          <w:snapToGrid w:val="0"/>
          <w:color w:val="000000"/>
          <w:sz w:val="28"/>
        </w:rPr>
      </w:pPr>
      <w:r>
        <w:rPr>
          <w:b/>
          <w:bCs/>
          <w:caps/>
          <w:snapToGrid w:val="0"/>
          <w:color w:val="000000"/>
          <w:sz w:val="28"/>
        </w:rPr>
        <w:t>сучасні моделі економічних систем</w:t>
      </w:r>
    </w:p>
    <w:p w:rsidR="00E25417" w:rsidRDefault="00E25417" w:rsidP="00E25417">
      <w:pPr>
        <w:jc w:val="center"/>
        <w:rPr>
          <w:b/>
          <w:bCs/>
          <w:sz w:val="23"/>
          <w:szCs w:val="23"/>
        </w:rPr>
      </w:pPr>
      <w:r w:rsidRPr="00100C03">
        <w:rPr>
          <w:b/>
          <w:bCs/>
          <w:sz w:val="23"/>
          <w:szCs w:val="23"/>
        </w:rPr>
        <w:t>202</w:t>
      </w:r>
      <w:r>
        <w:rPr>
          <w:b/>
          <w:bCs/>
          <w:sz w:val="23"/>
          <w:szCs w:val="23"/>
        </w:rPr>
        <w:t>3</w:t>
      </w:r>
      <w:r w:rsidRPr="00100C03">
        <w:rPr>
          <w:b/>
          <w:bCs/>
          <w:sz w:val="23"/>
          <w:szCs w:val="23"/>
        </w:rPr>
        <w:t>-202</w:t>
      </w:r>
      <w:r>
        <w:rPr>
          <w:b/>
          <w:bCs/>
          <w:sz w:val="23"/>
          <w:szCs w:val="23"/>
        </w:rPr>
        <w:t>4</w:t>
      </w:r>
      <w:r w:rsidRPr="00100C03">
        <w:rPr>
          <w:b/>
          <w:bCs/>
          <w:sz w:val="23"/>
          <w:szCs w:val="23"/>
        </w:rPr>
        <w:t xml:space="preserve"> навчальний рік</w:t>
      </w:r>
    </w:p>
    <w:p w:rsidR="00E25417" w:rsidRDefault="00E25417" w:rsidP="00E25417"/>
    <w:tbl>
      <w:tblPr>
        <w:tblStyle w:val="TableNormal"/>
        <w:tblW w:w="1052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7371"/>
      </w:tblGrid>
      <w:tr w:rsidR="00E25417" w:rsidRPr="00421B08" w:rsidTr="0049193B">
        <w:trPr>
          <w:trHeight w:val="214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bookmarkStart w:id="1" w:name="_Hlk144490301"/>
            <w:bookmarkStart w:id="2" w:name="_Hlk144493333"/>
            <w:r w:rsidRPr="00421B08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371" w:type="dxa"/>
          </w:tcPr>
          <w:p w:rsidR="00E25417" w:rsidRPr="00E25417" w:rsidRDefault="00E25417" w:rsidP="0049193B">
            <w:pPr>
              <w:pStyle w:val="TableParagraph"/>
              <w:ind w:left="250"/>
              <w:jc w:val="both"/>
              <w:rPr>
                <w:sz w:val="24"/>
                <w:szCs w:val="24"/>
              </w:rPr>
            </w:pPr>
            <w:r w:rsidRPr="00E25417">
              <w:rPr>
                <w:bCs/>
                <w:snapToGrid w:val="0"/>
                <w:color w:val="000000"/>
                <w:sz w:val="24"/>
                <w:szCs w:val="24"/>
              </w:rPr>
              <w:t>Сучасні моделі економічних систем</w:t>
            </w:r>
          </w:p>
        </w:tc>
      </w:tr>
      <w:tr w:rsidR="00E25417" w:rsidRPr="00421B08" w:rsidTr="0049193B">
        <w:trPr>
          <w:trHeight w:val="429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м. Львів, вул. Січових Стрільців, 19</w:t>
            </w:r>
          </w:p>
        </w:tc>
      </w:tr>
      <w:tr w:rsidR="00E25417" w:rsidRPr="00421B08" w:rsidTr="0049193B">
        <w:trPr>
          <w:trHeight w:val="861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 w:right="365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Факультет та кафедра, за якими закріплена дисципліна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Факультет міжнародних відносин, кафедра міжнародних економічних відносин</w:t>
            </w:r>
          </w:p>
        </w:tc>
      </w:tr>
      <w:tr w:rsidR="00E25417" w:rsidRPr="00421B08" w:rsidTr="0049193B">
        <w:trPr>
          <w:trHeight w:val="587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 w:right="184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галуз</w:t>
            </w:r>
            <w:r>
              <w:rPr>
                <w:sz w:val="24"/>
                <w:szCs w:val="24"/>
              </w:rPr>
              <w:t>ь</w:t>
            </w:r>
            <w:r w:rsidRPr="00421B08">
              <w:rPr>
                <w:sz w:val="24"/>
                <w:szCs w:val="24"/>
              </w:rPr>
              <w:t xml:space="preserve"> знань 29 </w:t>
            </w:r>
            <w:r>
              <w:rPr>
                <w:sz w:val="24"/>
                <w:szCs w:val="24"/>
              </w:rPr>
              <w:t>«</w:t>
            </w:r>
            <w:r w:rsidRPr="00421B08">
              <w:rPr>
                <w:sz w:val="24"/>
                <w:szCs w:val="24"/>
              </w:rPr>
              <w:t>Міжнародні відносини</w:t>
            </w:r>
            <w:r>
              <w:rPr>
                <w:sz w:val="24"/>
                <w:szCs w:val="24"/>
              </w:rPr>
              <w:t>»</w:t>
            </w:r>
          </w:p>
          <w:p w:rsidR="00E25417" w:rsidRPr="00421B08" w:rsidRDefault="00E25417" w:rsidP="0049193B">
            <w:pPr>
              <w:pStyle w:val="TableParagraph"/>
              <w:tabs>
                <w:tab w:val="left" w:pos="1737"/>
                <w:tab w:val="left" w:pos="2335"/>
                <w:tab w:val="left" w:pos="3810"/>
                <w:tab w:val="left" w:pos="5148"/>
                <w:tab w:val="left" w:pos="6340"/>
                <w:tab w:val="left" w:pos="7764"/>
              </w:tabs>
              <w:ind w:left="250" w:right="99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 xml:space="preserve">спеціальність 292 </w:t>
            </w:r>
            <w:r>
              <w:rPr>
                <w:sz w:val="24"/>
                <w:szCs w:val="24"/>
              </w:rPr>
              <w:t>«</w:t>
            </w:r>
            <w:r w:rsidRPr="00421B08">
              <w:rPr>
                <w:sz w:val="24"/>
                <w:szCs w:val="24"/>
              </w:rPr>
              <w:t>Міжнародні економічні відносини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E25417" w:rsidRPr="00421B08" w:rsidTr="0049193B">
        <w:trPr>
          <w:trHeight w:val="429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ind w:left="2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Грабинський</w:t>
            </w:r>
            <w:proofErr w:type="spellEnd"/>
            <w:r>
              <w:rPr>
                <w:sz w:val="24"/>
                <w:szCs w:val="24"/>
              </w:rPr>
              <w:t xml:space="preserve"> Ігор Михайлович, </w:t>
            </w:r>
            <w:proofErr w:type="spellStart"/>
            <w:r>
              <w:rPr>
                <w:sz w:val="24"/>
                <w:szCs w:val="24"/>
              </w:rPr>
              <w:t>д.е.н</w:t>
            </w:r>
            <w:proofErr w:type="spellEnd"/>
            <w:r>
              <w:rPr>
                <w:sz w:val="24"/>
                <w:szCs w:val="24"/>
              </w:rPr>
              <w:t>., проф., завідувач кафедри міжнародних економічних відносин</w:t>
            </w:r>
          </w:p>
        </w:tc>
      </w:tr>
      <w:tr w:rsidR="00E25417" w:rsidRPr="00421B08" w:rsidTr="0049193B">
        <w:trPr>
          <w:trHeight w:val="645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 xml:space="preserve">Контактна </w:t>
            </w:r>
            <w:r>
              <w:rPr>
                <w:b/>
                <w:sz w:val="24"/>
                <w:szCs w:val="24"/>
              </w:rPr>
              <w:t>і</w:t>
            </w:r>
            <w:r w:rsidRPr="00421B08">
              <w:rPr>
                <w:b/>
                <w:sz w:val="24"/>
                <w:szCs w:val="24"/>
              </w:rPr>
              <w:t>нформація викладачів</w:t>
            </w:r>
          </w:p>
        </w:tc>
        <w:tc>
          <w:tcPr>
            <w:tcW w:w="7371" w:type="dxa"/>
          </w:tcPr>
          <w:p w:rsidR="00E25417" w:rsidRDefault="00E25417" w:rsidP="0049193B">
            <w:pPr>
              <w:pStyle w:val="Default"/>
              <w:jc w:val="center"/>
            </w:pPr>
            <w:r w:rsidRPr="00E25417">
              <w:rPr>
                <w:lang w:val="en-US"/>
              </w:rPr>
              <w:t xml:space="preserve">ihor.hrabynskyi@lnu.edu.ua </w:t>
            </w:r>
          </w:p>
          <w:p w:rsidR="00E25417" w:rsidRPr="00421B08" w:rsidRDefault="00E25417" w:rsidP="0049193B">
            <w:pPr>
              <w:pStyle w:val="Default"/>
              <w:jc w:val="center"/>
            </w:pPr>
            <w:r w:rsidRPr="00421B08">
              <w:t>(032) 239-47-81</w:t>
            </w:r>
          </w:p>
        </w:tc>
      </w:tr>
      <w:tr w:rsidR="00E25417" w:rsidRPr="00421B08" w:rsidTr="0049193B">
        <w:trPr>
          <w:trHeight w:val="859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 w:right="168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Консультації з питань навчання по дисципліні відбувається</w:t>
            </w:r>
          </w:p>
        </w:tc>
        <w:tc>
          <w:tcPr>
            <w:tcW w:w="7371" w:type="dxa"/>
          </w:tcPr>
          <w:p w:rsidR="00E25417" w:rsidRPr="00726E3C" w:rsidRDefault="00E25417" w:rsidP="0049193B">
            <w:pPr>
              <w:pStyle w:val="TableParagraph"/>
              <w:ind w:left="250" w:right="96"/>
              <w:jc w:val="both"/>
              <w:rPr>
                <w:sz w:val="24"/>
                <w:szCs w:val="24"/>
              </w:rPr>
            </w:pPr>
            <w:r w:rsidRPr="00726E3C">
              <w:rPr>
                <w:sz w:val="24"/>
                <w:szCs w:val="24"/>
              </w:rPr>
              <w:t>Середа 14.00 – 15.00 (кафедра міжнародних економічних відносин, вул. Січових Стрільців, 19)</w:t>
            </w:r>
          </w:p>
        </w:tc>
      </w:tr>
      <w:tr w:rsidR="00E25417" w:rsidRPr="00421B08" w:rsidTr="0049193B">
        <w:trPr>
          <w:trHeight w:val="300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0" w:firstLine="1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ind w:lef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25417">
              <w:rPr>
                <w:sz w:val="24"/>
                <w:szCs w:val="24"/>
              </w:rPr>
              <w:t>https://intrel.lnu.edu.ua/course/naukovi-osnovy-analizu-ekonomichnyh-system</w:t>
            </w:r>
          </w:p>
        </w:tc>
      </w:tr>
      <w:tr w:rsidR="00E25417" w:rsidRPr="00421B08" w:rsidTr="0049193B"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 w:right="654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371" w:type="dxa"/>
          </w:tcPr>
          <w:p w:rsidR="00E25417" w:rsidRPr="00726E3C" w:rsidRDefault="00E25417" w:rsidP="00E25417">
            <w:pPr>
              <w:pStyle w:val="TableParagraph"/>
              <w:ind w:left="250" w:right="282"/>
              <w:jc w:val="both"/>
              <w:rPr>
                <w:sz w:val="24"/>
                <w:szCs w:val="24"/>
              </w:rPr>
            </w:pPr>
            <w:r w:rsidRPr="00726E3C">
              <w:rPr>
                <w:sz w:val="24"/>
                <w:szCs w:val="24"/>
              </w:rPr>
              <w:t>Дисципліна «</w:t>
            </w:r>
            <w:r w:rsidRPr="00E25417">
              <w:rPr>
                <w:bCs/>
                <w:snapToGrid w:val="0"/>
                <w:color w:val="000000"/>
                <w:sz w:val="24"/>
                <w:szCs w:val="24"/>
              </w:rPr>
              <w:t>Сучасні моделі економічних систем</w:t>
            </w:r>
            <w:r w:rsidRPr="00726E3C">
              <w:rPr>
                <w:sz w:val="24"/>
                <w:szCs w:val="24"/>
              </w:rPr>
              <w:t xml:space="preserve">» є нормативною дисципліною для студентів денної форми навчання ОП Міжнародний менеджмент спеціальності «Міжнародні економічні відносини» Львівського національного університету імені Івана Франка, яка викладається в </w:t>
            </w:r>
            <w:r>
              <w:rPr>
                <w:sz w:val="24"/>
                <w:szCs w:val="24"/>
              </w:rPr>
              <w:t>другому</w:t>
            </w:r>
            <w:r w:rsidRPr="00726E3C">
              <w:rPr>
                <w:sz w:val="24"/>
                <w:szCs w:val="24"/>
              </w:rPr>
              <w:t xml:space="preserve"> семестрі в обсязі 3 кредити (за Європейською Кредитно-Трансферною системою </w:t>
            </w:r>
            <w:r w:rsidRPr="00726E3C">
              <w:rPr>
                <w:sz w:val="24"/>
                <w:szCs w:val="24"/>
                <w:lang w:val="en-US"/>
              </w:rPr>
              <w:t>ECTS</w:t>
            </w:r>
            <w:r w:rsidRPr="00726E3C">
              <w:rPr>
                <w:sz w:val="24"/>
                <w:szCs w:val="24"/>
                <w:lang w:val="ru-RU"/>
              </w:rPr>
              <w:t>)</w:t>
            </w:r>
            <w:r w:rsidRPr="00726E3C">
              <w:rPr>
                <w:sz w:val="24"/>
                <w:szCs w:val="24"/>
              </w:rPr>
              <w:t>.</w:t>
            </w:r>
          </w:p>
        </w:tc>
      </w:tr>
      <w:bookmarkEnd w:id="1"/>
      <w:tr w:rsidR="00E25417" w:rsidRPr="00421B08" w:rsidTr="0049193B"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 w:right="4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371" w:type="dxa"/>
          </w:tcPr>
          <w:p w:rsidR="00E25417" w:rsidRPr="00E25417" w:rsidRDefault="00E25417" w:rsidP="00E25417">
            <w:pPr>
              <w:pStyle w:val="TableParagraph"/>
              <w:ind w:left="250" w:right="234"/>
              <w:jc w:val="both"/>
              <w:rPr>
                <w:sz w:val="24"/>
                <w:szCs w:val="24"/>
              </w:rPr>
            </w:pPr>
            <w:r w:rsidRPr="00E25417">
              <w:rPr>
                <w:sz w:val="24"/>
                <w:szCs w:val="24"/>
              </w:rPr>
              <w:t>Ринкові перетворення в Україні супроводжуються популярним міфом про те, що формування ринкової економіки обов’язково зробить наше суспільство заможн</w:t>
            </w:r>
            <w:r>
              <w:rPr>
                <w:sz w:val="24"/>
                <w:szCs w:val="24"/>
              </w:rPr>
              <w:t>им та щасливим. Як приклад нази</w:t>
            </w:r>
            <w:r w:rsidRPr="00E25417">
              <w:rPr>
                <w:sz w:val="24"/>
                <w:szCs w:val="24"/>
              </w:rPr>
              <w:t>вають Сполучені Ш</w:t>
            </w:r>
            <w:r>
              <w:rPr>
                <w:sz w:val="24"/>
                <w:szCs w:val="24"/>
              </w:rPr>
              <w:t>тати, Німеччину, Японію, Півден</w:t>
            </w:r>
            <w:r w:rsidRPr="00E25417">
              <w:rPr>
                <w:sz w:val="24"/>
                <w:szCs w:val="24"/>
              </w:rPr>
              <w:t>ну Корею. Рідше згадують Грецію, Португалі</w:t>
            </w:r>
            <w:r>
              <w:rPr>
                <w:sz w:val="24"/>
                <w:szCs w:val="24"/>
              </w:rPr>
              <w:t>ю, Іспанію. Практично не згаду</w:t>
            </w:r>
            <w:r w:rsidRPr="00E25417">
              <w:rPr>
                <w:sz w:val="24"/>
                <w:szCs w:val="24"/>
              </w:rPr>
              <w:t>ють Болівію, Філіппіни чи Колумбію. Ці країни мають ринкову економіку, але чому ефективність її різна? Що робить одні держави економічно високоефективними, а інші – неефективними? Відповідь на ці питання дає теорія порівняльних економічних систем, яка є основою курсу «Сучасні моделі економічних систем».</w:t>
            </w:r>
          </w:p>
          <w:p w:rsidR="00E25417" w:rsidRPr="00421B08" w:rsidRDefault="00E25417" w:rsidP="00E25417">
            <w:pPr>
              <w:pStyle w:val="TableParagraph"/>
              <w:ind w:left="250" w:right="234"/>
              <w:jc w:val="both"/>
              <w:rPr>
                <w:sz w:val="24"/>
                <w:szCs w:val="24"/>
              </w:rPr>
            </w:pPr>
            <w:r w:rsidRPr="00E25417">
              <w:rPr>
                <w:sz w:val="24"/>
                <w:szCs w:val="24"/>
              </w:rPr>
              <w:t>В навчальному курсі можна виділити чотири ча</w:t>
            </w:r>
            <w:r>
              <w:rPr>
                <w:sz w:val="24"/>
                <w:szCs w:val="24"/>
              </w:rPr>
              <w:t>стини: (1) сучасні теорії порів</w:t>
            </w:r>
            <w:r w:rsidRPr="00E25417">
              <w:rPr>
                <w:sz w:val="24"/>
                <w:szCs w:val="24"/>
              </w:rPr>
              <w:t>няльних економічних систем; (2) система економічного лібералізму (капіталізм);  (3) формування та розви</w:t>
            </w:r>
            <w:r>
              <w:rPr>
                <w:sz w:val="24"/>
                <w:szCs w:val="24"/>
              </w:rPr>
              <w:t>ток “змішаних” моделей економіч</w:t>
            </w:r>
            <w:r w:rsidRPr="00E25417">
              <w:rPr>
                <w:sz w:val="24"/>
                <w:szCs w:val="24"/>
              </w:rPr>
              <w:t>них систем у Західній Європі; (4) проблеми становлення економічної системи України.</w:t>
            </w: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 w:right="1040"/>
              <w:rPr>
                <w:b/>
                <w:sz w:val="24"/>
                <w:szCs w:val="24"/>
              </w:rPr>
            </w:pPr>
            <w:bookmarkStart w:id="3" w:name="_Hlk144490367"/>
            <w:r w:rsidRPr="00421B08">
              <w:rPr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spacing w:after="240"/>
              <w:ind w:left="250" w:right="282"/>
              <w:jc w:val="both"/>
              <w:rPr>
                <w:sz w:val="24"/>
                <w:szCs w:val="24"/>
              </w:rPr>
            </w:pPr>
            <w:r w:rsidRPr="00E25417">
              <w:rPr>
                <w:sz w:val="24"/>
                <w:szCs w:val="24"/>
              </w:rPr>
              <w:t>Метою викладання навчальної дисципліни «</w:t>
            </w:r>
            <w:r w:rsidRPr="00E25417">
              <w:rPr>
                <w:bCs/>
                <w:snapToGrid w:val="0"/>
                <w:color w:val="000000"/>
                <w:sz w:val="24"/>
                <w:szCs w:val="24"/>
              </w:rPr>
              <w:t>Сучасні моделі економічних систем</w:t>
            </w:r>
            <w:r w:rsidRPr="00E25417">
              <w:rPr>
                <w:sz w:val="24"/>
                <w:szCs w:val="24"/>
              </w:rPr>
              <w:t>» є засвоєння суті, особливостей і базових інститутів національних моделей економіки; опанування теоретико-методологічними засадами їх ідентифікації; набуття навичок розкриття чинників становлення, функціонування та розвитку цих моделей.</w:t>
            </w: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 w:right="715"/>
              <w:rPr>
                <w:b/>
                <w:sz w:val="24"/>
                <w:szCs w:val="24"/>
              </w:rPr>
            </w:pPr>
            <w:bookmarkStart w:id="4" w:name="_Hlk144490448"/>
            <w:bookmarkEnd w:id="3"/>
            <w:r w:rsidRPr="00421B08">
              <w:rPr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371" w:type="dxa"/>
          </w:tcPr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Грабинський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І.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Cучасні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економічні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системи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Навчальний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посіб¬ник</w:t>
            </w:r>
            <w:proofErr w:type="spellEnd"/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Львів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Інтереко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1997. – 176 с.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Чеботарьова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Н.М.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Сучасні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економічні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системи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Курс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лекцій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Луганськ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: ЛНУ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ім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Тараса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Шевченка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2014. – 120 с.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lastRenderedPageBreak/>
              <w:t>Шніцер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М.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Порівняння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економічних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систем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Пер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. з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англ</w:t>
            </w:r>
            <w:proofErr w:type="spellEnd"/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К.: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Основи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1997.- 519 с.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>Comparative Economic Systems: Model and Cases / Ed. by Morris Bornstein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6th ed.- Homewood; Boston: Irwin, 1989.- 499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 xml:space="preserve">Daniels, J.P., </w:t>
            </w:r>
            <w:proofErr w:type="spellStart"/>
            <w:proofErr w:type="gramStart"/>
            <w:r w:rsidRPr="00E25417">
              <w:rPr>
                <w:sz w:val="24"/>
                <w:szCs w:val="24"/>
                <w:lang w:val="en-US"/>
              </w:rPr>
              <w:t>VanHoose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 D.D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. Global economic issues and policies / 4th edition. – New 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York :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2017. – 603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Gianaris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N.V. Contemporary Economic Systems: A Regional and Country Approach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Westport; London: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Praeger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1993.- 196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Gianaris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N.V. The European Community, Eastern Europe, and Russia: Economic and Political Changes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Westport; London: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Praeger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1994.- 202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>Gregory P.R., Stuart R.C. Comparative Economic Systems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2nd ed.- Boston etc.: Houghton Mifflin, 1985.- 575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Haitani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K. Comparative Economic Systems: Organizational and Managerial Perspectives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Englewood Cliffs: Prentice-Hall, 1986.- 414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 xml:space="preserve">Henley A.,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Tsakalotos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E. Corporatism and Economic Performance: A Comparative Analysis of Market Economies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Brookfield: Edward Elgar, 1993.- 218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Holesovsky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V. Economic Systems: Analysis and Comparison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N.Y. etc.: McGraw-Hill, 1977.- 495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Krugman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P.R.,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Obstfeld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Melitz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M.J. International economics: theory &amp; policy / Eleventh Edition. – New 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York :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Pearson, 2018. – 772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>Pryor F.L. A Guidebook to the Comparative Study of Economic Systems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Englewood Cliffs: Prentice-Hall, 1985.- 342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>Solo R.A. Economic organizations and social systems / 2nd ed. – Ann Arbor: University of Michigan Press, 2000. – 505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 xml:space="preserve">The Evolution of Economic Systems / Ed. by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K.Dopfer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and K.-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F.Raible</w:t>
            </w:r>
            <w:proofErr w:type="spellEnd"/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N.Y.: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St.Martin’s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Press, 1990.- 284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>Zimbalist A., Sherman H.J., Brown S. Comparing Economic Systems: A Political-Economic Approach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N.Y. etc.: Harcourt Brace Jovanovich, 1989.- 480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 xml:space="preserve">7.2.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Додаткова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: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Гаврилишин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Б.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Дороговкази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майбутнє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ефективніших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суспільств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Доповідь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Римському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клубові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Грабинський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І.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Еколого-економічна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система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України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Порівняльний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аналіз</w:t>
            </w:r>
            <w:proofErr w:type="spellEnd"/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Львів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: НТШ, 1997.- 240 с.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Кульчицький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Я.В. 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Сучасні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економічні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системи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умовах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екологізації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та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глобалізації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теоретико-методологічні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засади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порівняння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). – 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Л.: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Ліга-Прес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2011. – 687 с.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Пахомов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Ю.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та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ін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Національні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економіки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глобальному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конку¬рентному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середовищі</w:t>
            </w:r>
            <w:proofErr w:type="spellEnd"/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К.: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Україна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1997.- 237 с.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Перехідна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українська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економіка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стан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перспективи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ред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А.Філіпенка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та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В.Бандери</w:t>
            </w:r>
            <w:proofErr w:type="spellEnd"/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К.: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Академія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1996.- 224 с.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Сакс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25417">
              <w:rPr>
                <w:sz w:val="24"/>
                <w:szCs w:val="24"/>
                <w:lang w:val="en-US"/>
              </w:rPr>
              <w:t>Дж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.,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Пивоварський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О.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Економіка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перехідного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періоду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Уроки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України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) /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Пер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. з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англ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.- К.: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Основи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1996.- 345 с.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 xml:space="preserve">Beyond the </w:t>
            </w:r>
            <w:proofErr w:type="spellStart"/>
            <w:proofErr w:type="gramStart"/>
            <w:r w:rsidRPr="00E25417">
              <w:rPr>
                <w:sz w:val="24"/>
                <w:szCs w:val="24"/>
                <w:lang w:val="en-US"/>
              </w:rPr>
              <w:t>Euromaidan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comparative perspectives on advancing reform in Ukraine / Ed. by H.E. Hale and R.W.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Orttung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. – Stanford, California: Stanford University Press, 2016. – 322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Hirschfeld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K. Gangster states: organized crime,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kleptocracy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and political collapse. – Hampshire; New York: Palgrave Macmillan, 2015. – 176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Kenworthy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L. In Search of National Economic Success: </w:t>
            </w:r>
            <w:r w:rsidRPr="00E25417">
              <w:rPr>
                <w:sz w:val="24"/>
                <w:szCs w:val="24"/>
                <w:lang w:val="en-US"/>
              </w:rPr>
              <w:lastRenderedPageBreak/>
              <w:t>Balancing Competition and Cooperation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Thousand Oaks etc.: Sage, 1995.- 274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5417">
              <w:rPr>
                <w:sz w:val="24"/>
                <w:szCs w:val="24"/>
                <w:lang w:val="en-US"/>
              </w:rPr>
              <w:t>Oxenfeldt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A.R.,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Holubnychy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V. Economic Systems in Action: The United States, The Soviet Union, and France.- 3rd ed.- N.Y. etc.: Holt, Rinehart &amp; Winston, 1965.- 264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 xml:space="preserve">Redding S.G., Witt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M.A.The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 future of Chinese capitalism. – Oxford; New York: Oxford University Press, 2007. – 265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>The future of welfare in a global Europe / Marin Bernd (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ed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.). –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Farnham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, Surrey: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Ashgate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, 2015. </w:t>
            </w:r>
            <w:proofErr w:type="gramStart"/>
            <w:r w:rsidRPr="00E25417">
              <w:rPr>
                <w:sz w:val="24"/>
                <w:szCs w:val="24"/>
                <w:lang w:val="en-US"/>
              </w:rPr>
              <w:t>–  528</w:t>
            </w:r>
            <w:proofErr w:type="gramEnd"/>
            <w:r w:rsidRPr="00E25417">
              <w:rPr>
                <w:sz w:val="24"/>
                <w:szCs w:val="24"/>
                <w:lang w:val="en-US"/>
              </w:rPr>
              <w:t xml:space="preserve"> p.</w:t>
            </w:r>
          </w:p>
          <w:p w:rsidR="00E25417" w:rsidRPr="00E25417" w:rsidRDefault="00E25417" w:rsidP="00E2541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E25417">
              <w:rPr>
                <w:sz w:val="24"/>
                <w:szCs w:val="24"/>
                <w:lang w:val="en-US"/>
              </w:rPr>
              <w:t xml:space="preserve">The liability of public authorities in comparative perspective / Ed. by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K.Oliphant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 xml:space="preserve">. – Cambridge, UK: </w:t>
            </w:r>
            <w:proofErr w:type="spellStart"/>
            <w:r w:rsidRPr="00E25417">
              <w:rPr>
                <w:sz w:val="24"/>
                <w:szCs w:val="24"/>
                <w:lang w:val="en-US"/>
              </w:rPr>
              <w:t>Intersentia</w:t>
            </w:r>
            <w:proofErr w:type="spellEnd"/>
            <w:r w:rsidRPr="00E25417">
              <w:rPr>
                <w:sz w:val="24"/>
                <w:szCs w:val="24"/>
                <w:lang w:val="en-US"/>
              </w:rPr>
              <w:t>, 2016. – 887 p.</w:t>
            </w:r>
          </w:p>
          <w:p w:rsidR="00E25417" w:rsidRPr="00421B08" w:rsidRDefault="00E25417" w:rsidP="00E25417">
            <w:pPr>
              <w:pStyle w:val="TableParagraph"/>
              <w:tabs>
                <w:tab w:val="left" w:pos="346"/>
              </w:tabs>
              <w:ind w:left="720" w:right="282"/>
              <w:jc w:val="both"/>
              <w:rPr>
                <w:sz w:val="24"/>
                <w:szCs w:val="24"/>
              </w:rPr>
            </w:pP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spacing w:after="240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Обсяг курсу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spacing w:after="240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годин, з них 32 аудиторні, 58 – самостійна робота,</w:t>
            </w:r>
            <w:r w:rsidRPr="00421B08">
              <w:rPr>
                <w:sz w:val="24"/>
                <w:szCs w:val="24"/>
              </w:rPr>
              <w:t xml:space="preserve"> 3 кредити </w:t>
            </w:r>
            <w:r w:rsidRPr="00726E3C">
              <w:rPr>
                <w:sz w:val="24"/>
                <w:szCs w:val="24"/>
                <w:lang w:val="en-US"/>
              </w:rPr>
              <w:t>ECTS</w:t>
            </w:r>
            <w:r w:rsidRPr="00421B08">
              <w:rPr>
                <w:sz w:val="24"/>
                <w:szCs w:val="24"/>
              </w:rPr>
              <w:t>.</w:t>
            </w: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bookmarkStart w:id="5" w:name="_Hlk146652798"/>
            <w:r>
              <w:rPr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spacing w:after="240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Економічні системи, класифікація економічних систем, вільне підприємництво, змішана економіка</w:t>
            </w:r>
          </w:p>
        </w:tc>
      </w:tr>
      <w:bookmarkEnd w:id="5"/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71" w:type="dxa"/>
          </w:tcPr>
          <w:p w:rsidR="00E25417" w:rsidRPr="00E25417" w:rsidRDefault="00E25417" w:rsidP="0049193B">
            <w:pPr>
              <w:rPr>
                <w:b/>
                <w:sz w:val="24"/>
                <w:szCs w:val="24"/>
              </w:rPr>
            </w:pPr>
            <w:r w:rsidRPr="00E25417">
              <w:rPr>
                <w:b/>
                <w:sz w:val="24"/>
                <w:szCs w:val="24"/>
              </w:rPr>
              <w:t>Загальні компетентності</w:t>
            </w:r>
          </w:p>
          <w:p w:rsidR="00E25417" w:rsidRPr="00E25417" w:rsidRDefault="00E25417" w:rsidP="00E25417">
            <w:pPr>
              <w:pStyle w:val="Default"/>
              <w:numPr>
                <w:ilvl w:val="0"/>
                <w:numId w:val="3"/>
              </w:numPr>
              <w:tabs>
                <w:tab w:val="left" w:pos="253"/>
              </w:tabs>
            </w:pPr>
            <w:r w:rsidRPr="00E25417">
              <w:t>Здатність вчитися і оволодівати сучасними знаннями</w:t>
            </w:r>
          </w:p>
          <w:p w:rsidR="00E25417" w:rsidRPr="00E25417" w:rsidRDefault="00E25417" w:rsidP="00E25417">
            <w:pPr>
              <w:pStyle w:val="Default"/>
              <w:numPr>
                <w:ilvl w:val="0"/>
                <w:numId w:val="3"/>
              </w:numPr>
              <w:tabs>
                <w:tab w:val="left" w:pos="253"/>
              </w:tabs>
            </w:pPr>
            <w:r w:rsidRPr="00E25417">
              <w:t>Здатність до пошуку, оброблення та аналізу інформації з різних джерел</w:t>
            </w:r>
          </w:p>
          <w:p w:rsidR="00E25417" w:rsidRPr="00E25417" w:rsidRDefault="00E25417" w:rsidP="00E25417">
            <w:pPr>
              <w:pStyle w:val="Default"/>
              <w:numPr>
                <w:ilvl w:val="0"/>
                <w:numId w:val="3"/>
              </w:numPr>
              <w:tabs>
                <w:tab w:val="left" w:pos="253"/>
              </w:tabs>
            </w:pPr>
            <w:r w:rsidRPr="00E25417">
              <w:t>Здатність проведення досліджень на відповідному рівні</w:t>
            </w:r>
          </w:p>
          <w:p w:rsidR="00E25417" w:rsidRPr="00E25417" w:rsidRDefault="00E25417" w:rsidP="00E25417">
            <w:pPr>
              <w:rPr>
                <w:b/>
                <w:sz w:val="24"/>
                <w:szCs w:val="24"/>
              </w:rPr>
            </w:pPr>
            <w:r w:rsidRPr="00E25417">
              <w:rPr>
                <w:b/>
                <w:sz w:val="24"/>
                <w:szCs w:val="24"/>
              </w:rPr>
              <w:t xml:space="preserve"> </w:t>
            </w:r>
            <w:r w:rsidRPr="00E25417">
              <w:rPr>
                <w:b/>
                <w:sz w:val="24"/>
                <w:szCs w:val="24"/>
              </w:rPr>
              <w:t>Спеціальні (фахові) компетентності</w:t>
            </w:r>
          </w:p>
          <w:p w:rsidR="00E25417" w:rsidRPr="00E25417" w:rsidRDefault="00E25417" w:rsidP="00E25417">
            <w:pPr>
              <w:pStyle w:val="aa"/>
              <w:numPr>
                <w:ilvl w:val="0"/>
                <w:numId w:val="4"/>
              </w:numPr>
              <w:tabs>
                <w:tab w:val="left" w:pos="253"/>
              </w:tabs>
              <w:rPr>
                <w:sz w:val="24"/>
                <w:szCs w:val="24"/>
                <w:lang w:val="uk-UA"/>
              </w:rPr>
            </w:pPr>
            <w:r w:rsidRPr="00E25417">
              <w:rPr>
                <w:sz w:val="24"/>
                <w:szCs w:val="24"/>
                <w:lang w:val="uk-UA"/>
              </w:rPr>
              <w:t xml:space="preserve">Здатність розробляти та аналізувати моделі розвитку національних економік і визначати їхню роль у сучасній </w:t>
            </w:r>
            <w:proofErr w:type="spellStart"/>
            <w:r w:rsidRPr="00E25417">
              <w:rPr>
                <w:sz w:val="24"/>
                <w:szCs w:val="24"/>
                <w:lang w:val="uk-UA"/>
              </w:rPr>
              <w:t>світогосподарській</w:t>
            </w:r>
            <w:proofErr w:type="spellEnd"/>
            <w:r w:rsidRPr="00E25417">
              <w:rPr>
                <w:sz w:val="24"/>
                <w:szCs w:val="24"/>
                <w:lang w:val="uk-UA"/>
              </w:rPr>
              <w:t xml:space="preserve"> системі</w:t>
            </w:r>
          </w:p>
          <w:p w:rsidR="00E25417" w:rsidRPr="00E25417" w:rsidRDefault="00E25417" w:rsidP="00E25417">
            <w:pPr>
              <w:pStyle w:val="Default"/>
              <w:numPr>
                <w:ilvl w:val="0"/>
                <w:numId w:val="4"/>
              </w:numPr>
              <w:tabs>
                <w:tab w:val="left" w:pos="253"/>
              </w:tabs>
            </w:pPr>
            <w:r w:rsidRPr="00E25417">
              <w:t xml:space="preserve">Здатність аналізувати й оцінювати </w:t>
            </w:r>
            <w:proofErr w:type="spellStart"/>
            <w:r w:rsidRPr="00E25417">
              <w:t>геоекономічні</w:t>
            </w:r>
            <w:proofErr w:type="spellEnd"/>
            <w:r w:rsidRPr="00E25417">
              <w:t xml:space="preserve"> стратегії країн з позиції національних економічних інтересів.</w:t>
            </w:r>
          </w:p>
          <w:p w:rsidR="00E25417" w:rsidRPr="00E25417" w:rsidRDefault="00E25417" w:rsidP="00E25417">
            <w:pPr>
              <w:rPr>
                <w:b/>
                <w:sz w:val="24"/>
                <w:szCs w:val="24"/>
              </w:rPr>
            </w:pPr>
            <w:r w:rsidRPr="00E25417">
              <w:rPr>
                <w:b/>
                <w:sz w:val="24"/>
                <w:szCs w:val="24"/>
              </w:rPr>
              <w:t xml:space="preserve"> </w:t>
            </w:r>
            <w:r w:rsidRPr="00E25417">
              <w:rPr>
                <w:b/>
                <w:sz w:val="24"/>
                <w:szCs w:val="24"/>
              </w:rPr>
              <w:t>Програмні результати навчання</w:t>
            </w:r>
          </w:p>
          <w:p w:rsidR="00E25417" w:rsidRPr="00E25417" w:rsidRDefault="00E25417" w:rsidP="00E25417">
            <w:pPr>
              <w:pStyle w:val="Default"/>
              <w:numPr>
                <w:ilvl w:val="0"/>
                <w:numId w:val="5"/>
              </w:numPr>
              <w:tabs>
                <w:tab w:val="left" w:pos="253"/>
                <w:tab w:val="left" w:pos="365"/>
              </w:tabs>
            </w:pPr>
            <w:r w:rsidRPr="00E25417">
              <w:t xml:space="preserve">Приймати обґрунтовані рішення з проблем міжнародних економічних відносин за невизначених умов і вимог. </w:t>
            </w:r>
          </w:p>
          <w:p w:rsidR="00E25417" w:rsidRPr="00E25417" w:rsidRDefault="00E25417" w:rsidP="00E25417">
            <w:pPr>
              <w:pStyle w:val="Default"/>
              <w:numPr>
                <w:ilvl w:val="0"/>
                <w:numId w:val="5"/>
              </w:numPr>
              <w:tabs>
                <w:tab w:val="left" w:pos="253"/>
                <w:tab w:val="left" w:pos="365"/>
              </w:tabs>
            </w:pPr>
            <w:r w:rsidRPr="00E25417">
              <w:t xml:space="preserve">Досліджувати й аналізувати моделі розвитку національних економік та обґрунтовувати заходи досягнення їх стратегічних цілей в умовах трансформації </w:t>
            </w:r>
            <w:proofErr w:type="spellStart"/>
            <w:r w:rsidRPr="00E25417">
              <w:t>світогосподарських</w:t>
            </w:r>
            <w:proofErr w:type="spellEnd"/>
            <w:r w:rsidRPr="00E25417">
              <w:t xml:space="preserve"> відносин. </w:t>
            </w:r>
          </w:p>
          <w:p w:rsidR="00E25417" w:rsidRPr="00E25417" w:rsidRDefault="00E25417" w:rsidP="00E25417">
            <w:pPr>
              <w:pStyle w:val="Default"/>
              <w:numPr>
                <w:ilvl w:val="0"/>
                <w:numId w:val="5"/>
              </w:numPr>
              <w:tabs>
                <w:tab w:val="left" w:pos="253"/>
                <w:tab w:val="left" w:pos="365"/>
              </w:tabs>
            </w:pPr>
            <w:r w:rsidRPr="00E25417">
              <w:t xml:space="preserve">Розуміти закономірності та тенденції розвитку світового господарства і феномену нової економіки з урахуванням процесів інтелектуалізації, інформатизації та науково-технологічного обміну. </w:t>
            </w:r>
          </w:p>
          <w:p w:rsidR="00E25417" w:rsidRPr="00E25417" w:rsidRDefault="00E25417" w:rsidP="00E25417">
            <w:pPr>
              <w:pStyle w:val="Default"/>
              <w:numPr>
                <w:ilvl w:val="0"/>
                <w:numId w:val="5"/>
              </w:numPr>
              <w:tabs>
                <w:tab w:val="left" w:pos="253"/>
                <w:tab w:val="left" w:pos="365"/>
              </w:tabs>
            </w:pPr>
            <w:r w:rsidRPr="00E25417">
              <w:t xml:space="preserve">Визначати </w:t>
            </w:r>
            <w:proofErr w:type="spellStart"/>
            <w:r w:rsidRPr="00E25417">
              <w:t>геоекономічні</w:t>
            </w:r>
            <w:proofErr w:type="spellEnd"/>
            <w:r w:rsidRPr="00E25417">
              <w:t xml:space="preserve"> стратегії країн та їхні регіональні економічні пріоритети з урахуванням національних економічних інтересів і </w:t>
            </w:r>
            <w:proofErr w:type="spellStart"/>
            <w:r w:rsidRPr="00E25417">
              <w:t>безпекової</w:t>
            </w:r>
            <w:proofErr w:type="spellEnd"/>
            <w:r w:rsidRPr="00E25417">
              <w:t xml:space="preserve"> компоненти міжнародних економічних відносин у контексті глобальних проблем людства й асиметричності розподілу світових ресурсів.</w:t>
            </w:r>
          </w:p>
          <w:p w:rsidR="00E25417" w:rsidRPr="003D6F36" w:rsidRDefault="00E25417" w:rsidP="0049193B">
            <w:pPr>
              <w:pStyle w:val="yiv8303873099gmail-msolistparagraph"/>
              <w:spacing w:before="0" w:beforeAutospacing="0" w:after="0" w:afterAutospacing="0"/>
            </w:pP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bookmarkStart w:id="6" w:name="_Hlk144490479"/>
            <w:r w:rsidRPr="00421B08">
              <w:rPr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 xml:space="preserve">Очний </w:t>
            </w: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Див. Схему курсу нижче</w:t>
            </w: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71" w:type="dxa"/>
          </w:tcPr>
          <w:p w:rsidR="00E25417" w:rsidRPr="00421B08" w:rsidRDefault="00E25417" w:rsidP="0049193B">
            <w:pPr>
              <w:pStyle w:val="TableParagraph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Іспит</w:t>
            </w: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421B08">
              <w:rPr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371" w:type="dxa"/>
          </w:tcPr>
          <w:p w:rsidR="00E25417" w:rsidRPr="005D6F4A" w:rsidRDefault="00E25417" w:rsidP="00E25417">
            <w:pPr>
              <w:widowControl/>
              <w:numPr>
                <w:ilvl w:val="0"/>
                <w:numId w:val="6"/>
              </w:numPr>
              <w:tabs>
                <w:tab w:val="left" w:pos="365"/>
              </w:tabs>
              <w:autoSpaceDE/>
              <w:autoSpaceDN/>
              <w:ind w:left="0" w:firstLine="0"/>
            </w:pPr>
            <w:r w:rsidRPr="005679A7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D6F4A">
              <w:rPr>
                <w:lang w:val="en-US"/>
              </w:rPr>
              <w:t>Сучасні</w:t>
            </w:r>
            <w:proofErr w:type="spellEnd"/>
            <w:r w:rsidRPr="005D6F4A">
              <w:rPr>
                <w:lang w:val="en-US"/>
              </w:rPr>
              <w:t xml:space="preserve"> </w:t>
            </w:r>
            <w:proofErr w:type="spellStart"/>
            <w:r w:rsidRPr="005D6F4A">
              <w:rPr>
                <w:lang w:val="en-US"/>
              </w:rPr>
              <w:t>теорії</w:t>
            </w:r>
            <w:proofErr w:type="spellEnd"/>
            <w:r w:rsidRPr="005D6F4A">
              <w:rPr>
                <w:lang w:val="en-US"/>
              </w:rPr>
              <w:t xml:space="preserve"> </w:t>
            </w:r>
            <w:proofErr w:type="spellStart"/>
            <w:r w:rsidRPr="005D6F4A">
              <w:rPr>
                <w:lang w:val="en-US"/>
              </w:rPr>
              <w:t>міжнародної</w:t>
            </w:r>
            <w:proofErr w:type="spellEnd"/>
            <w:r w:rsidRPr="005D6F4A">
              <w:rPr>
                <w:lang w:val="en-US"/>
              </w:rPr>
              <w:t xml:space="preserve"> </w:t>
            </w:r>
            <w:proofErr w:type="spellStart"/>
            <w:r w:rsidRPr="005D6F4A">
              <w:rPr>
                <w:lang w:val="en-US"/>
              </w:rPr>
              <w:t>макроекономіки</w:t>
            </w:r>
            <w:proofErr w:type="spellEnd"/>
          </w:p>
          <w:p w:rsidR="00E25417" w:rsidRPr="005D6F4A" w:rsidRDefault="00E25417" w:rsidP="00E25417">
            <w:pPr>
              <w:widowControl/>
              <w:numPr>
                <w:ilvl w:val="0"/>
                <w:numId w:val="6"/>
              </w:numPr>
              <w:tabs>
                <w:tab w:val="left" w:pos="365"/>
              </w:tabs>
              <w:autoSpaceDE/>
              <w:autoSpaceDN/>
              <w:ind w:left="0" w:firstLine="0"/>
            </w:pPr>
            <w:proofErr w:type="spellStart"/>
            <w:r w:rsidRPr="005D6F4A">
              <w:rPr>
                <w:lang w:val="en-US"/>
              </w:rPr>
              <w:t>Економічний</w:t>
            </w:r>
            <w:proofErr w:type="spellEnd"/>
            <w:r w:rsidRPr="005D6F4A">
              <w:rPr>
                <w:lang w:val="en-US"/>
              </w:rPr>
              <w:t xml:space="preserve"> </w:t>
            </w:r>
            <w:proofErr w:type="spellStart"/>
            <w:r w:rsidRPr="005D6F4A">
              <w:rPr>
                <w:lang w:val="en-US"/>
              </w:rPr>
              <w:t>розвиток</w:t>
            </w:r>
            <w:proofErr w:type="spellEnd"/>
            <w:r w:rsidRPr="005D6F4A">
              <w:rPr>
                <w:lang w:val="en-US"/>
              </w:rPr>
              <w:t xml:space="preserve"> </w:t>
            </w:r>
            <w:proofErr w:type="spellStart"/>
            <w:r w:rsidRPr="005D6F4A">
              <w:rPr>
                <w:lang w:val="en-US"/>
              </w:rPr>
              <w:t>сучасних</w:t>
            </w:r>
            <w:proofErr w:type="spellEnd"/>
            <w:r w:rsidRPr="005D6F4A">
              <w:rPr>
                <w:lang w:val="en-US"/>
              </w:rPr>
              <w:t xml:space="preserve"> </w:t>
            </w:r>
            <w:proofErr w:type="spellStart"/>
            <w:r w:rsidRPr="005D6F4A">
              <w:rPr>
                <w:lang w:val="en-US"/>
              </w:rPr>
              <w:t>цивілізацій</w:t>
            </w:r>
            <w:proofErr w:type="spellEnd"/>
          </w:p>
          <w:p w:rsidR="00E25417" w:rsidRPr="00421B08" w:rsidRDefault="00E25417" w:rsidP="004919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3149" w:type="dxa"/>
          </w:tcPr>
          <w:p w:rsidR="00E25417" w:rsidRPr="005679A7" w:rsidRDefault="00E25417" w:rsidP="0049193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 xml:space="preserve">Навчальні методи </w:t>
            </w:r>
            <w:r w:rsidRPr="005679A7">
              <w:rPr>
                <w:b/>
                <w:spacing w:val="-7"/>
                <w:sz w:val="24"/>
                <w:szCs w:val="24"/>
              </w:rPr>
              <w:t xml:space="preserve">та </w:t>
            </w:r>
            <w:r w:rsidRPr="005679A7">
              <w:rPr>
                <w:b/>
                <w:sz w:val="24"/>
                <w:szCs w:val="24"/>
              </w:rPr>
              <w:t>техніки, які будуть використовуватися під час</w:t>
            </w:r>
            <w:r w:rsidRPr="005679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79A7">
              <w:rPr>
                <w:b/>
                <w:sz w:val="24"/>
                <w:szCs w:val="24"/>
              </w:rPr>
              <w:t>викладання</w:t>
            </w:r>
          </w:p>
        </w:tc>
        <w:tc>
          <w:tcPr>
            <w:tcW w:w="7371" w:type="dxa"/>
          </w:tcPr>
          <w:p w:rsidR="00E25417" w:rsidRPr="005679A7" w:rsidRDefault="00E25417" w:rsidP="00491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79A7">
              <w:rPr>
                <w:sz w:val="24"/>
                <w:szCs w:val="24"/>
              </w:rPr>
              <w:t>Лекції</w:t>
            </w:r>
          </w:p>
          <w:p w:rsidR="00E25417" w:rsidRPr="005679A7" w:rsidRDefault="00E25417" w:rsidP="00491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79A7">
              <w:rPr>
                <w:sz w:val="24"/>
                <w:szCs w:val="24"/>
              </w:rPr>
              <w:t>Презентації</w:t>
            </w:r>
          </w:p>
          <w:p w:rsidR="00E25417" w:rsidRPr="005679A7" w:rsidRDefault="00E25417" w:rsidP="00491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79A7">
              <w:rPr>
                <w:sz w:val="24"/>
                <w:szCs w:val="24"/>
              </w:rPr>
              <w:t>Групові проекти</w:t>
            </w:r>
          </w:p>
          <w:p w:rsidR="00E25417" w:rsidRPr="005679A7" w:rsidRDefault="00E25417" w:rsidP="00491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79A7">
              <w:rPr>
                <w:sz w:val="24"/>
                <w:szCs w:val="24"/>
              </w:rPr>
              <w:t>Проектно-орієнтоване навчання</w:t>
            </w:r>
          </w:p>
          <w:p w:rsidR="00E25417" w:rsidRPr="005679A7" w:rsidRDefault="00E25417" w:rsidP="0049193B">
            <w:pPr>
              <w:pStyle w:val="TableParagraph"/>
              <w:rPr>
                <w:sz w:val="24"/>
                <w:szCs w:val="24"/>
              </w:rPr>
            </w:pPr>
            <w:r w:rsidRPr="005679A7">
              <w:rPr>
                <w:sz w:val="24"/>
                <w:szCs w:val="24"/>
              </w:rPr>
              <w:t>Дискусії</w:t>
            </w: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71" w:type="dxa"/>
          </w:tcPr>
          <w:p w:rsidR="00E25417" w:rsidRPr="00421B08" w:rsidRDefault="00E25417" w:rsidP="00E25417">
            <w:pPr>
              <w:pStyle w:val="TableParagraph"/>
              <w:ind w:left="250" w:right="282"/>
              <w:jc w:val="both"/>
              <w:rPr>
                <w:sz w:val="24"/>
                <w:szCs w:val="24"/>
              </w:rPr>
            </w:pPr>
            <w:r w:rsidRPr="00E25417">
              <w:rPr>
                <w:sz w:val="24"/>
                <w:szCs w:val="24"/>
              </w:rPr>
              <w:t>Мультимедійний проектор, 2019р., ноутбук  Asus– 2019р., настінна дошка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</w:rPr>
              <w:t>Smartbox</w:t>
            </w:r>
            <w:proofErr w:type="spellEnd"/>
            <w:r w:rsidRPr="00E25417">
              <w:rPr>
                <w:sz w:val="24"/>
                <w:szCs w:val="24"/>
              </w:rPr>
              <w:t xml:space="preserve"> 600, проекційний екран;   </w:t>
            </w:r>
            <w:proofErr w:type="spellStart"/>
            <w:r w:rsidRPr="00E25417">
              <w:rPr>
                <w:sz w:val="24"/>
                <w:szCs w:val="24"/>
              </w:rPr>
              <w:t>intel</w:t>
            </w:r>
            <w:proofErr w:type="spellEnd"/>
            <w:r w:rsidRPr="00E25417">
              <w:rPr>
                <w:sz w:val="24"/>
                <w:szCs w:val="24"/>
              </w:rPr>
              <w:t xml:space="preserve"> ® </w:t>
            </w:r>
            <w:proofErr w:type="spellStart"/>
            <w:r w:rsidRPr="00E25417">
              <w:rPr>
                <w:sz w:val="24"/>
                <w:szCs w:val="24"/>
              </w:rPr>
              <w:t>Pentium</w:t>
            </w:r>
            <w:proofErr w:type="spellEnd"/>
            <w:r w:rsidRPr="00E25417">
              <w:rPr>
                <w:sz w:val="24"/>
                <w:szCs w:val="24"/>
              </w:rPr>
              <w:t xml:space="preserve"> </w:t>
            </w:r>
            <w:proofErr w:type="spellStart"/>
            <w:r w:rsidRPr="00E25417">
              <w:rPr>
                <w:sz w:val="24"/>
                <w:szCs w:val="24"/>
              </w:rPr>
              <w:t>Impression</w:t>
            </w:r>
            <w:proofErr w:type="spellEnd"/>
            <w:r w:rsidRPr="00E25417">
              <w:rPr>
                <w:sz w:val="24"/>
                <w:szCs w:val="24"/>
              </w:rPr>
              <w:t xml:space="preserve">, CPU </w:t>
            </w:r>
            <w:proofErr w:type="spellStart"/>
            <w:r w:rsidRPr="00E25417">
              <w:rPr>
                <w:sz w:val="24"/>
                <w:szCs w:val="24"/>
              </w:rPr>
              <w:t>IntelCore</w:t>
            </w:r>
            <w:proofErr w:type="spellEnd"/>
            <w:r w:rsidRPr="00E25417">
              <w:rPr>
                <w:sz w:val="24"/>
                <w:szCs w:val="24"/>
              </w:rPr>
              <w:t xml:space="preserve"> I3 (14 шт.), операційні системи: Windows 10.</w:t>
            </w:r>
          </w:p>
        </w:tc>
      </w:tr>
      <w:bookmarkEnd w:id="6"/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 xml:space="preserve">Критерії оцінювання </w:t>
            </w:r>
            <w:r w:rsidRPr="00421B08">
              <w:rPr>
                <w:b/>
                <w:spacing w:val="-3"/>
                <w:sz w:val="24"/>
                <w:szCs w:val="24"/>
              </w:rPr>
              <w:t xml:space="preserve">(окремо </w:t>
            </w:r>
            <w:r w:rsidRPr="00421B08">
              <w:rPr>
                <w:b/>
                <w:sz w:val="24"/>
                <w:szCs w:val="24"/>
              </w:rPr>
              <w:t>для кожного виду навчальної діяльності)</w:t>
            </w:r>
          </w:p>
        </w:tc>
        <w:tc>
          <w:tcPr>
            <w:tcW w:w="7371" w:type="dxa"/>
          </w:tcPr>
          <w:p w:rsidR="00BD04EA" w:rsidRPr="00BD04EA" w:rsidRDefault="00BD04EA" w:rsidP="00BD04EA">
            <w:pPr>
              <w:pStyle w:val="Default"/>
              <w:ind w:left="274" w:firstLine="142"/>
              <w:rPr>
                <w:rFonts w:eastAsia="Times New Roman"/>
                <w:lang w:eastAsia="uk-UA"/>
              </w:rPr>
            </w:pPr>
            <w:r w:rsidRPr="00BD04EA">
              <w:rPr>
                <w:rFonts w:eastAsia="Times New Roman"/>
                <w:lang w:eastAsia="uk-UA"/>
              </w:rPr>
              <w:t xml:space="preserve">Рейтингова оцінка (максимум 100 балів) складається з суми балів поточної успішності (максимум 50 балів), отриманих студентами протягом семестру на семінарських заняттях, і балів (максимум 50 балів), отриманих на іспиті. </w:t>
            </w:r>
          </w:p>
          <w:p w:rsidR="00BD04EA" w:rsidRPr="00BD04EA" w:rsidRDefault="00BD04EA" w:rsidP="00BD04EA">
            <w:pPr>
              <w:pStyle w:val="Default"/>
              <w:ind w:left="274" w:firstLine="142"/>
              <w:rPr>
                <w:rFonts w:eastAsia="Times New Roman"/>
                <w:lang w:eastAsia="uk-UA"/>
              </w:rPr>
            </w:pPr>
            <w:r w:rsidRPr="00BD04EA">
              <w:rPr>
                <w:rFonts w:eastAsia="Times New Roman"/>
                <w:lang w:eastAsia="uk-UA"/>
              </w:rPr>
              <w:t>Сума балів поточної успішності включає в себе оцінки, отримані протягом семестру на семінарських заняттях (максимум 30 балів) та оцінку за атестаційний контроль, що проводиться двічі на семестр (максимум 20 балів).</w:t>
            </w:r>
          </w:p>
          <w:p w:rsidR="00BD04EA" w:rsidRPr="00BD04EA" w:rsidRDefault="00BD04EA" w:rsidP="00BD04EA">
            <w:pPr>
              <w:pStyle w:val="Default"/>
              <w:ind w:left="274" w:firstLine="142"/>
              <w:rPr>
                <w:rFonts w:eastAsia="Times New Roman"/>
                <w:lang w:eastAsia="uk-UA"/>
              </w:rPr>
            </w:pPr>
            <w:r w:rsidRPr="00BD04EA">
              <w:rPr>
                <w:rFonts w:eastAsia="Times New Roman"/>
                <w:lang w:eastAsia="uk-UA"/>
              </w:rPr>
              <w:t>Сума балів поточної успішності, отриманих протягом семестру на семінарських заняттях визначається як середня результативних оцінок ("3", "4", "5") помножена на 5 (максимум 25 балів). За активність упродовж семестру викладач може додати студенту від 1 до 5 балів.</w:t>
            </w:r>
          </w:p>
          <w:p w:rsidR="00BD04EA" w:rsidRDefault="00BD04EA" w:rsidP="00BD04EA">
            <w:pPr>
              <w:ind w:left="274"/>
              <w:jc w:val="both"/>
              <w:rPr>
                <w:lang w:eastAsia="uk-UA"/>
              </w:rPr>
            </w:pPr>
            <w:r w:rsidRPr="00BD04EA">
              <w:rPr>
                <w:sz w:val="24"/>
                <w:szCs w:val="24"/>
                <w:lang w:eastAsia="uk-UA"/>
              </w:rPr>
              <w:t>Не допускаються до складання іспиту студенти, які за результатами поточного контролю набрали менше 26 балів (у відомість виставляється оцінка "незадовільно").</w:t>
            </w:r>
          </w:p>
          <w:p w:rsidR="00E25417" w:rsidRPr="005679A7" w:rsidRDefault="00E25417" w:rsidP="00BD04EA">
            <w:pPr>
              <w:ind w:left="274"/>
              <w:jc w:val="both"/>
              <w:rPr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>Письмові роботи</w:t>
            </w:r>
            <w:r w:rsidRPr="005679A7">
              <w:rPr>
                <w:sz w:val="24"/>
                <w:szCs w:val="24"/>
              </w:rPr>
              <w:t>: Протягом семестру студенти повинні виконати кілька видів письмових робіт (самостійне індивідуальне дослідження</w:t>
            </w:r>
            <w:r>
              <w:rPr>
                <w:sz w:val="24"/>
                <w:szCs w:val="24"/>
              </w:rPr>
              <w:t>, контрольну роботу</w:t>
            </w:r>
            <w:r w:rsidRPr="005679A7">
              <w:rPr>
                <w:sz w:val="24"/>
                <w:szCs w:val="24"/>
              </w:rPr>
              <w:t xml:space="preserve">). </w:t>
            </w:r>
          </w:p>
          <w:p w:rsidR="00E25417" w:rsidRPr="005679A7" w:rsidRDefault="00E25417" w:rsidP="0049193B">
            <w:pPr>
              <w:ind w:left="274"/>
              <w:jc w:val="both"/>
              <w:rPr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>Академічна доброчесність</w:t>
            </w:r>
            <w:r w:rsidRPr="005679A7">
              <w:rPr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679A7">
              <w:rPr>
                <w:sz w:val="24"/>
                <w:szCs w:val="24"/>
              </w:rPr>
              <w:t>недоброчесності</w:t>
            </w:r>
            <w:proofErr w:type="spellEnd"/>
            <w:r w:rsidRPr="005679A7">
              <w:rPr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679A7">
              <w:rPr>
                <w:sz w:val="24"/>
                <w:szCs w:val="24"/>
              </w:rPr>
              <w:t>недоброчесності</w:t>
            </w:r>
            <w:proofErr w:type="spellEnd"/>
            <w:r w:rsidRPr="005679A7">
              <w:rPr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5679A7">
              <w:rPr>
                <w:sz w:val="24"/>
                <w:szCs w:val="24"/>
              </w:rPr>
              <w:t>незарахуванння</w:t>
            </w:r>
            <w:proofErr w:type="spellEnd"/>
            <w:r w:rsidRPr="005679A7">
              <w:rPr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BD04EA" w:rsidRPr="00BD04EA" w:rsidRDefault="00E25417" w:rsidP="00BD04EA">
            <w:pPr>
              <w:ind w:left="274"/>
              <w:jc w:val="both"/>
              <w:rPr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>Відвід</w:t>
            </w:r>
            <w:r w:rsidR="00BD04EA">
              <w:rPr>
                <w:b/>
                <w:sz w:val="24"/>
                <w:szCs w:val="24"/>
              </w:rPr>
              <w:t>ув</w:t>
            </w:r>
            <w:r w:rsidRPr="005679A7">
              <w:rPr>
                <w:b/>
                <w:sz w:val="24"/>
                <w:szCs w:val="24"/>
              </w:rPr>
              <w:t>ання</w:t>
            </w:r>
            <w:r w:rsidRPr="005679A7">
              <w:rPr>
                <w:sz w:val="24"/>
                <w:szCs w:val="24"/>
              </w:rPr>
              <w:t xml:space="preserve"> </w:t>
            </w:r>
            <w:proofErr w:type="spellStart"/>
            <w:r w:rsidR="00BD04EA" w:rsidRPr="00BD04EA">
              <w:rPr>
                <w:sz w:val="24"/>
                <w:szCs w:val="24"/>
              </w:rPr>
              <w:t>Відвідування</w:t>
            </w:r>
            <w:proofErr w:type="spellEnd"/>
            <w:r w:rsidR="00BD04EA" w:rsidRPr="00BD04EA">
              <w:rPr>
                <w:sz w:val="24"/>
                <w:szCs w:val="24"/>
              </w:rPr>
              <w:t xml:space="preserve"> занять студентами є обов’язковим.</w:t>
            </w:r>
          </w:p>
          <w:p w:rsidR="00BD04EA" w:rsidRPr="00BD04EA" w:rsidRDefault="00BD04EA" w:rsidP="00BD04EA">
            <w:pPr>
              <w:ind w:left="274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Кількість занять, пропущених студентом без поважних причин не може перевищувати 50% занять. У випадку пропуску більше 50% занять без поважних причин студент не допускається до іспиту. У відомість виставляється оцінка "незадовільно".</w:t>
            </w:r>
          </w:p>
          <w:p w:rsidR="00BD04EA" w:rsidRPr="00BD04EA" w:rsidRDefault="00BD04EA" w:rsidP="00BD04EA">
            <w:pPr>
              <w:ind w:left="274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Якщо студент пропустив заняття без поважної причини, він не має права на перездачу матеріалу.</w:t>
            </w:r>
          </w:p>
          <w:p w:rsidR="00BD04EA" w:rsidRPr="00BD04EA" w:rsidRDefault="00BD04EA" w:rsidP="00BD04EA">
            <w:pPr>
              <w:ind w:left="274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Якщо студент пропустив заняття з поважної причини (яка підтверджується документально), він повинен здати заборгованості у 10-денний термін (за погодженням із викладачем).</w:t>
            </w:r>
          </w:p>
          <w:p w:rsidR="00E25417" w:rsidRPr="005679A7" w:rsidRDefault="00BD04EA" w:rsidP="00BD04EA">
            <w:pPr>
              <w:ind w:left="274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Студенти повинні здавати усі письмові завдання до вказаного викладачем кінцевого терміну, спізнені роботи не приймаються (якщо немає документального підтвердження причини спізнення).</w:t>
            </w:r>
          </w:p>
          <w:p w:rsidR="00E25417" w:rsidRPr="005679A7" w:rsidRDefault="00E25417" w:rsidP="0049193B">
            <w:pPr>
              <w:ind w:left="274"/>
              <w:jc w:val="both"/>
              <w:rPr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>Література</w:t>
            </w:r>
            <w:r w:rsidRPr="005679A7">
              <w:rPr>
                <w:sz w:val="24"/>
                <w:szCs w:val="24"/>
              </w:rPr>
              <w:t xml:space="preserve">. Уся література, яку студенти не зможуть знайти самостійно, буде надана викладачем виключно в освітніх цілях без </w:t>
            </w:r>
            <w:r w:rsidRPr="005679A7">
              <w:rPr>
                <w:sz w:val="24"/>
                <w:szCs w:val="24"/>
              </w:rPr>
              <w:lastRenderedPageBreak/>
              <w:t>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E25417" w:rsidRPr="005679A7" w:rsidRDefault="00E25417" w:rsidP="0049193B">
            <w:pPr>
              <w:ind w:left="274"/>
              <w:jc w:val="both"/>
              <w:rPr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>Політика виставлення балів</w:t>
            </w:r>
            <w:r w:rsidRPr="005679A7">
              <w:rPr>
                <w:sz w:val="24"/>
                <w:szCs w:val="24"/>
              </w:rPr>
              <w:t>. Враховуються бали набрані па поточному тестуванні, самостійній роботі та бали підсумкового тестування. При цьому обов'язково враховуються присутність на заняттях та активність студента під час практичного заняття: недопустимість пропусків та запізнень на заняття: користування мобільним телефоном, планшетом чи іншими мобільними пристроями під час заняття в цілях не пов'язаних з навчанням; списування та плагіат: несвоєчасне виконання поставленого завдання і т. ін.</w:t>
            </w:r>
          </w:p>
          <w:p w:rsidR="00E25417" w:rsidRPr="00421B08" w:rsidRDefault="00E25417" w:rsidP="0049193B">
            <w:pPr>
              <w:pStyle w:val="TableParagraph"/>
              <w:ind w:left="274" w:right="282" w:firstLine="142"/>
              <w:jc w:val="both"/>
              <w:rPr>
                <w:sz w:val="24"/>
                <w:szCs w:val="24"/>
              </w:rPr>
            </w:pPr>
            <w:r w:rsidRPr="005679A7">
              <w:rPr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 w:right="365"/>
              <w:rPr>
                <w:b/>
                <w:sz w:val="24"/>
                <w:szCs w:val="24"/>
              </w:rPr>
            </w:pPr>
            <w:bookmarkStart w:id="7" w:name="_Hlk145013699"/>
            <w:r w:rsidRPr="00421B08">
              <w:rPr>
                <w:b/>
                <w:sz w:val="24"/>
                <w:szCs w:val="24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371" w:type="dxa"/>
          </w:tcPr>
          <w:p w:rsidR="00E25417" w:rsidRDefault="00E25417" w:rsidP="0049193B">
            <w:pPr>
              <w:pStyle w:val="TableParagraph"/>
              <w:ind w:left="250" w:right="282"/>
              <w:jc w:val="both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Питання для підготовки базуються на основі тем, обговорених в рамках занять, а також на основі самостійно опрацьованих студентами матеріалів.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Чи політична свобода є обов’язковою передумовою еконо</w:t>
            </w:r>
            <w:r w:rsidRPr="00BD04EA">
              <w:rPr>
                <w:sz w:val="24"/>
                <w:szCs w:val="24"/>
              </w:rPr>
              <w:softHyphen/>
              <w:t>мічної свободи? У яких реальних співвідношеннях існують в Україні політична та економічна свободи?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 xml:space="preserve">Економічні системи Заходу часто називають </w:t>
            </w:r>
            <w:r w:rsidRPr="00BD04EA">
              <w:rPr>
                <w:i/>
                <w:sz w:val="24"/>
                <w:szCs w:val="24"/>
              </w:rPr>
              <w:t>капіталізмом</w:t>
            </w:r>
            <w:r w:rsidRPr="00BD04EA">
              <w:rPr>
                <w:sz w:val="24"/>
                <w:szCs w:val="24"/>
              </w:rPr>
              <w:t>. Чи однаковим є американський, німецький, французький, шведський та японський капіталізм? Чи можна усі ці системи назвати власне капіталістичними? Яке визначення еконо</w:t>
            </w:r>
            <w:r w:rsidRPr="00BD04EA">
              <w:rPr>
                <w:sz w:val="24"/>
                <w:szCs w:val="24"/>
              </w:rPr>
              <w:softHyphen/>
              <w:t>мічної системи капіталізму Ви вважаєте справедливим?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 xml:space="preserve">Економічну систему Швеції часто називають </w:t>
            </w:r>
            <w:r w:rsidRPr="00BD04EA">
              <w:rPr>
                <w:i/>
                <w:sz w:val="24"/>
                <w:szCs w:val="24"/>
              </w:rPr>
              <w:t>"шведським соціалізмом",</w:t>
            </w:r>
            <w:r w:rsidRPr="00BD04EA">
              <w:rPr>
                <w:sz w:val="24"/>
                <w:szCs w:val="24"/>
              </w:rPr>
              <w:t xml:space="preserve"> колишньої </w:t>
            </w:r>
            <w:proofErr w:type="spellStart"/>
            <w:r w:rsidRPr="00BD04EA">
              <w:rPr>
                <w:sz w:val="24"/>
                <w:szCs w:val="24"/>
              </w:rPr>
              <w:t>Юґославії</w:t>
            </w:r>
            <w:proofErr w:type="spellEnd"/>
            <w:r w:rsidRPr="00BD04EA">
              <w:rPr>
                <w:sz w:val="24"/>
                <w:szCs w:val="24"/>
              </w:rPr>
              <w:t xml:space="preserve"> - </w:t>
            </w:r>
            <w:r w:rsidRPr="00BD04EA">
              <w:rPr>
                <w:i/>
                <w:sz w:val="24"/>
                <w:szCs w:val="24"/>
              </w:rPr>
              <w:t>"ринковим соціалізмом",</w:t>
            </w:r>
            <w:r w:rsidRPr="00BD04EA">
              <w:rPr>
                <w:sz w:val="24"/>
                <w:szCs w:val="24"/>
              </w:rPr>
              <w:t xml:space="preserve"> у 1980-ті роки СРСР називав свою економічну систему </w:t>
            </w:r>
            <w:r w:rsidRPr="00BD04EA">
              <w:rPr>
                <w:i/>
                <w:sz w:val="24"/>
                <w:szCs w:val="24"/>
              </w:rPr>
              <w:t>"роз</w:t>
            </w:r>
            <w:r w:rsidRPr="00BD04EA">
              <w:rPr>
                <w:i/>
                <w:sz w:val="24"/>
                <w:szCs w:val="24"/>
              </w:rPr>
              <w:softHyphen/>
              <w:t xml:space="preserve">винутим соціалізмом". </w:t>
            </w:r>
            <w:r w:rsidRPr="00BD04EA">
              <w:rPr>
                <w:sz w:val="24"/>
                <w:szCs w:val="24"/>
              </w:rPr>
              <w:t>Які економічні системи Ви зарахували б до соціалістичних? Який критерій "</w:t>
            </w:r>
            <w:proofErr w:type="spellStart"/>
            <w:r w:rsidRPr="00BD04EA">
              <w:rPr>
                <w:sz w:val="24"/>
                <w:szCs w:val="24"/>
              </w:rPr>
              <w:t>соціалістичності</w:t>
            </w:r>
            <w:proofErr w:type="spellEnd"/>
            <w:r w:rsidRPr="00BD04EA">
              <w:rPr>
                <w:sz w:val="24"/>
                <w:szCs w:val="24"/>
              </w:rPr>
              <w:t>" Ви обрали б? Обґрунтуйте свою думку.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 xml:space="preserve">Дайте визначення економічної системи. Чи справедливо було б називати економічну систему </w:t>
            </w:r>
            <w:proofErr w:type="spellStart"/>
            <w:r w:rsidRPr="00BD04EA">
              <w:rPr>
                <w:sz w:val="24"/>
                <w:szCs w:val="24"/>
              </w:rPr>
              <w:t>соціально-еколого-еконо</w:t>
            </w:r>
            <w:r w:rsidRPr="00BD04EA">
              <w:rPr>
                <w:sz w:val="24"/>
                <w:szCs w:val="24"/>
              </w:rPr>
              <w:softHyphen/>
              <w:t>мічною</w:t>
            </w:r>
            <w:proofErr w:type="spellEnd"/>
            <w:r w:rsidRPr="00BD04EA">
              <w:rPr>
                <w:sz w:val="24"/>
                <w:szCs w:val="24"/>
              </w:rPr>
              <w:t xml:space="preserve">? 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У чому полягає суть екологічної парадигми економічної науки?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Чи характеризують економічні системи такі поняття, як соціальна справедливість, соціальний захист, соціальний мир?  Чи можна вважати усі сучасні економічні системи змішаними?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Чи допомагає знання структур економічних систем їх порівняльному аналізу? Поясніть свою думку.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Які головні хиби математичного моделювання економічних систем?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За якими критеріями можна визначити соціальну, економічну та екологічну ефективність економічних систем?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Що, на Вашу думку, є ефективніше - адміністративне обме</w:t>
            </w:r>
            <w:r w:rsidRPr="00BD04EA">
              <w:rPr>
                <w:sz w:val="24"/>
                <w:szCs w:val="24"/>
              </w:rPr>
              <w:softHyphen/>
              <w:t>ження забруднення довкілля чи продаж прав на можли</w:t>
            </w:r>
            <w:r w:rsidRPr="00BD04EA">
              <w:rPr>
                <w:sz w:val="24"/>
                <w:szCs w:val="24"/>
              </w:rPr>
              <w:softHyphen/>
              <w:t>вість його забруднення? Який із цих підходів придатний для української практики?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 xml:space="preserve">Які особливості формування американської системи цінностей? Які способи її підтримання? 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Скориставшись статистичним довідником, проаналізуйте ефективність економічної системи США (абстрагуючись від абсолютних та відносних переваг їх зовнішньої торгівлі). Які переваги економічної системи США?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 xml:space="preserve">Чи справедливо говорити, що сьогодні у США існує </w:t>
            </w:r>
            <w:r w:rsidRPr="00BD04EA">
              <w:rPr>
                <w:i/>
                <w:sz w:val="24"/>
                <w:szCs w:val="24"/>
              </w:rPr>
              <w:t xml:space="preserve">система </w:t>
            </w:r>
            <w:r w:rsidRPr="00BD04EA">
              <w:rPr>
                <w:i/>
                <w:sz w:val="24"/>
                <w:szCs w:val="24"/>
              </w:rPr>
              <w:lastRenderedPageBreak/>
              <w:t>економічного лібералізму</w:t>
            </w:r>
            <w:r w:rsidRPr="00BD04EA">
              <w:rPr>
                <w:sz w:val="24"/>
                <w:szCs w:val="24"/>
              </w:rPr>
              <w:t>? Обґрунтуйте свою відповідь.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Чи сформована у США форма політичного правління, а також економічна система прийнятні для України? Поясніть.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Основні положення критики Карлом Марксом капіталізму.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На яких теоретичних засадах збудована сучасна німецька економічна система.</w:t>
            </w:r>
            <w:r w:rsidRPr="00BD04EA">
              <w:rPr>
                <w:sz w:val="24"/>
                <w:szCs w:val="24"/>
              </w:rPr>
              <w:tab/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У 1950 році 1 фунт стерлінгів, 1 долар США та 1 фран</w:t>
            </w:r>
            <w:r w:rsidRPr="00BD04EA">
              <w:rPr>
                <w:sz w:val="24"/>
                <w:szCs w:val="24"/>
              </w:rPr>
              <w:softHyphen/>
              <w:t>цузький франк коштували відповідно 11</w:t>
            </w:r>
            <w:r w:rsidRPr="00BD04EA">
              <w:rPr>
                <w:sz w:val="24"/>
                <w:szCs w:val="24"/>
                <w:lang w:val="ru-RU"/>
              </w:rPr>
              <w:t>,</w:t>
            </w:r>
            <w:r w:rsidRPr="00BD04EA">
              <w:rPr>
                <w:sz w:val="24"/>
                <w:szCs w:val="24"/>
              </w:rPr>
              <w:t>70, 4</w:t>
            </w:r>
            <w:r w:rsidRPr="00BD04EA">
              <w:rPr>
                <w:sz w:val="24"/>
                <w:szCs w:val="24"/>
                <w:lang w:val="ru-RU"/>
              </w:rPr>
              <w:t>,</w:t>
            </w:r>
            <w:r w:rsidRPr="00BD04EA">
              <w:rPr>
                <w:sz w:val="24"/>
                <w:szCs w:val="24"/>
              </w:rPr>
              <w:t>30 та 1</w:t>
            </w:r>
            <w:r w:rsidRPr="00BD04EA">
              <w:rPr>
                <w:sz w:val="24"/>
                <w:szCs w:val="24"/>
                <w:lang w:val="ru-RU"/>
              </w:rPr>
              <w:t>,</w:t>
            </w:r>
            <w:r w:rsidRPr="00BD04EA">
              <w:rPr>
                <w:sz w:val="24"/>
                <w:szCs w:val="24"/>
              </w:rPr>
              <w:t>20 ні</w:t>
            </w:r>
            <w:r w:rsidRPr="00BD04EA">
              <w:rPr>
                <w:sz w:val="24"/>
                <w:szCs w:val="24"/>
              </w:rPr>
              <w:softHyphen/>
              <w:t>мець</w:t>
            </w:r>
            <w:r w:rsidRPr="00BD04EA">
              <w:rPr>
                <w:sz w:val="24"/>
                <w:szCs w:val="24"/>
              </w:rPr>
              <w:softHyphen/>
              <w:t>ких марок. У 1996 році ці валюти коштували відповідно – 3,20, 1,52 та 0,17 німецької марки. Чи свідчать ці цифри про динаміку макроекономічної ефективності відповідно німець</w:t>
            </w:r>
            <w:r w:rsidRPr="00BD04EA">
              <w:rPr>
                <w:sz w:val="24"/>
                <w:szCs w:val="24"/>
              </w:rPr>
              <w:softHyphen/>
              <w:t>кої, британ</w:t>
            </w:r>
            <w:r w:rsidRPr="00BD04EA">
              <w:rPr>
                <w:sz w:val="24"/>
                <w:szCs w:val="24"/>
              </w:rPr>
              <w:softHyphen/>
              <w:t>ської, американської та французької систем?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 xml:space="preserve">Економічна система Німеччини після другої світової війни була практично зруйнована. У цих умовах </w:t>
            </w:r>
            <w:proofErr w:type="spellStart"/>
            <w:r w:rsidRPr="00BD04EA">
              <w:rPr>
                <w:sz w:val="24"/>
                <w:szCs w:val="24"/>
              </w:rPr>
              <w:t>фрайбурзьким</w:t>
            </w:r>
            <w:proofErr w:type="spellEnd"/>
            <w:r w:rsidRPr="00BD04EA">
              <w:rPr>
                <w:sz w:val="24"/>
                <w:szCs w:val="24"/>
              </w:rPr>
              <w:t xml:space="preserve"> </w:t>
            </w:r>
            <w:proofErr w:type="spellStart"/>
            <w:r w:rsidRPr="00BD04EA">
              <w:rPr>
                <w:sz w:val="24"/>
                <w:szCs w:val="24"/>
              </w:rPr>
              <w:t>нео</w:t>
            </w:r>
            <w:r w:rsidRPr="00BD04EA">
              <w:rPr>
                <w:sz w:val="24"/>
                <w:szCs w:val="24"/>
              </w:rPr>
              <w:softHyphen/>
              <w:t>лібералам</w:t>
            </w:r>
            <w:proofErr w:type="spellEnd"/>
            <w:r w:rsidRPr="00BD04EA">
              <w:rPr>
                <w:sz w:val="24"/>
                <w:szCs w:val="24"/>
              </w:rPr>
              <w:t xml:space="preserve"> вдалося запропонувати модель соціальної ринкової економіки. Чи відповідає ця модель системі національних цінностей німців? Чи повоєнна економічна кри</w:t>
            </w:r>
            <w:r w:rsidRPr="00BD04EA">
              <w:rPr>
                <w:sz w:val="24"/>
                <w:szCs w:val="24"/>
              </w:rPr>
              <w:softHyphen/>
              <w:t>за у Німеччині не нагадує Вам сучасну українську? Обґрунтуйте свої міркування.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У чому, на Ваш погляд, причина екологічної ефективності економічної системи Німеччини?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Які характерні риси національної ментальності французів Ви б відзначили? Чи ці риси сприяють чи заважають підви</w:t>
            </w:r>
            <w:r w:rsidRPr="00BD04EA">
              <w:rPr>
                <w:sz w:val="24"/>
                <w:szCs w:val="24"/>
              </w:rPr>
              <w:softHyphen/>
              <w:t>щен</w:t>
            </w:r>
            <w:r w:rsidRPr="00BD04EA">
              <w:rPr>
                <w:sz w:val="24"/>
                <w:szCs w:val="24"/>
              </w:rPr>
              <w:softHyphen/>
              <w:t>ню економічної ефективності національної економіки?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Чому, на Ваш погляд, Франція є сприйнятливішою до соціа</w:t>
            </w:r>
            <w:r w:rsidRPr="00BD04EA">
              <w:rPr>
                <w:sz w:val="24"/>
                <w:szCs w:val="24"/>
              </w:rPr>
              <w:softHyphen/>
              <w:t>лістичних чи марксистських ідей, ніж, наприклад, США або сусідні Великобританія чи Німеччина?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Із якою економічною системою - німецькою чи французькою - Україна має більше спільного? Обґрунтуйте свої думки.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 xml:space="preserve">Чи економічна система Франції є екологічно ефективною?  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На яких основних засадах побудована система шведського соціалізму?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Які переваги і хиби економічної системи розподільчого соціа</w:t>
            </w:r>
            <w:r w:rsidRPr="00BD04EA">
              <w:rPr>
                <w:sz w:val="24"/>
                <w:szCs w:val="24"/>
              </w:rPr>
              <w:softHyphen/>
              <w:t>лізму? Чи ефективною була б ця система у США чи Україні? Обґрунтуйте свою думку.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 xml:space="preserve">Чи стимулює ця система розвиток великого підприємництва (як, наприклад, </w:t>
            </w:r>
            <w:proofErr w:type="spellStart"/>
            <w:r w:rsidRPr="00BD04EA">
              <w:rPr>
                <w:sz w:val="24"/>
                <w:szCs w:val="24"/>
              </w:rPr>
              <w:t>авто-</w:t>
            </w:r>
            <w:proofErr w:type="spellEnd"/>
            <w:r w:rsidRPr="00BD04EA">
              <w:rPr>
                <w:sz w:val="24"/>
                <w:szCs w:val="24"/>
              </w:rPr>
              <w:t xml:space="preserve">, </w:t>
            </w:r>
            <w:proofErr w:type="spellStart"/>
            <w:r w:rsidRPr="00BD04EA">
              <w:rPr>
                <w:sz w:val="24"/>
                <w:szCs w:val="24"/>
              </w:rPr>
              <w:t>судно-</w:t>
            </w:r>
            <w:proofErr w:type="spellEnd"/>
            <w:r w:rsidRPr="00BD04EA">
              <w:rPr>
                <w:sz w:val="24"/>
                <w:szCs w:val="24"/>
              </w:rPr>
              <w:t>, машинобудування, важку індустрію тощо) і чому? Чи може бути національна економіка ефективною без цих галузей?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У 20-30-ті роки у Галичині був надзвичайно добре розвинений кооперативний рух. Можемо навіть стверджу</w:t>
            </w:r>
            <w:r w:rsidRPr="00BD04EA">
              <w:rPr>
                <w:sz w:val="24"/>
                <w:szCs w:val="24"/>
              </w:rPr>
              <w:softHyphen/>
              <w:t>вати форму</w:t>
            </w:r>
            <w:r w:rsidRPr="00BD04EA">
              <w:rPr>
                <w:sz w:val="24"/>
                <w:szCs w:val="24"/>
              </w:rPr>
              <w:softHyphen/>
              <w:t>вання у межах Польщі ефективної української національної економічної системи. Формування української економічної системи велося цілеспрямовано, про що свідчить навіть назва друкованого органу РСУК "Кооперативна респуб</w:t>
            </w:r>
            <w:r w:rsidRPr="00BD04EA">
              <w:rPr>
                <w:sz w:val="24"/>
                <w:szCs w:val="24"/>
              </w:rPr>
              <w:softHyphen/>
              <w:t>ліка". На Ваш погляд, чи відпові</w:t>
            </w:r>
            <w:r w:rsidRPr="00BD04EA">
              <w:rPr>
                <w:sz w:val="24"/>
                <w:szCs w:val="24"/>
              </w:rPr>
              <w:softHyphen/>
              <w:t>дав кооперативний ідеал українським національним цінностям? Чи придатна ця ідея для формування національної еконо</w:t>
            </w:r>
            <w:r w:rsidRPr="00BD04EA">
              <w:rPr>
                <w:sz w:val="24"/>
                <w:szCs w:val="24"/>
              </w:rPr>
              <w:softHyphen/>
              <w:t>мічної системи України сьогодні?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Яка система цінностей характерна для українців? Яка форма політичного правління відповідає цим цінностям?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 xml:space="preserve">На час розпаду СРСР Україна була (1989 р.) на першому місці у світі за видобутком залізних руд (2126 кг) і </w:t>
            </w:r>
            <w:proofErr w:type="spellStart"/>
            <w:r w:rsidRPr="00BD04EA">
              <w:rPr>
                <w:sz w:val="24"/>
                <w:szCs w:val="24"/>
              </w:rPr>
              <w:t>виплавленням</w:t>
            </w:r>
            <w:proofErr w:type="spellEnd"/>
            <w:r w:rsidRPr="00BD04EA">
              <w:rPr>
                <w:sz w:val="24"/>
                <w:szCs w:val="24"/>
              </w:rPr>
              <w:t xml:space="preserve"> сталі (1060 кг) на душу населення. На другому місці були за видобутком руд - Франція (167 кг), </w:t>
            </w:r>
            <w:proofErr w:type="spellStart"/>
            <w:r w:rsidRPr="00BD04EA">
              <w:rPr>
                <w:sz w:val="24"/>
                <w:szCs w:val="24"/>
              </w:rPr>
              <w:t>виплавленням</w:t>
            </w:r>
            <w:proofErr w:type="spellEnd"/>
            <w:r w:rsidRPr="00BD04EA">
              <w:rPr>
                <w:sz w:val="24"/>
                <w:szCs w:val="24"/>
              </w:rPr>
              <w:t xml:space="preserve"> сталі - Німеччина (691 кг). У виробництві зернових та зернобобових Україна (1033 кг) поступа</w:t>
            </w:r>
            <w:r w:rsidRPr="00BD04EA">
              <w:rPr>
                <w:sz w:val="24"/>
                <w:szCs w:val="24"/>
              </w:rPr>
              <w:softHyphen/>
              <w:t xml:space="preserve">лась лише Франції (1058 кг). Зважаючи на розташування основної </w:t>
            </w:r>
            <w:r w:rsidRPr="00BD04EA">
              <w:rPr>
                <w:sz w:val="24"/>
                <w:szCs w:val="24"/>
              </w:rPr>
              <w:lastRenderedPageBreak/>
              <w:t>частки чорноземів світу власне в Україні, перспективи виробництва зерна практично не обмежені. Крім цього, в Україні заробітна плата набагато нижча ніж, скажімо, у США чи Канаді. Враховуючи ці цифри, проаналізуйте, чи вигідна економічно стабільна і розвинута Україна для багатьох розвинених держав світу?</w:t>
            </w:r>
          </w:p>
          <w:p w:rsidR="00BD04EA" w:rsidRPr="00BD04EA" w:rsidRDefault="00BD04EA" w:rsidP="00BD04EA">
            <w:pPr>
              <w:pStyle w:val="TableParagraph"/>
              <w:numPr>
                <w:ilvl w:val="0"/>
                <w:numId w:val="7"/>
              </w:numPr>
              <w:ind w:left="141" w:right="282" w:firstLine="199"/>
              <w:jc w:val="both"/>
              <w:rPr>
                <w:sz w:val="24"/>
                <w:szCs w:val="24"/>
              </w:rPr>
            </w:pPr>
            <w:r w:rsidRPr="00BD04EA">
              <w:rPr>
                <w:sz w:val="24"/>
                <w:szCs w:val="24"/>
              </w:rPr>
              <w:t>Чи впливають екологічні чинники на ефективність еконо</w:t>
            </w:r>
            <w:r w:rsidRPr="00BD04EA">
              <w:rPr>
                <w:sz w:val="24"/>
                <w:szCs w:val="24"/>
              </w:rPr>
              <w:softHyphen/>
              <w:t>міч</w:t>
            </w:r>
            <w:r w:rsidRPr="00BD04EA">
              <w:rPr>
                <w:sz w:val="24"/>
                <w:szCs w:val="24"/>
              </w:rPr>
              <w:softHyphen/>
              <w:t>ної системи України?  Обґрунтуйте свою думку.</w:t>
            </w:r>
          </w:p>
          <w:p w:rsidR="00BD04EA" w:rsidRPr="00421B08" w:rsidRDefault="00BD04EA" w:rsidP="0049193B">
            <w:pPr>
              <w:pStyle w:val="TableParagraph"/>
              <w:ind w:left="250" w:right="282"/>
              <w:jc w:val="both"/>
              <w:rPr>
                <w:sz w:val="24"/>
                <w:szCs w:val="24"/>
              </w:rPr>
            </w:pPr>
          </w:p>
        </w:tc>
      </w:tr>
      <w:bookmarkEnd w:id="7"/>
      <w:tr w:rsidR="00E25417" w:rsidRPr="00421B08" w:rsidTr="0049193B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149" w:type="dxa"/>
          </w:tcPr>
          <w:p w:rsidR="00E25417" w:rsidRPr="00421B08" w:rsidRDefault="00E25417" w:rsidP="0049193B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71" w:type="dxa"/>
          </w:tcPr>
          <w:p w:rsidR="00E25417" w:rsidRPr="00DC31B2" w:rsidRDefault="00E25417" w:rsidP="0049193B">
            <w:pPr>
              <w:pStyle w:val="western"/>
              <w:spacing w:before="0" w:beforeAutospacing="0" w:after="0"/>
              <w:ind w:left="274"/>
              <w:jc w:val="both"/>
              <w:rPr>
                <w:sz w:val="24"/>
                <w:szCs w:val="24"/>
              </w:rPr>
            </w:pPr>
            <w:r w:rsidRPr="00DC31B2">
              <w:rPr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  <w:bookmarkEnd w:id="2"/>
      <w:bookmarkEnd w:id="4"/>
    </w:tbl>
    <w:p w:rsidR="00E25417" w:rsidRDefault="00E25417" w:rsidP="00E25417">
      <w:pPr>
        <w:jc w:val="both"/>
        <w:rPr>
          <w:sz w:val="24"/>
        </w:rPr>
        <w:sectPr w:rsidR="00E25417" w:rsidSect="00653E0D">
          <w:pgSz w:w="11910" w:h="16840"/>
          <w:pgMar w:top="840" w:right="300" w:bottom="709" w:left="740" w:header="708" w:footer="708" w:gutter="0"/>
          <w:cols w:space="720"/>
        </w:sectPr>
      </w:pPr>
    </w:p>
    <w:p w:rsidR="00E25417" w:rsidRPr="00DC31B2" w:rsidRDefault="00E25417" w:rsidP="00E25417">
      <w:pPr>
        <w:spacing w:before="90"/>
        <w:ind w:left="284"/>
        <w:jc w:val="center"/>
        <w:rPr>
          <w:i/>
          <w:sz w:val="24"/>
          <w:szCs w:val="24"/>
        </w:rPr>
      </w:pPr>
      <w:r w:rsidRPr="00DC31B2">
        <w:rPr>
          <w:i/>
          <w:sz w:val="24"/>
          <w:szCs w:val="24"/>
        </w:rPr>
        <w:lastRenderedPageBreak/>
        <w:t>Схема курсу</w:t>
      </w:r>
    </w:p>
    <w:tbl>
      <w:tblPr>
        <w:tblOverlap w:val="never"/>
        <w:tblW w:w="0" w:type="auto"/>
        <w:tblInd w:w="-5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373"/>
        <w:gridCol w:w="1549"/>
        <w:gridCol w:w="2104"/>
        <w:gridCol w:w="1117"/>
        <w:gridCol w:w="1236"/>
      </w:tblGrid>
      <w:tr w:rsidR="001255E4" w:rsidRPr="001255E4" w:rsidTr="00BD04EA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proofErr w:type="spellStart"/>
            <w:r w:rsidRPr="001255E4">
              <w:rPr>
                <w:b/>
                <w:bCs/>
                <w:sz w:val="24"/>
                <w:szCs w:val="24"/>
                <w:lang w:bidi="uk-UA"/>
              </w:rPr>
              <w:t>Тиж</w:t>
            </w:r>
            <w:proofErr w:type="spellEnd"/>
            <w:r w:rsidRPr="001255E4">
              <w:rPr>
                <w:b/>
                <w:bCs/>
                <w:sz w:val="24"/>
                <w:szCs w:val="24"/>
                <w:lang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 xml:space="preserve">Форма діяльності (заняття)* 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лекція, самостійна. дискусія, групова робота)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 xml:space="preserve">Література.*** 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 xml:space="preserve">Ресурси в </w:t>
            </w:r>
            <w:proofErr w:type="spellStart"/>
            <w:r w:rsidRPr="001255E4">
              <w:rPr>
                <w:b/>
                <w:bCs/>
                <w:sz w:val="24"/>
                <w:szCs w:val="24"/>
                <w:lang w:bidi="uk-UA"/>
              </w:rPr>
              <w:t>інтернеті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 xml:space="preserve">Завдання, </w:t>
            </w:r>
            <w:proofErr w:type="spellStart"/>
            <w:r w:rsidRPr="001255E4">
              <w:rPr>
                <w:b/>
                <w:bCs/>
                <w:sz w:val="24"/>
                <w:szCs w:val="24"/>
                <w:lang w:bidi="uk-UA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Термін виконання</w:t>
            </w:r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Тема 1. Предмет і завдання курсу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Визначення економічної системи. Природа економічних сис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тем. Пред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 xml:space="preserve">мет теорії порівняльних економічних систем. 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Способи класифікації економіч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 xml:space="preserve">них систем. </w:t>
            </w:r>
            <w:proofErr w:type="spellStart"/>
            <w:r w:rsidRPr="001255E4">
              <w:rPr>
                <w:bCs/>
                <w:sz w:val="24"/>
                <w:szCs w:val="24"/>
                <w:lang w:bidi="uk-UA"/>
              </w:rPr>
              <w:t>Цінностні</w:t>
            </w:r>
            <w:proofErr w:type="spellEnd"/>
            <w:r w:rsidRPr="001255E4">
              <w:rPr>
                <w:bCs/>
                <w:sz w:val="24"/>
                <w:szCs w:val="24"/>
                <w:lang w:bidi="uk-UA"/>
              </w:rPr>
              <w:t xml:space="preserve"> орієнтації та ідео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логії. Індивідуалізм. Конфлікт між індивідуалізмом та ко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лективізмом. Автори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тарний колективізм. Патріо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тизм як ідеологія. Соціальні відносини.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Методи порівняння. Моделювання. Емпіричний аналіз. Оцінка резуль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 xml:space="preserve">татів. Формаційний та </w:t>
            </w:r>
            <w:proofErr w:type="spellStart"/>
            <w:r w:rsidRPr="001255E4">
              <w:rPr>
                <w:bCs/>
                <w:sz w:val="24"/>
                <w:szCs w:val="24"/>
                <w:lang w:bidi="uk-UA"/>
              </w:rPr>
              <w:t>загальноцивілізаційний</w:t>
            </w:r>
            <w:proofErr w:type="spellEnd"/>
            <w:r w:rsidRPr="001255E4">
              <w:rPr>
                <w:bCs/>
                <w:sz w:val="24"/>
                <w:szCs w:val="24"/>
                <w:lang w:bidi="uk-UA"/>
              </w:rPr>
              <w:t xml:space="preserve"> підходи. Зав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дання теорії порівняльних економічних систем. Визна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чен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ня пріори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тетів системи та їх реалізація: економічне зростання; ефектив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ність; розподіл доходу; стабільність (циклічна стабільність, контро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льована інфляція, мінімі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 xml:space="preserve">зація безробіття); перспективи розвитку національної економіки. 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Лекція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2. </w:t>
            </w:r>
            <w:r w:rsidRPr="001255E4">
              <w:rPr>
                <w:color w:val="000000"/>
                <w:sz w:val="24"/>
                <w:szCs w:val="24"/>
              </w:rPr>
              <w:t>Чеботарьова Н.М. Сучасні економічні системи: Курс лекцій. – Луганськ: ЛНУ ім. Тараса Шевченка, 2014. – 120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Zimbalist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A.,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Sherman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H.J.,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Brown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Comparing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Systems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A Political-Economic Approach.- N.Y.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etc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Harcourt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Brace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Jovanovich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, 1989.- 480 p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>4.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Гаврилишин Б. Дороговкази в майбутнє: До ефективніших суспільств. Доповідь Римському клубові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  <w:r w:rsidRPr="001255E4">
              <w:rPr>
                <w:bCs/>
                <w:sz w:val="24"/>
                <w:szCs w:val="24"/>
                <w:lang w:bidi="uk-UA"/>
              </w:rPr>
              <w:t>.</w:t>
            </w:r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pStyle w:val="aa"/>
              <w:tabs>
                <w:tab w:val="left" w:pos="6090"/>
              </w:tabs>
              <w:spacing w:line="240" w:lineRule="auto"/>
              <w:ind w:left="146"/>
              <w:rPr>
                <w:b/>
                <w:color w:val="000000"/>
                <w:sz w:val="24"/>
                <w:szCs w:val="24"/>
                <w:lang w:val="uk-UA"/>
              </w:rPr>
            </w:pPr>
            <w:r w:rsidRPr="001255E4">
              <w:rPr>
                <w:b/>
                <w:color w:val="000000"/>
                <w:sz w:val="24"/>
                <w:szCs w:val="24"/>
                <w:lang w:val="uk-UA"/>
              </w:rPr>
              <w:t>Тема 2. Теорії еволюції економічних систем</w:t>
            </w:r>
          </w:p>
          <w:p w:rsidR="00BD04EA" w:rsidRPr="001255E4" w:rsidRDefault="00BD04EA" w:rsidP="001255E4">
            <w:pPr>
              <w:pStyle w:val="aa"/>
              <w:tabs>
                <w:tab w:val="left" w:pos="6090"/>
              </w:tabs>
              <w:spacing w:line="240" w:lineRule="auto"/>
              <w:ind w:left="4" w:firstLine="142"/>
              <w:rPr>
                <w:color w:val="000000"/>
                <w:sz w:val="24"/>
                <w:szCs w:val="24"/>
                <w:lang w:val="uk-UA"/>
              </w:rPr>
            </w:pPr>
            <w:r w:rsidRPr="001255E4">
              <w:rPr>
                <w:color w:val="000000"/>
                <w:sz w:val="24"/>
                <w:szCs w:val="24"/>
                <w:lang w:val="uk-UA"/>
              </w:rPr>
              <w:t>Поняття еволюції та його застосування при вивченні розвитку еконо</w:t>
            </w:r>
            <w:r w:rsidRPr="001255E4">
              <w:rPr>
                <w:color w:val="000000"/>
                <w:sz w:val="24"/>
                <w:szCs w:val="24"/>
                <w:lang w:val="uk-UA"/>
              </w:rPr>
              <w:softHyphen/>
              <w:t>мічних систем. Еволюція та революція: діалектика співвід</w:t>
            </w:r>
            <w:r w:rsidRPr="001255E4">
              <w:rPr>
                <w:color w:val="000000"/>
                <w:sz w:val="24"/>
                <w:szCs w:val="24"/>
                <w:lang w:val="uk-UA"/>
              </w:rPr>
              <w:softHyphen/>
              <w:t>ношення. Провісники сучасних теорій еволюції економічних систем (К.Маркс, А.Маршалл, Т.</w:t>
            </w:r>
            <w:proofErr w:type="spellStart"/>
            <w:r w:rsidRPr="001255E4">
              <w:rPr>
                <w:color w:val="000000"/>
                <w:sz w:val="24"/>
                <w:szCs w:val="24"/>
                <w:lang w:val="uk-UA"/>
              </w:rPr>
              <w:t>Веблен</w:t>
            </w:r>
            <w:proofErr w:type="spellEnd"/>
            <w:r w:rsidRPr="001255E4">
              <w:rPr>
                <w:color w:val="000000"/>
                <w:sz w:val="24"/>
                <w:szCs w:val="24"/>
                <w:lang w:val="uk-UA"/>
              </w:rPr>
              <w:t>, Й.</w:t>
            </w:r>
            <w:proofErr w:type="spellStart"/>
            <w:r w:rsidRPr="001255E4">
              <w:rPr>
                <w:color w:val="000000"/>
                <w:sz w:val="24"/>
                <w:szCs w:val="24"/>
                <w:lang w:val="uk-UA"/>
              </w:rPr>
              <w:t>Шумпетер</w:t>
            </w:r>
            <w:proofErr w:type="spellEnd"/>
            <w:r w:rsidRPr="001255E4">
              <w:rPr>
                <w:color w:val="000000"/>
                <w:sz w:val="24"/>
                <w:szCs w:val="24"/>
                <w:lang w:val="uk-UA"/>
              </w:rPr>
              <w:t xml:space="preserve">). </w:t>
            </w:r>
          </w:p>
          <w:p w:rsidR="00BD04EA" w:rsidRPr="001255E4" w:rsidRDefault="00BD04EA" w:rsidP="001255E4">
            <w:pPr>
              <w:pStyle w:val="aa"/>
              <w:tabs>
                <w:tab w:val="left" w:pos="6090"/>
              </w:tabs>
              <w:spacing w:line="240" w:lineRule="auto"/>
              <w:ind w:left="360"/>
              <w:rPr>
                <w:color w:val="000000"/>
                <w:sz w:val="24"/>
                <w:szCs w:val="24"/>
                <w:lang w:val="uk-UA"/>
              </w:rPr>
            </w:pPr>
            <w:r w:rsidRPr="001255E4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Сучасні теорії еволюції економічних систем. Еволюційні теорії “нової хвилі”: </w:t>
            </w:r>
            <w:proofErr w:type="spellStart"/>
            <w:r w:rsidRPr="001255E4">
              <w:rPr>
                <w:color w:val="000000"/>
                <w:sz w:val="24"/>
                <w:szCs w:val="24"/>
                <w:lang w:val="uk-UA"/>
              </w:rPr>
              <w:t>неошумпетеріанство</w:t>
            </w:r>
            <w:proofErr w:type="spellEnd"/>
            <w:r w:rsidRPr="001255E4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255E4">
              <w:rPr>
                <w:color w:val="000000"/>
                <w:sz w:val="24"/>
                <w:szCs w:val="24"/>
                <w:lang w:val="uk-UA"/>
              </w:rPr>
              <w:t>постдарвінізм</w:t>
            </w:r>
            <w:proofErr w:type="spellEnd"/>
            <w:r w:rsidRPr="001255E4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BD04EA" w:rsidRPr="001255E4" w:rsidRDefault="00BD04EA" w:rsidP="001255E4">
            <w:pPr>
              <w:pStyle w:val="aa"/>
              <w:tabs>
                <w:tab w:val="left" w:pos="6090"/>
              </w:tabs>
              <w:spacing w:line="240" w:lineRule="auto"/>
              <w:ind w:left="360"/>
              <w:rPr>
                <w:color w:val="000000"/>
                <w:sz w:val="24"/>
                <w:szCs w:val="24"/>
                <w:lang w:val="uk-UA"/>
              </w:rPr>
            </w:pPr>
            <w:r w:rsidRPr="001255E4">
              <w:rPr>
                <w:color w:val="000000"/>
                <w:sz w:val="24"/>
                <w:szCs w:val="24"/>
                <w:lang w:val="uk-UA"/>
              </w:rPr>
              <w:t xml:space="preserve">Теорії </w:t>
            </w:r>
            <w:proofErr w:type="spellStart"/>
            <w:r w:rsidRPr="001255E4">
              <w:rPr>
                <w:color w:val="000000"/>
                <w:sz w:val="24"/>
                <w:szCs w:val="24"/>
                <w:lang w:val="uk-UA"/>
              </w:rPr>
              <w:t>конверґенції</w:t>
            </w:r>
            <w:proofErr w:type="spellEnd"/>
            <w:r w:rsidRPr="001255E4">
              <w:rPr>
                <w:color w:val="000000"/>
                <w:sz w:val="24"/>
                <w:szCs w:val="24"/>
                <w:lang w:val="uk-UA"/>
              </w:rPr>
              <w:t xml:space="preserve"> економічних систем.</w:t>
            </w:r>
          </w:p>
          <w:p w:rsidR="00BD04EA" w:rsidRPr="001255E4" w:rsidRDefault="00BD04EA" w:rsidP="001255E4">
            <w:pPr>
              <w:pStyle w:val="aa"/>
              <w:tabs>
                <w:tab w:val="left" w:pos="6090"/>
              </w:tabs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2. Чеботарьова Н.М. Сучасні економічні системи: Курс </w:t>
            </w:r>
            <w:r w:rsidRPr="001255E4">
              <w:rPr>
                <w:color w:val="000000"/>
                <w:sz w:val="24"/>
                <w:szCs w:val="24"/>
              </w:rPr>
              <w:lastRenderedPageBreak/>
              <w:t>лекцій. – Луганськ: ЛНУ ім. Тараса Шевченка, 2014. – 120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Evolution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Systems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by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K.Dopfer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K.-F.Raible.- N.Y.: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St.Martin’s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Press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, 1990.- 284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lastRenderedPageBreak/>
              <w:t>3</w:t>
            </w:r>
            <w:r w:rsidRPr="001255E4">
              <w:rPr>
                <w:b/>
                <w:bCs/>
                <w:sz w:val="24"/>
                <w:szCs w:val="24"/>
                <w:lang w:bidi="uk-UA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 xml:space="preserve">Тема 3-4. Економіка вільного підприємництва. </w:t>
            </w:r>
            <w:r w:rsidRPr="001255E4">
              <w:rPr>
                <w:bCs/>
                <w:sz w:val="24"/>
                <w:szCs w:val="24"/>
                <w:lang w:bidi="uk-UA"/>
              </w:rPr>
              <w:t>Економічна система США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Теорія економічного лібералізму та її реалізація у США. Інди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ві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дуалізм. Економіка віль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ного підприємництва та її основні ознаки: максимізація прибутків, приватна власність, вільні ринки, обмежена роль уряду, головна мета – задоволення індивідуальних потреб.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Особливості становлення та розвитку економічної системи США.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Проблеми, які пород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жує система вільного підприємництва. Тенденція до економічної та соціальної несправедливості та її подолання: виникнення трудових спілок, запровадження законо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давства про мінімальну заробітну плату, офіційне визначення рівня бідності, прогресивне оподаткування дохо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дів та спадщини, поши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 xml:space="preserve">рення власності, монетарна та фіскальна політика держави, </w:t>
            </w:r>
            <w:proofErr w:type="spellStart"/>
            <w:r w:rsidRPr="001255E4">
              <w:rPr>
                <w:bCs/>
                <w:sz w:val="24"/>
                <w:szCs w:val="24"/>
                <w:lang w:bidi="uk-UA"/>
              </w:rPr>
              <w:t>анти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трестівське</w:t>
            </w:r>
            <w:proofErr w:type="spellEnd"/>
            <w:r w:rsidRPr="001255E4">
              <w:rPr>
                <w:bCs/>
                <w:sz w:val="24"/>
                <w:szCs w:val="24"/>
                <w:lang w:bidi="uk-UA"/>
              </w:rPr>
              <w:t xml:space="preserve"> законодавство, соціальне законодавство, запро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вад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 xml:space="preserve">ження соціальних та політичних критеріїв у сфері прийняття рішень. </w:t>
            </w:r>
            <w:r w:rsidRPr="001255E4">
              <w:rPr>
                <w:bCs/>
                <w:sz w:val="24"/>
                <w:szCs w:val="24"/>
                <w:lang w:bidi="uk-UA"/>
              </w:rPr>
              <w:tab/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Критерії ефективності економічної системи США.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Лекція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Групова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2. Чеботарьова Н.М. Сучасні економічні системи: Курс лекцій. – Луганськ: ЛНУ ім. Тараса Шевченка, 2014. – 120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Pryor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F.L. A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Guidebook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Comparative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Study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Systems.-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Englewood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Cliffs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: Prentice-Hall, 1985.- 342 p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Кульчицький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Я.В.  Сучасні економічні системи в умовах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екологізації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та глобалізації (теоретико-методологічні засади порівняння). – Л.: Ліга-Прес, 2011. – 687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2</w:t>
            </w:r>
            <w:r w:rsidR="00BD04EA" w:rsidRPr="001255E4">
              <w:rPr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BD04EA"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Тема 5. Національно-державні різновиди змішаної економіки: Німецька соціальна ринкова економіка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Теорія неолібералізму та її реалізація у повоєнній Німеччині. Методологічні принципи В.</w:t>
            </w:r>
            <w:proofErr w:type="spellStart"/>
            <w:r w:rsidRPr="001255E4">
              <w:rPr>
                <w:bCs/>
                <w:sz w:val="24"/>
                <w:szCs w:val="24"/>
                <w:lang w:bidi="uk-UA"/>
              </w:rPr>
              <w:t>Ойкена</w:t>
            </w:r>
            <w:proofErr w:type="spellEnd"/>
            <w:r w:rsidRPr="001255E4">
              <w:rPr>
                <w:bCs/>
                <w:sz w:val="24"/>
                <w:szCs w:val="24"/>
                <w:lang w:bidi="uk-UA"/>
              </w:rPr>
              <w:t>. Концепція соціальної рин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кової економіки. Головні ознаки системи економічного неолібе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ралізму. Спільності та відмінності систем еконо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мічного лібера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лізму та нео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лібералізму. Особливості системи соціального за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хисту в Німеччині.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Проблеми, що породжуються системою економічного нео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лібералізму та способи їх подолання. Формування “середнього” класу як показник стабіль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ності економічної системи. Законодавство про творення багатства.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Показники ефектив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ності системи. Узгодження національної економічної політики та член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ства у ЄС.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 xml:space="preserve">Практичне заняття самостійна </w:t>
            </w: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Опрацювання кейса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2. Чеботарьова Н.М. Сучасні економічні системи: Курс лекцій. – Луганськ: ЛНУ ім. Тараса Шевченка, 2014. – 120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Pryor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F.L. A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Guidebook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Comparative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Study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Systems.-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Englewood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Cliffs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: Prentice-Hall, 1985.- 342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1</w:t>
            </w:r>
            <w:r w:rsidR="00BD04EA" w:rsidRPr="001255E4">
              <w:rPr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BD04EA"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Тема 6. Національно-державні різновиди змішаної економіки: Шведський розподільчий соціалізм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Шведська модель економічної системи як поєднання соціа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лістичних цілей і системи вільного підприємництва. Принцип розмежування еконо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мічних функцій створення багатства та його розподілу. Реалізація цього прин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ципу у скандинавських країнах.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Основні ознаки економічної системи розподільчого соціалізму. Дилема між ефективністю та рівністю у доходах. Проблеми, що породжуються еконо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мічною системою. Шляхи подолання проблем, що виникають. Показники ефективності економічної системи роз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подільчого соціалізму.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Лекція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Групова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2. Чеботарьова Н.М. Сучасні економічні системи: Курс лекцій. – Луганськ: ЛНУ ім. Тараса Шевченка, 2014. – 120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Solo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R.A.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organizations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social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systems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/ 2nd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Ann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Arbor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Michigan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Press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, 2000. – 505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1</w:t>
            </w:r>
            <w:r w:rsidR="00BD04EA" w:rsidRPr="001255E4">
              <w:rPr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BD04EA"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pStyle w:val="Style2"/>
              <w:spacing w:line="240" w:lineRule="auto"/>
              <w:rPr>
                <w:sz w:val="24"/>
                <w:szCs w:val="24"/>
              </w:rPr>
            </w:pPr>
            <w:r w:rsidRPr="001255E4">
              <w:rPr>
                <w:sz w:val="24"/>
                <w:szCs w:val="24"/>
              </w:rPr>
              <w:t xml:space="preserve">Тема 7. Національно-державні </w:t>
            </w:r>
            <w:r w:rsidRPr="001255E4">
              <w:rPr>
                <w:sz w:val="24"/>
                <w:szCs w:val="24"/>
              </w:rPr>
              <w:lastRenderedPageBreak/>
              <w:t>різновиди змішаної економіки: Економічна система Японії</w:t>
            </w:r>
          </w:p>
          <w:p w:rsidR="001255E4" w:rsidRPr="001255E4" w:rsidRDefault="001255E4" w:rsidP="001255E4">
            <w:pPr>
              <w:ind w:firstLine="4"/>
              <w:jc w:val="both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Стратегія економічного розвитку Японії. Особливості про</w:t>
            </w:r>
            <w:r w:rsidRPr="001255E4">
              <w:rPr>
                <w:color w:val="000000"/>
                <w:sz w:val="24"/>
                <w:szCs w:val="24"/>
              </w:rPr>
              <w:softHyphen/>
              <w:t>мислової орга</w:t>
            </w:r>
            <w:r w:rsidRPr="001255E4">
              <w:rPr>
                <w:color w:val="000000"/>
                <w:sz w:val="24"/>
                <w:szCs w:val="24"/>
              </w:rPr>
              <w:softHyphen/>
              <w:t>ні</w:t>
            </w:r>
            <w:r w:rsidRPr="001255E4">
              <w:rPr>
                <w:color w:val="000000"/>
                <w:sz w:val="24"/>
                <w:szCs w:val="24"/>
              </w:rPr>
              <w:softHyphen/>
              <w:t>зації: домінуюча роль промислових груп та їх торгових компаній; висока норма інвестицій (та заощаджень); координація діяльності підпри</w:t>
            </w:r>
            <w:r w:rsidRPr="001255E4">
              <w:rPr>
                <w:color w:val="000000"/>
                <w:sz w:val="24"/>
                <w:szCs w:val="24"/>
              </w:rPr>
              <w:softHyphen/>
              <w:t>ємництва з боку державної бюрократії. Три основні види промислових груп в Японії: бан</w:t>
            </w:r>
            <w:r w:rsidRPr="001255E4">
              <w:rPr>
                <w:color w:val="000000"/>
                <w:sz w:val="24"/>
                <w:szCs w:val="24"/>
              </w:rPr>
              <w:softHyphen/>
              <w:t>ківські групи “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зайбацу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”; банківські групи німецького типу; великі промис</w:t>
            </w:r>
            <w:r w:rsidRPr="001255E4">
              <w:rPr>
                <w:color w:val="000000"/>
                <w:sz w:val="24"/>
                <w:szCs w:val="24"/>
              </w:rPr>
              <w:softHyphen/>
              <w:t>лові групи (“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Тойота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”, “Соні”, “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Гітачі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” та ін.). Персоналізм і патерналізм в японській економічній культурі. Реалізація ідеї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пожиттєвого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найму.</w:t>
            </w:r>
          </w:p>
          <w:p w:rsidR="001255E4" w:rsidRPr="001255E4" w:rsidRDefault="001255E4" w:rsidP="001255E4">
            <w:pPr>
              <w:ind w:firstLine="4"/>
              <w:jc w:val="both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Роль держави в забезпеченні соціального добробуту громадян. “Уря</w:t>
            </w:r>
            <w:r w:rsidRPr="001255E4">
              <w:rPr>
                <w:color w:val="000000"/>
                <w:sz w:val="24"/>
                <w:szCs w:val="24"/>
              </w:rPr>
              <w:softHyphen/>
              <w:t xml:space="preserve">дова” власність.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Рецесійні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картелі.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Раціоналізаційні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картелі. Зміна ролі еконо</w:t>
            </w:r>
            <w:r w:rsidRPr="001255E4">
              <w:rPr>
                <w:color w:val="000000"/>
                <w:sz w:val="24"/>
                <w:szCs w:val="24"/>
              </w:rPr>
              <w:softHyphen/>
              <w:t>мічної бюрократії в Японії.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ind w:firstLine="4"/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>Показники ефективності економічної системи Японії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 xml:space="preserve">Практичне заняття 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Групова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2. Чеботарьова Н.М. Сучасні економічні системи: Курс лекцій. – Луганськ: ЛНУ ім. Тараса Шевченка, 2014. – 120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Krugman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P.R.,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Obstfeld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M.,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Melitz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M.J.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International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theory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policy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Eleventh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York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Pearson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, 2018. – 772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1</w:t>
            </w:r>
            <w:r w:rsidR="00BD04EA" w:rsidRPr="001255E4">
              <w:rPr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BD04EA"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pStyle w:val="Style2"/>
              <w:spacing w:line="240" w:lineRule="auto"/>
              <w:rPr>
                <w:sz w:val="24"/>
                <w:szCs w:val="24"/>
              </w:rPr>
            </w:pPr>
            <w:r w:rsidRPr="001255E4">
              <w:rPr>
                <w:sz w:val="24"/>
                <w:szCs w:val="24"/>
              </w:rPr>
              <w:t>Тема 8. Особливості економічних систем нових індустріальних держав</w:t>
            </w:r>
          </w:p>
          <w:p w:rsidR="001255E4" w:rsidRPr="001255E4" w:rsidRDefault="001255E4" w:rsidP="001255E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Міжнародний поділ праці та залучення до нього слабо</w:t>
            </w:r>
            <w:r w:rsidRPr="001255E4">
              <w:rPr>
                <w:color w:val="000000"/>
                <w:sz w:val="24"/>
                <w:szCs w:val="24"/>
              </w:rPr>
              <w:softHyphen/>
              <w:t xml:space="preserve">розвинутих країн. Кооперація таких країн у виробництві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науково</w:t>
            </w:r>
            <w:r w:rsidRPr="001255E4">
              <w:rPr>
                <w:color w:val="000000"/>
                <w:sz w:val="24"/>
                <w:szCs w:val="24"/>
              </w:rPr>
              <w:softHyphen/>
              <w:t>місткої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та технологічно склад</w:t>
            </w:r>
            <w:r w:rsidRPr="001255E4">
              <w:rPr>
                <w:color w:val="000000"/>
                <w:sz w:val="24"/>
                <w:szCs w:val="24"/>
              </w:rPr>
              <w:softHyphen/>
              <w:t>ної продукції як основа їх еконо</w:t>
            </w:r>
            <w:r w:rsidRPr="001255E4">
              <w:rPr>
                <w:color w:val="000000"/>
                <w:sz w:val="24"/>
                <w:szCs w:val="24"/>
              </w:rPr>
              <w:softHyphen/>
              <w:t>мічного зміцнення. Визначення поняття “нові індустріальні держа</w:t>
            </w:r>
            <w:r w:rsidRPr="001255E4">
              <w:rPr>
                <w:color w:val="000000"/>
                <w:sz w:val="24"/>
                <w:szCs w:val="24"/>
              </w:rPr>
              <w:softHyphen/>
              <w:t>ви”. Умови формування нових індустріальних дер</w:t>
            </w:r>
            <w:r w:rsidRPr="001255E4">
              <w:rPr>
                <w:color w:val="000000"/>
                <w:sz w:val="24"/>
                <w:szCs w:val="24"/>
              </w:rPr>
              <w:softHyphen/>
              <w:t>жав та станов</w:t>
            </w:r>
            <w:r w:rsidRPr="001255E4">
              <w:rPr>
                <w:color w:val="000000"/>
                <w:sz w:val="24"/>
                <w:szCs w:val="24"/>
              </w:rPr>
              <w:softHyphen/>
              <w:t>лення їх економічних систем. Особливості розвитку взаємо</w:t>
            </w:r>
            <w:r w:rsidRPr="001255E4">
              <w:rPr>
                <w:color w:val="000000"/>
                <w:sz w:val="24"/>
                <w:szCs w:val="24"/>
              </w:rPr>
              <w:softHyphen/>
              <w:t>відносин з промислово розвинутими країнами.</w:t>
            </w:r>
          </w:p>
          <w:p w:rsidR="001255E4" w:rsidRPr="001255E4" w:rsidRDefault="001255E4" w:rsidP="001255E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Специфічні особливості становлення економічних </w:t>
            </w:r>
            <w:r w:rsidRPr="001255E4">
              <w:rPr>
                <w:color w:val="000000"/>
                <w:sz w:val="24"/>
                <w:szCs w:val="24"/>
              </w:rPr>
              <w:lastRenderedPageBreak/>
              <w:t>систем Сян</w:t>
            </w:r>
            <w:r w:rsidRPr="001255E4">
              <w:rPr>
                <w:color w:val="000000"/>
                <w:sz w:val="24"/>
                <w:szCs w:val="24"/>
              </w:rPr>
              <w:softHyphen/>
              <w:t>гану (Гон</w:t>
            </w:r>
            <w:r w:rsidRPr="001255E4">
              <w:rPr>
                <w:color w:val="000000"/>
                <w:sz w:val="24"/>
                <w:szCs w:val="24"/>
              </w:rPr>
              <w:softHyphen/>
              <w:t>кон</w:t>
            </w:r>
            <w:r w:rsidRPr="001255E4">
              <w:rPr>
                <w:color w:val="000000"/>
                <w:sz w:val="24"/>
                <w:szCs w:val="24"/>
              </w:rPr>
              <w:softHyphen/>
              <w:t xml:space="preserve">гу),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Сингапуру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, Тайваню, Кореї, Бразилії, Мексики, Аргентини, Індії та ін. Основні ознаки економічних систем нових індустріальних країн. Особливості реалізації основних проблем організації економіки.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>Показники ефективності економічних систем нових індустрі</w:t>
            </w:r>
            <w:r w:rsidRPr="001255E4">
              <w:rPr>
                <w:color w:val="000000"/>
                <w:sz w:val="24"/>
                <w:szCs w:val="24"/>
              </w:rPr>
              <w:softHyphen/>
              <w:t>альних держав.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 xml:space="preserve">Практичне заняття 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Самостійна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2. Чеботарьова Н.М. Сучасні економічні системи: Курс лекцій. – Луганськ: ЛНУ ім. Тараса Шевченка, 2014. – 120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Henley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A.,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Tsakalotos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Corporatism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Performance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A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Comparative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lastRenderedPageBreak/>
              <w:t>Analysis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Market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Economies.-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Brookfield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Edward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Elgar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, 1993.- 218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1</w:t>
            </w:r>
            <w:r w:rsidR="00BD04EA" w:rsidRPr="001255E4">
              <w:rPr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BD04EA"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Тема 9. Економічні системи країн посткомуністичних країн: Шлях від командно-адміністративної системи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Адміністративно-командна економічна система та її основні ознаки: максимізація виробництва продукції; монополізація держав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ної власності на засоби вироб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ництва; планово-розподільча система обліку; затратне ціноутворення; домінуюча роль уряду і політичної партії в економіці; політизація цілі функціонування економічної системи. Зрівняльний характер формування особистих доходів. Еко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но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міка де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фіциту. Бюрократія в управлінні економікою. Соціальні втрати. Розрив на лінії еволюційного розвитку і рух по узбіччю цивілізації. Від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 xml:space="preserve">хилення від </w:t>
            </w:r>
            <w:proofErr w:type="spellStart"/>
            <w:r w:rsidRPr="001255E4">
              <w:rPr>
                <w:bCs/>
                <w:sz w:val="24"/>
                <w:szCs w:val="24"/>
                <w:lang w:bidi="uk-UA"/>
              </w:rPr>
              <w:t>загальноцивілізаційних</w:t>
            </w:r>
            <w:proofErr w:type="spellEnd"/>
            <w:r w:rsidRPr="001255E4">
              <w:rPr>
                <w:bCs/>
                <w:sz w:val="24"/>
                <w:szCs w:val="24"/>
                <w:lang w:bidi="uk-UA"/>
              </w:rPr>
              <w:t xml:space="preserve"> принципів гос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по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да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рювання.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Економічні та політичні проблеми, породжені командно-адмі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ні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стра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тивною системою, та спроби їх вирішення.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Причини неефективності командно-адміністративних еконо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міч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них сис</w:t>
            </w:r>
            <w:r w:rsidRPr="001255E4">
              <w:rPr>
                <w:bCs/>
                <w:sz w:val="24"/>
                <w:szCs w:val="24"/>
                <w:lang w:bidi="uk-UA"/>
              </w:rPr>
              <w:softHyphen/>
              <w:t>тем.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Лекція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 xml:space="preserve">Практичне заняття 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Самостійна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2. Чеботарьова Н.М. Сучасні економічні системи: Курс лекцій. – Луганськ: ЛНУ ім. Тараса Шевченка, 2014. – 120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Gianaris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N.V.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European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Community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Eastern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Europe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Political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Changes.-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Westport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London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Praeger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, 1994.- 202</w:t>
            </w:r>
            <w:bookmarkStart w:id="8" w:name="_GoBack"/>
            <w:bookmarkEnd w:id="8"/>
            <w:r w:rsidRPr="001255E4">
              <w:rPr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1</w:t>
            </w:r>
            <w:r w:rsidR="00BD04EA" w:rsidRPr="001255E4">
              <w:rPr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BD04EA"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pStyle w:val="Style2"/>
              <w:spacing w:line="240" w:lineRule="auto"/>
              <w:rPr>
                <w:sz w:val="24"/>
                <w:szCs w:val="24"/>
              </w:rPr>
            </w:pPr>
            <w:r w:rsidRPr="001255E4">
              <w:rPr>
                <w:sz w:val="24"/>
                <w:szCs w:val="24"/>
              </w:rPr>
              <w:t xml:space="preserve">Тема 10. Економічні системи посткомуністичних країн </w:t>
            </w:r>
            <w:proofErr w:type="spellStart"/>
            <w:r w:rsidRPr="001255E4">
              <w:rPr>
                <w:sz w:val="24"/>
                <w:szCs w:val="24"/>
              </w:rPr>
              <w:t>країн</w:t>
            </w:r>
            <w:proofErr w:type="spellEnd"/>
            <w:r w:rsidRPr="001255E4">
              <w:rPr>
                <w:sz w:val="24"/>
                <w:szCs w:val="24"/>
              </w:rPr>
              <w:t xml:space="preserve"> в Центральній та Східній Європі</w:t>
            </w:r>
          </w:p>
          <w:p w:rsidR="001255E4" w:rsidRPr="001255E4" w:rsidRDefault="001255E4" w:rsidP="001255E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Ринкові перетворення 1980-90-х рр. в країнах Східної </w:t>
            </w:r>
            <w:r w:rsidRPr="001255E4">
              <w:rPr>
                <w:color w:val="000000"/>
                <w:sz w:val="24"/>
                <w:szCs w:val="24"/>
              </w:rPr>
              <w:lastRenderedPageBreak/>
              <w:t>Європи. Радикальні зміни в реалізації проблем організації економіки. Особли</w:t>
            </w:r>
            <w:r w:rsidRPr="001255E4">
              <w:rPr>
                <w:color w:val="000000"/>
                <w:sz w:val="24"/>
                <w:szCs w:val="24"/>
              </w:rPr>
              <w:softHyphen/>
              <w:t>вості у проведенні економічних реформ в Угорщині. Полі</w:t>
            </w:r>
            <w:r w:rsidRPr="001255E4">
              <w:rPr>
                <w:color w:val="000000"/>
                <w:sz w:val="24"/>
                <w:szCs w:val="24"/>
              </w:rPr>
              <w:softHyphen/>
              <w:t>тичні та економічні пере</w:t>
            </w:r>
            <w:r w:rsidRPr="001255E4">
              <w:rPr>
                <w:color w:val="000000"/>
                <w:sz w:val="24"/>
                <w:szCs w:val="24"/>
              </w:rPr>
              <w:softHyphen/>
              <w:t>творення у Польщі та Румунії.</w:t>
            </w:r>
          </w:p>
          <w:p w:rsidR="001255E4" w:rsidRPr="001255E4" w:rsidRDefault="001255E4" w:rsidP="001255E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Розпад комуністичного військово-політичного блоку та РЕВ. Поділ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Чехо-Словаччини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та об’єднання Німеччини. Особливості перехідної еконо</w:t>
            </w:r>
            <w:r w:rsidRPr="001255E4">
              <w:rPr>
                <w:color w:val="000000"/>
                <w:sz w:val="24"/>
                <w:szCs w:val="24"/>
              </w:rPr>
              <w:softHyphen/>
              <w:t>міки Чехії та Словаччини. Інтеграція економіки НДР в економічну систему ФРН. Трансформаційні процеси на Бал</w:t>
            </w:r>
            <w:r w:rsidRPr="001255E4">
              <w:rPr>
                <w:color w:val="000000"/>
                <w:sz w:val="24"/>
                <w:szCs w:val="24"/>
              </w:rPr>
              <w:softHyphen/>
              <w:t>канах: Албанія, Боснія і Герцеговина, Болгарія, Македонія, Сло</w:t>
            </w:r>
            <w:r w:rsidRPr="001255E4">
              <w:rPr>
                <w:color w:val="000000"/>
                <w:sz w:val="24"/>
                <w:szCs w:val="24"/>
              </w:rPr>
              <w:softHyphen/>
              <w:t>венія, Хорватія. Особливості перехідних процесів у Центральній Європі. Особливості економічної системи Росії як метрополії в колоніальній системі СРСР. Особливості економічної системи Росії.</w:t>
            </w:r>
          </w:p>
          <w:p w:rsidR="001255E4" w:rsidRPr="001255E4" w:rsidRDefault="001255E4" w:rsidP="001255E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Проблеми формування національних економічних систем нови</w:t>
            </w:r>
            <w:r w:rsidRPr="001255E4">
              <w:rPr>
                <w:color w:val="000000"/>
                <w:sz w:val="24"/>
                <w:szCs w:val="24"/>
              </w:rPr>
              <w:softHyphen/>
              <w:t>ми незалежними державами. Темпи ринкових перетворень та макроекономічні показники. Консолідовані ринкові економіки: Латвія, Литва, Естонія. Держави з власне перехідною економікою: Україна, Молдова, Вірменія, Грузія, Азербайджан. Казахстан, Кир</w:t>
            </w:r>
            <w:r w:rsidRPr="001255E4">
              <w:rPr>
                <w:color w:val="000000"/>
                <w:sz w:val="24"/>
                <w:szCs w:val="24"/>
              </w:rPr>
              <w:softHyphen/>
              <w:t>гизстан. Консолідовані статичні економіки: Білорусь, Таджи</w:t>
            </w:r>
            <w:r w:rsidRPr="001255E4">
              <w:rPr>
                <w:color w:val="000000"/>
                <w:sz w:val="24"/>
                <w:szCs w:val="24"/>
              </w:rPr>
              <w:softHyphen/>
              <w:t>кистан, Туркменістан, Узбекистан.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>Негативні наслідки перехідного періоду та шляхи їх подолання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 xml:space="preserve">Практичне заняття 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Самостійна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Групова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lastRenderedPageBreak/>
              <w:t>2. Чеботарьова Н.М. Сучасні економічні системи: Курс лекцій. – Луганськ: ЛНУ ім. Тараса Шевченка, 2014. – 120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Gianaris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N.V.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Contemporary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Systems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A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Regional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Country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Approach.-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Westport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London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Praeger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, 1993.- 196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1</w:t>
            </w:r>
            <w:r w:rsidR="00BD04EA" w:rsidRPr="001255E4">
              <w:rPr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BD04EA"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pStyle w:val="Style2"/>
              <w:spacing w:line="240" w:lineRule="auto"/>
              <w:rPr>
                <w:sz w:val="24"/>
                <w:szCs w:val="24"/>
              </w:rPr>
            </w:pPr>
            <w:r w:rsidRPr="001255E4">
              <w:rPr>
                <w:sz w:val="24"/>
                <w:szCs w:val="24"/>
              </w:rPr>
              <w:t>Тема 11. Економічні системи посткомуністичних країн: Економічна система України</w:t>
            </w:r>
          </w:p>
          <w:p w:rsidR="001255E4" w:rsidRPr="001255E4" w:rsidRDefault="001255E4" w:rsidP="001255E4">
            <w:pPr>
              <w:pStyle w:val="Style2"/>
              <w:spacing w:line="240" w:lineRule="auto"/>
              <w:rPr>
                <w:b w:val="0"/>
                <w:sz w:val="24"/>
                <w:szCs w:val="24"/>
              </w:rPr>
            </w:pPr>
            <w:r w:rsidRPr="001255E4">
              <w:rPr>
                <w:b w:val="0"/>
                <w:sz w:val="24"/>
                <w:szCs w:val="24"/>
              </w:rPr>
              <w:t xml:space="preserve">Передумови формування політичної і економічної системи України. Державність і її зміцнення в Україні. Ринкова </w:t>
            </w:r>
            <w:r w:rsidRPr="001255E4">
              <w:rPr>
                <w:b w:val="0"/>
                <w:sz w:val="24"/>
                <w:szCs w:val="24"/>
              </w:rPr>
              <w:lastRenderedPageBreak/>
              <w:t>економіка –  державно-національна економіка. Цінності та націо</w:t>
            </w:r>
            <w:r w:rsidRPr="001255E4">
              <w:rPr>
                <w:b w:val="0"/>
                <w:sz w:val="24"/>
                <w:szCs w:val="24"/>
              </w:rPr>
              <w:softHyphen/>
              <w:t>нальна менталь</w:t>
            </w:r>
            <w:r w:rsidRPr="001255E4">
              <w:rPr>
                <w:b w:val="0"/>
                <w:sz w:val="24"/>
                <w:szCs w:val="24"/>
              </w:rPr>
              <w:softHyphen/>
              <w:t>ність. Українські національні господарські форми. Коло</w:t>
            </w:r>
            <w:r w:rsidRPr="001255E4">
              <w:rPr>
                <w:b w:val="0"/>
                <w:sz w:val="24"/>
                <w:szCs w:val="24"/>
              </w:rPr>
              <w:softHyphen/>
              <w:t>ні</w:t>
            </w:r>
            <w:r w:rsidRPr="001255E4">
              <w:rPr>
                <w:b w:val="0"/>
                <w:sz w:val="24"/>
                <w:szCs w:val="24"/>
              </w:rPr>
              <w:softHyphen/>
              <w:t>альне ми</w:t>
            </w:r>
            <w:r w:rsidRPr="001255E4">
              <w:rPr>
                <w:b w:val="0"/>
                <w:sz w:val="24"/>
                <w:szCs w:val="24"/>
              </w:rPr>
              <w:softHyphen/>
              <w:t>нуле України та його вплив на формування національної еко</w:t>
            </w:r>
            <w:r w:rsidRPr="001255E4">
              <w:rPr>
                <w:b w:val="0"/>
                <w:sz w:val="24"/>
                <w:szCs w:val="24"/>
              </w:rPr>
              <w:softHyphen/>
              <w:t>но</w:t>
            </w:r>
            <w:r w:rsidRPr="001255E4">
              <w:rPr>
                <w:b w:val="0"/>
                <w:sz w:val="24"/>
                <w:szCs w:val="24"/>
              </w:rPr>
              <w:softHyphen/>
              <w:t>міки. Українська економіка перехідного періоду. Перехідний процес. Транс</w:t>
            </w:r>
            <w:r w:rsidRPr="001255E4">
              <w:rPr>
                <w:b w:val="0"/>
                <w:sz w:val="24"/>
                <w:szCs w:val="24"/>
              </w:rPr>
              <w:softHyphen/>
              <w:t>фор</w:t>
            </w:r>
            <w:r w:rsidRPr="001255E4">
              <w:rPr>
                <w:b w:val="0"/>
                <w:sz w:val="24"/>
                <w:szCs w:val="24"/>
              </w:rPr>
              <w:softHyphen/>
              <w:t>мація підходу до розподілу ресурсів. Інфляція та фі</w:t>
            </w:r>
            <w:r w:rsidRPr="001255E4">
              <w:rPr>
                <w:b w:val="0"/>
                <w:sz w:val="24"/>
                <w:szCs w:val="24"/>
              </w:rPr>
              <w:softHyphen/>
              <w:t>нансова система. Програ</w:t>
            </w:r>
            <w:r w:rsidRPr="001255E4">
              <w:rPr>
                <w:b w:val="0"/>
                <w:sz w:val="24"/>
                <w:szCs w:val="24"/>
              </w:rPr>
              <w:softHyphen/>
              <w:t xml:space="preserve">ма стабілізації. Ринкова лібералізація. Формування системи соціального захисту. </w:t>
            </w:r>
          </w:p>
          <w:p w:rsidR="001255E4" w:rsidRPr="001255E4" w:rsidRDefault="001255E4" w:rsidP="001255E4">
            <w:pPr>
              <w:pStyle w:val="Style2"/>
              <w:spacing w:line="240" w:lineRule="auto"/>
              <w:rPr>
                <w:b w:val="0"/>
                <w:sz w:val="24"/>
                <w:szCs w:val="24"/>
              </w:rPr>
            </w:pPr>
            <w:r w:rsidRPr="001255E4">
              <w:rPr>
                <w:b w:val="0"/>
                <w:sz w:val="24"/>
                <w:szCs w:val="24"/>
              </w:rPr>
              <w:t>Консти</w:t>
            </w:r>
            <w:r w:rsidRPr="001255E4">
              <w:rPr>
                <w:b w:val="0"/>
                <w:sz w:val="24"/>
                <w:szCs w:val="24"/>
              </w:rPr>
              <w:softHyphen/>
              <w:t>туція України про основні параметри національної еко</w:t>
            </w:r>
            <w:r w:rsidRPr="001255E4">
              <w:rPr>
                <w:b w:val="0"/>
                <w:sz w:val="24"/>
                <w:szCs w:val="24"/>
              </w:rPr>
              <w:softHyphen/>
              <w:t>номічної систе</w:t>
            </w:r>
            <w:r w:rsidRPr="001255E4">
              <w:rPr>
                <w:b w:val="0"/>
                <w:sz w:val="24"/>
                <w:szCs w:val="24"/>
              </w:rPr>
              <w:softHyphen/>
              <w:t xml:space="preserve">ми. </w:t>
            </w:r>
          </w:p>
          <w:p w:rsidR="001255E4" w:rsidRPr="001255E4" w:rsidRDefault="001255E4" w:rsidP="001255E4">
            <w:pPr>
              <w:pStyle w:val="Style2"/>
              <w:spacing w:line="240" w:lineRule="auto"/>
              <w:rPr>
                <w:sz w:val="24"/>
                <w:szCs w:val="24"/>
              </w:rPr>
            </w:pPr>
            <w:r w:rsidRPr="001255E4">
              <w:rPr>
                <w:b w:val="0"/>
                <w:sz w:val="24"/>
                <w:szCs w:val="24"/>
              </w:rPr>
              <w:t xml:space="preserve">Вплив широкомасштабної війни </w:t>
            </w:r>
            <w:proofErr w:type="spellStart"/>
            <w:r w:rsidRPr="001255E4">
              <w:rPr>
                <w:b w:val="0"/>
                <w:sz w:val="24"/>
                <w:szCs w:val="24"/>
              </w:rPr>
              <w:t>росії</w:t>
            </w:r>
            <w:proofErr w:type="spellEnd"/>
            <w:r w:rsidRPr="001255E4">
              <w:rPr>
                <w:b w:val="0"/>
                <w:sz w:val="24"/>
                <w:szCs w:val="24"/>
              </w:rPr>
              <w:t xml:space="preserve"> проти України на перспективи економічного розвитку України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2. Чеботарьова </w:t>
            </w:r>
            <w:r w:rsidRPr="001255E4">
              <w:rPr>
                <w:color w:val="000000"/>
                <w:sz w:val="24"/>
                <w:szCs w:val="24"/>
              </w:rPr>
              <w:lastRenderedPageBreak/>
              <w:t>Н.М. Сучасні економічні системи: Курс лекцій. – Луганськ: ЛНУ ім. Тараса Шевченка, 2014. – 120 с.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Daniels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, J.P.,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VanHoose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 D.D.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Global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issues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policies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/ 4th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York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Routledge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, 2017. – 603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1255E4" w:rsidRPr="001255E4" w:rsidTr="00BD04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/>
                <w:bCs/>
                <w:sz w:val="24"/>
                <w:szCs w:val="24"/>
                <w:lang w:bidi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pStyle w:val="Style2"/>
              <w:spacing w:line="240" w:lineRule="auto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Тема 12. Сучасні тенденції зближення економічних систем</w:t>
            </w:r>
          </w:p>
          <w:p w:rsidR="001255E4" w:rsidRPr="001255E4" w:rsidRDefault="001255E4" w:rsidP="001255E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Геополітичні аспекти розвитку економічних систем. Зміна гео</w:t>
            </w:r>
            <w:r w:rsidRPr="001255E4">
              <w:rPr>
                <w:color w:val="000000"/>
                <w:sz w:val="24"/>
                <w:szCs w:val="24"/>
              </w:rPr>
              <w:softHyphen/>
              <w:t>полі</w:t>
            </w:r>
            <w:r w:rsidRPr="001255E4">
              <w:rPr>
                <w:color w:val="000000"/>
                <w:sz w:val="24"/>
                <w:szCs w:val="24"/>
              </w:rPr>
              <w:softHyphen/>
              <w:t xml:space="preserve">тичних сил у 1990-х рр. </w:t>
            </w:r>
          </w:p>
          <w:p w:rsidR="001255E4" w:rsidRPr="001255E4" w:rsidRDefault="001255E4" w:rsidP="001255E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Економічні системи в Європі. Соціальна орієнтація євро</w:t>
            </w:r>
            <w:r w:rsidRPr="001255E4">
              <w:rPr>
                <w:color w:val="000000"/>
                <w:sz w:val="24"/>
                <w:szCs w:val="24"/>
              </w:rPr>
              <w:softHyphen/>
              <w:t>пей</w:t>
            </w:r>
            <w:r w:rsidRPr="001255E4">
              <w:rPr>
                <w:color w:val="000000"/>
                <w:sz w:val="24"/>
                <w:szCs w:val="24"/>
              </w:rPr>
              <w:softHyphen/>
              <w:t>ських еконо</w:t>
            </w:r>
            <w:r w:rsidRPr="001255E4">
              <w:rPr>
                <w:color w:val="000000"/>
                <w:sz w:val="24"/>
                <w:szCs w:val="24"/>
              </w:rPr>
              <w:softHyphen/>
              <w:t>мічних систем. Європейські інтеграційні про</w:t>
            </w:r>
            <w:r w:rsidRPr="001255E4">
              <w:rPr>
                <w:color w:val="000000"/>
                <w:sz w:val="24"/>
                <w:szCs w:val="24"/>
              </w:rPr>
              <w:softHyphen/>
              <w:t>цеси. Спільне вирішення основних проблем організації економіки. Збли</w:t>
            </w:r>
            <w:r w:rsidRPr="001255E4">
              <w:rPr>
                <w:color w:val="000000"/>
                <w:sz w:val="24"/>
                <w:szCs w:val="24"/>
              </w:rPr>
              <w:softHyphen/>
              <w:t>ження європейських еконо</w:t>
            </w:r>
            <w:r w:rsidRPr="001255E4">
              <w:rPr>
                <w:color w:val="000000"/>
                <w:sz w:val="24"/>
                <w:szCs w:val="24"/>
              </w:rPr>
              <w:softHyphen/>
              <w:t>міч</w:t>
            </w:r>
            <w:r w:rsidRPr="001255E4">
              <w:rPr>
                <w:color w:val="000000"/>
                <w:sz w:val="24"/>
                <w:szCs w:val="24"/>
              </w:rPr>
              <w:softHyphen/>
              <w:t xml:space="preserve">них систем та перетворення ЄС у нову геополітичну силу. </w:t>
            </w:r>
          </w:p>
          <w:p w:rsidR="001255E4" w:rsidRPr="001255E4" w:rsidRDefault="001255E4" w:rsidP="001255E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Інтеграційні процеси між новими незалежними державами.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color w:val="000000"/>
                <w:sz w:val="24"/>
                <w:szCs w:val="24"/>
              </w:rPr>
              <w:t>Особливості розвитку та зближення національних економічних систем в Азії, Африці, Латинській Америці. Орієнтація на індустрі</w:t>
            </w:r>
            <w:r w:rsidRPr="001255E4">
              <w:rPr>
                <w:color w:val="000000"/>
                <w:sz w:val="24"/>
                <w:szCs w:val="24"/>
              </w:rPr>
              <w:softHyphen/>
              <w:t>альний шлях розвит</w:t>
            </w:r>
            <w:r w:rsidRPr="001255E4">
              <w:rPr>
                <w:color w:val="000000"/>
                <w:sz w:val="24"/>
                <w:szCs w:val="24"/>
              </w:rPr>
              <w:softHyphen/>
              <w:t>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Лекція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 xml:space="preserve">Практичне заняття 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Самостійна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Групова робота</w:t>
            </w:r>
          </w:p>
          <w:p w:rsidR="00BD04EA" w:rsidRPr="001255E4" w:rsidRDefault="00BD04EA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5E4" w:rsidRPr="001255E4" w:rsidRDefault="001255E4" w:rsidP="001255E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Грабинський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І.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Cучасні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економічні системи: Навчальний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посіб</w:t>
            </w:r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ник.-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Львів: </w:t>
            </w:r>
            <w:proofErr w:type="spellStart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Інтереко</w:t>
            </w:r>
            <w:proofErr w:type="spellEnd"/>
            <w:r w:rsidRPr="001255E4">
              <w:rPr>
                <w:color w:val="000000"/>
                <w:sz w:val="24"/>
                <w:szCs w:val="24"/>
                <w:bdr w:val="none" w:sz="0" w:space="0" w:color="auto" w:frame="1"/>
              </w:rPr>
              <w:t>, 1997. – 176 с.</w:t>
            </w:r>
          </w:p>
          <w:p w:rsidR="00BD04EA" w:rsidRPr="001255E4" w:rsidRDefault="001255E4" w:rsidP="001255E4">
            <w:pPr>
              <w:tabs>
                <w:tab w:val="left" w:pos="6090"/>
              </w:tabs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>2. Чеботарьова Н.М. Сучасні економічні системи: Курс лекцій. – Луганськ: ЛНУ ім. Тараса Шевченка, 2014. – 120 с.</w:t>
            </w:r>
          </w:p>
          <w:p w:rsidR="001255E4" w:rsidRPr="001255E4" w:rsidRDefault="001255E4" w:rsidP="001255E4">
            <w:pPr>
              <w:widowControl/>
              <w:autoSpaceDE/>
              <w:autoSpaceDN/>
              <w:spacing w:after="30"/>
              <w:rPr>
                <w:color w:val="000000"/>
                <w:sz w:val="24"/>
                <w:szCs w:val="24"/>
              </w:rPr>
            </w:pPr>
            <w:r w:rsidRPr="001255E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Comparative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Economic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Systems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Model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Cases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Ed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by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Morris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 Bornstein.- 6th ed.-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Homewood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Boston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55E4">
              <w:rPr>
                <w:color w:val="000000"/>
                <w:sz w:val="24"/>
                <w:szCs w:val="24"/>
              </w:rPr>
              <w:t>Irwin</w:t>
            </w:r>
            <w:proofErr w:type="spellEnd"/>
            <w:r w:rsidRPr="001255E4">
              <w:rPr>
                <w:color w:val="000000"/>
                <w:sz w:val="24"/>
                <w:szCs w:val="24"/>
              </w:rPr>
              <w:t>, 1989.- 499 p.</w:t>
            </w:r>
          </w:p>
          <w:p w:rsidR="001255E4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EA" w:rsidRPr="001255E4" w:rsidRDefault="001255E4" w:rsidP="001255E4">
            <w:pPr>
              <w:tabs>
                <w:tab w:val="left" w:pos="6090"/>
              </w:tabs>
              <w:rPr>
                <w:b/>
                <w:bCs/>
                <w:sz w:val="24"/>
                <w:szCs w:val="24"/>
                <w:lang w:bidi="uk-UA"/>
              </w:rPr>
            </w:pPr>
            <w:r w:rsidRPr="001255E4">
              <w:rPr>
                <w:bCs/>
                <w:sz w:val="24"/>
                <w:szCs w:val="24"/>
                <w:lang w:bidi="uk-UA"/>
              </w:rPr>
              <w:t>2</w:t>
            </w:r>
            <w:r w:rsidR="00BD04EA" w:rsidRPr="001255E4">
              <w:rPr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BD04EA" w:rsidRPr="001255E4">
              <w:rPr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</w:tbl>
    <w:p w:rsidR="00FA0C4F" w:rsidRDefault="001255E4" w:rsidP="00BD04EA"/>
    <w:sectPr w:rsidR="00FA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C2A"/>
    <w:multiLevelType w:val="multilevel"/>
    <w:tmpl w:val="1702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D2EDA"/>
    <w:multiLevelType w:val="hybridMultilevel"/>
    <w:tmpl w:val="E9C83460"/>
    <w:lvl w:ilvl="0" w:tplc="A72CAB4C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C91"/>
    <w:multiLevelType w:val="hybridMultilevel"/>
    <w:tmpl w:val="BE58D1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033D"/>
    <w:multiLevelType w:val="hybridMultilevel"/>
    <w:tmpl w:val="CDFCD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67E9"/>
    <w:multiLevelType w:val="hybridMultilevel"/>
    <w:tmpl w:val="4960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98F"/>
    <w:multiLevelType w:val="hybridMultilevel"/>
    <w:tmpl w:val="4E42C738"/>
    <w:lvl w:ilvl="0" w:tplc="28B0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A03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6E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2B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21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0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4A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48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2A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3015B4"/>
    <w:multiLevelType w:val="multilevel"/>
    <w:tmpl w:val="1702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63288"/>
    <w:multiLevelType w:val="hybridMultilevel"/>
    <w:tmpl w:val="63542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29A30C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1B99"/>
    <w:multiLevelType w:val="hybridMultilevel"/>
    <w:tmpl w:val="CE40EDAA"/>
    <w:lvl w:ilvl="0" w:tplc="71A2E570">
      <w:start w:val="1"/>
      <w:numFmt w:val="decimal"/>
      <w:lvlText w:val="%1."/>
      <w:legacy w:legacy="1" w:legacySpace="0" w:legacyIndent="283"/>
      <w:lvlJc w:val="left"/>
      <w:pPr>
        <w:ind w:left="623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0MTe3NDAwNLc0NrFQ0lEKTi0uzszPAykwrAUAL6UXhSwAAAA="/>
  </w:docVars>
  <w:rsids>
    <w:rsidRoot w:val="00E25417"/>
    <w:rsid w:val="00101645"/>
    <w:rsid w:val="001255E4"/>
    <w:rsid w:val="002F0618"/>
    <w:rsid w:val="00BD04EA"/>
    <w:rsid w:val="00CA195C"/>
    <w:rsid w:val="00DC42C0"/>
    <w:rsid w:val="00E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541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541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E25417"/>
    <w:pPr>
      <w:spacing w:before="246"/>
      <w:ind w:left="1706" w:right="158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2541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Default">
    <w:name w:val="Default"/>
    <w:rsid w:val="00E25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25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17"/>
    <w:rPr>
      <w:rFonts w:ascii="Tahoma" w:eastAsia="Times New Roman" w:hAnsi="Tahoma" w:cs="Tahoma"/>
      <w:sz w:val="16"/>
      <w:szCs w:val="16"/>
      <w:lang w:val="uk-UA"/>
    </w:rPr>
  </w:style>
  <w:style w:type="table" w:customStyle="1" w:styleId="TableNormal">
    <w:name w:val="Table Normal"/>
    <w:uiPriority w:val="2"/>
    <w:semiHidden/>
    <w:unhideWhenUsed/>
    <w:qFormat/>
    <w:rsid w:val="00E25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5417"/>
    <w:pPr>
      <w:ind w:left="107"/>
    </w:pPr>
  </w:style>
  <w:style w:type="character" w:styleId="a9">
    <w:name w:val="Hyperlink"/>
    <w:basedOn w:val="a0"/>
    <w:uiPriority w:val="99"/>
    <w:unhideWhenUsed/>
    <w:rsid w:val="00E25417"/>
    <w:rPr>
      <w:color w:val="0000FF" w:themeColor="hyperlink"/>
      <w:u w:val="single"/>
    </w:rPr>
  </w:style>
  <w:style w:type="paragraph" w:customStyle="1" w:styleId="western">
    <w:name w:val="western"/>
    <w:basedOn w:val="a"/>
    <w:rsid w:val="00E25417"/>
    <w:pPr>
      <w:widowControl/>
      <w:autoSpaceDE/>
      <w:autoSpaceDN/>
      <w:spacing w:before="100" w:beforeAutospacing="1" w:after="119"/>
    </w:pPr>
    <w:rPr>
      <w:color w:val="000000"/>
      <w:sz w:val="28"/>
      <w:szCs w:val="28"/>
      <w:lang w:eastAsia="uk-UA"/>
    </w:rPr>
  </w:style>
  <w:style w:type="paragraph" w:customStyle="1" w:styleId="yiv8303873099gmail-default">
    <w:name w:val="yiv8303873099gmail-default"/>
    <w:basedOn w:val="a"/>
    <w:rsid w:val="00E254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yiv8303873099gmail-msolistparagraph">
    <w:name w:val="yiv8303873099gmail-msolistparagraph"/>
    <w:basedOn w:val="a"/>
    <w:rsid w:val="00E254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E25417"/>
    <w:pPr>
      <w:widowControl/>
      <w:autoSpaceDE/>
      <w:autoSpaceDN/>
      <w:spacing w:line="276" w:lineRule="auto"/>
      <w:ind w:left="720"/>
      <w:contextualSpacing/>
    </w:pPr>
    <w:rPr>
      <w:rFonts w:eastAsia="Arial Unicode MS"/>
      <w:sz w:val="28"/>
      <w:szCs w:val="28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BD04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04EA"/>
    <w:rPr>
      <w:rFonts w:ascii="Times New Roman" w:eastAsia="Times New Roman" w:hAnsi="Times New Roman" w:cs="Times New Roman"/>
      <w:lang w:val="uk-UA"/>
    </w:rPr>
  </w:style>
  <w:style w:type="paragraph" w:customStyle="1" w:styleId="Style2">
    <w:name w:val="Style2"/>
    <w:basedOn w:val="a"/>
    <w:autoRedefine/>
    <w:rsid w:val="001255E4"/>
    <w:pPr>
      <w:widowControl/>
      <w:autoSpaceDE/>
      <w:autoSpaceDN/>
      <w:spacing w:before="120" w:after="120" w:line="216" w:lineRule="auto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541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541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E25417"/>
    <w:pPr>
      <w:spacing w:before="246"/>
      <w:ind w:left="1706" w:right="158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2541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Default">
    <w:name w:val="Default"/>
    <w:rsid w:val="00E25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25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17"/>
    <w:rPr>
      <w:rFonts w:ascii="Tahoma" w:eastAsia="Times New Roman" w:hAnsi="Tahoma" w:cs="Tahoma"/>
      <w:sz w:val="16"/>
      <w:szCs w:val="16"/>
      <w:lang w:val="uk-UA"/>
    </w:rPr>
  </w:style>
  <w:style w:type="table" w:customStyle="1" w:styleId="TableNormal">
    <w:name w:val="Table Normal"/>
    <w:uiPriority w:val="2"/>
    <w:semiHidden/>
    <w:unhideWhenUsed/>
    <w:qFormat/>
    <w:rsid w:val="00E25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5417"/>
    <w:pPr>
      <w:ind w:left="107"/>
    </w:pPr>
  </w:style>
  <w:style w:type="character" w:styleId="a9">
    <w:name w:val="Hyperlink"/>
    <w:basedOn w:val="a0"/>
    <w:uiPriority w:val="99"/>
    <w:unhideWhenUsed/>
    <w:rsid w:val="00E25417"/>
    <w:rPr>
      <w:color w:val="0000FF" w:themeColor="hyperlink"/>
      <w:u w:val="single"/>
    </w:rPr>
  </w:style>
  <w:style w:type="paragraph" w:customStyle="1" w:styleId="western">
    <w:name w:val="western"/>
    <w:basedOn w:val="a"/>
    <w:rsid w:val="00E25417"/>
    <w:pPr>
      <w:widowControl/>
      <w:autoSpaceDE/>
      <w:autoSpaceDN/>
      <w:spacing w:before="100" w:beforeAutospacing="1" w:after="119"/>
    </w:pPr>
    <w:rPr>
      <w:color w:val="000000"/>
      <w:sz w:val="28"/>
      <w:szCs w:val="28"/>
      <w:lang w:eastAsia="uk-UA"/>
    </w:rPr>
  </w:style>
  <w:style w:type="paragraph" w:customStyle="1" w:styleId="yiv8303873099gmail-default">
    <w:name w:val="yiv8303873099gmail-default"/>
    <w:basedOn w:val="a"/>
    <w:rsid w:val="00E254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yiv8303873099gmail-msolistparagraph">
    <w:name w:val="yiv8303873099gmail-msolistparagraph"/>
    <w:basedOn w:val="a"/>
    <w:rsid w:val="00E254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E25417"/>
    <w:pPr>
      <w:widowControl/>
      <w:autoSpaceDE/>
      <w:autoSpaceDN/>
      <w:spacing w:line="276" w:lineRule="auto"/>
      <w:ind w:left="720"/>
      <w:contextualSpacing/>
    </w:pPr>
    <w:rPr>
      <w:rFonts w:eastAsia="Arial Unicode MS"/>
      <w:sz w:val="28"/>
      <w:szCs w:val="28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BD04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04EA"/>
    <w:rPr>
      <w:rFonts w:ascii="Times New Roman" w:eastAsia="Times New Roman" w:hAnsi="Times New Roman" w:cs="Times New Roman"/>
      <w:lang w:val="uk-UA"/>
    </w:rPr>
  </w:style>
  <w:style w:type="paragraph" w:customStyle="1" w:styleId="Style2">
    <w:name w:val="Style2"/>
    <w:basedOn w:val="a"/>
    <w:autoRedefine/>
    <w:rsid w:val="001255E4"/>
    <w:pPr>
      <w:widowControl/>
      <w:autoSpaceDE/>
      <w:autoSpaceDN/>
      <w:spacing w:before="120" w:after="120" w:line="216" w:lineRule="auto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Ліля</cp:lastModifiedBy>
  <cp:revision>1</cp:revision>
  <dcterms:created xsi:type="dcterms:W3CDTF">2024-01-17T06:49:00Z</dcterms:created>
  <dcterms:modified xsi:type="dcterms:W3CDTF">2024-01-17T07:58:00Z</dcterms:modified>
</cp:coreProperties>
</file>