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34" w:rsidRDefault="004A5734" w:rsidP="000B067F">
      <w:pPr>
        <w:spacing w:after="0" w:line="240"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t>МІНІСТЕРСТВО ОСВІТИ І НАУКИ УКРАЇНИ</w:t>
      </w:r>
    </w:p>
    <w:p w:rsidR="004A5734" w:rsidRDefault="004A5734" w:rsidP="000B067F">
      <w:pPr>
        <w:spacing w:after="0" w:line="240"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t xml:space="preserve">ЛЬВІВСЬКИЙ НАЦІОНАЛЬНИЙ УНІВЕРСИТЕТ </w:t>
      </w:r>
    </w:p>
    <w:p w:rsidR="004A5734" w:rsidRDefault="004A5734" w:rsidP="000B067F">
      <w:pPr>
        <w:spacing w:after="0" w:line="240"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t>ІМЕНІ ІВАНА ФРАНКА</w:t>
      </w:r>
    </w:p>
    <w:p w:rsidR="004A5734" w:rsidRDefault="004A5734" w:rsidP="000B067F">
      <w:pPr>
        <w:spacing w:after="0" w:line="240" w:lineRule="auto"/>
        <w:jc w:val="center"/>
        <w:rPr>
          <w:rFonts w:asciiTheme="majorBidi" w:hAnsiTheme="majorBidi" w:cstheme="majorBidi"/>
          <w:b/>
          <w:bCs/>
          <w:sz w:val="28"/>
          <w:szCs w:val="28"/>
          <w:lang w:val="uk-UA"/>
        </w:rPr>
      </w:pPr>
    </w:p>
    <w:p w:rsidR="004A5734" w:rsidRDefault="004A5734" w:rsidP="000B067F">
      <w:pPr>
        <w:spacing w:after="0" w:line="240" w:lineRule="auto"/>
        <w:jc w:val="center"/>
        <w:rPr>
          <w:rFonts w:asciiTheme="majorBidi" w:hAnsiTheme="majorBidi" w:cstheme="majorBidi"/>
          <w:b/>
          <w:bCs/>
          <w:sz w:val="28"/>
          <w:szCs w:val="28"/>
          <w:lang w:val="uk-UA"/>
        </w:rPr>
      </w:pP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r>
        <w:rPr>
          <w:rFonts w:asciiTheme="majorBidi" w:hAnsiTheme="majorBidi" w:cstheme="majorBidi"/>
          <w:b/>
          <w:bCs/>
          <w:sz w:val="48"/>
          <w:szCs w:val="48"/>
          <w:lang w:val="uk-UA"/>
        </w:rPr>
        <w:t>П Р О Е К Т</w:t>
      </w:r>
    </w:p>
    <w:p w:rsidR="004A5734" w:rsidRDefault="004A5734" w:rsidP="000B067F">
      <w:pPr>
        <w:spacing w:after="0" w:line="240" w:lineRule="auto"/>
        <w:jc w:val="center"/>
        <w:rPr>
          <w:rFonts w:asciiTheme="majorBidi" w:hAnsiTheme="majorBidi" w:cstheme="majorBidi"/>
          <w:b/>
          <w:bCs/>
          <w:sz w:val="48"/>
          <w:szCs w:val="48"/>
          <w:lang w:val="uk-UA"/>
        </w:rPr>
      </w:pPr>
      <w:r>
        <w:rPr>
          <w:rFonts w:asciiTheme="majorBidi" w:hAnsiTheme="majorBidi" w:cstheme="majorBidi"/>
          <w:b/>
          <w:bCs/>
          <w:sz w:val="48"/>
          <w:szCs w:val="48"/>
          <w:lang w:val="uk-UA"/>
        </w:rPr>
        <w:t>ОСВІТНЬО-ПРОФЕСІЙНОЇ ПРОГРАМИ</w:t>
      </w:r>
    </w:p>
    <w:p w:rsidR="004A5734" w:rsidRDefault="004A5734" w:rsidP="000B067F">
      <w:pPr>
        <w:spacing w:after="0" w:line="240" w:lineRule="auto"/>
        <w:jc w:val="center"/>
        <w:rPr>
          <w:rFonts w:asciiTheme="majorBidi" w:hAnsiTheme="majorBidi" w:cstheme="majorBidi"/>
          <w:b/>
          <w:bCs/>
          <w:sz w:val="48"/>
          <w:szCs w:val="48"/>
          <w:lang w:val="uk-UA"/>
        </w:rPr>
      </w:pPr>
      <w:r>
        <w:rPr>
          <w:rFonts w:asciiTheme="majorBidi" w:hAnsiTheme="majorBidi" w:cstheme="majorBidi"/>
          <w:b/>
          <w:bCs/>
          <w:sz w:val="48"/>
          <w:szCs w:val="48"/>
          <w:lang w:val="uk-UA"/>
        </w:rPr>
        <w:t>«МІЖНАРОДНЕ ПРАВО»</w:t>
      </w: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p>
    <w:tbl>
      <w:tblPr>
        <w:tblStyle w:val="a6"/>
        <w:tblW w:w="0" w:type="auto"/>
        <w:tblLook w:val="04A0" w:firstRow="1" w:lastRow="0" w:firstColumn="1" w:lastColumn="0" w:noHBand="0" w:noVBand="1"/>
      </w:tblPr>
      <w:tblGrid>
        <w:gridCol w:w="4672"/>
        <w:gridCol w:w="4673"/>
      </w:tblGrid>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sidRPr="004A5734">
              <w:rPr>
                <w:rFonts w:asciiTheme="majorBidi" w:hAnsiTheme="majorBidi" w:cstheme="majorBidi"/>
                <w:sz w:val="28"/>
                <w:szCs w:val="28"/>
                <w:lang w:val="uk-UA"/>
              </w:rPr>
              <w:t>Рівень вищої освіти</w:t>
            </w:r>
          </w:p>
        </w:tc>
        <w:tc>
          <w:tcPr>
            <w:tcW w:w="4673" w:type="dxa"/>
          </w:tcPr>
          <w:p w:rsidR="004A5734" w:rsidRPr="004A5734" w:rsidRDefault="004A5734" w:rsidP="004A5734">
            <w:pPr>
              <w:jc w:val="both"/>
              <w:rPr>
                <w:rFonts w:asciiTheme="majorBidi" w:hAnsiTheme="majorBidi" w:cstheme="majorBidi"/>
                <w:sz w:val="28"/>
                <w:szCs w:val="28"/>
                <w:lang w:val="uk-UA"/>
              </w:rPr>
            </w:pPr>
            <w:r w:rsidRPr="004A5734">
              <w:rPr>
                <w:rFonts w:asciiTheme="majorBidi" w:hAnsiTheme="majorBidi" w:cstheme="majorBidi"/>
                <w:sz w:val="28"/>
                <w:szCs w:val="28"/>
                <w:lang w:val="uk-UA"/>
              </w:rPr>
              <w:t>Перший (бакалаврський) рівень</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Ступінь вищої освіти</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Бакалавр</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Спеціальність</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293 Міжнародне право</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Галузь знань</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29 Міжнародне право</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Кваліфікація</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 xml:space="preserve">Бакалавр міжнародного права </w:t>
            </w:r>
          </w:p>
        </w:tc>
      </w:tr>
      <w:tr w:rsidR="004A5734" w:rsidRPr="001809C6" w:rsidTr="004A5734">
        <w:tc>
          <w:tcPr>
            <w:tcW w:w="4672" w:type="dxa"/>
          </w:tcPr>
          <w:p w:rsid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Відповідає вимогам стандарту вищої освіти</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Стандарт вищої освіти України відсутній</w:t>
            </w:r>
          </w:p>
        </w:tc>
      </w:tr>
    </w:tbl>
    <w:p w:rsidR="004A5734" w:rsidRPr="004A5734" w:rsidRDefault="004A5734" w:rsidP="004A5734">
      <w:pPr>
        <w:spacing w:after="0" w:line="240" w:lineRule="auto"/>
        <w:jc w:val="both"/>
        <w:rPr>
          <w:rFonts w:asciiTheme="majorBidi" w:hAnsiTheme="majorBidi" w:cstheme="majorBidi"/>
          <w:sz w:val="48"/>
          <w:szCs w:val="48"/>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r w:rsidRPr="004A5734">
        <w:rPr>
          <w:rFonts w:asciiTheme="majorBidi" w:hAnsiTheme="majorBidi" w:cstheme="majorBidi"/>
          <w:b/>
          <w:bCs/>
          <w:sz w:val="24"/>
          <w:szCs w:val="24"/>
          <w:lang w:val="uk-UA"/>
        </w:rPr>
        <w:t xml:space="preserve">Затверджено Вченою Радою </w:t>
      </w:r>
    </w:p>
    <w:p w:rsidR="004A5734" w:rsidRDefault="004A5734" w:rsidP="004A5734">
      <w:pPr>
        <w:spacing w:after="0" w:line="240" w:lineRule="auto"/>
        <w:jc w:val="both"/>
        <w:rPr>
          <w:rFonts w:asciiTheme="majorBidi" w:hAnsiTheme="majorBidi" w:cstheme="majorBidi"/>
          <w:b/>
          <w:bCs/>
          <w:sz w:val="24"/>
          <w:szCs w:val="24"/>
          <w:lang w:val="uk-UA"/>
        </w:rPr>
      </w:pPr>
      <w:r w:rsidRPr="004A5734">
        <w:rPr>
          <w:rFonts w:asciiTheme="majorBidi" w:hAnsiTheme="majorBidi" w:cstheme="majorBidi"/>
          <w:b/>
          <w:bCs/>
          <w:sz w:val="24"/>
          <w:szCs w:val="24"/>
          <w:lang w:val="uk-UA"/>
        </w:rPr>
        <w:t>факультету міжнародних відносин</w:t>
      </w: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r>
        <w:rPr>
          <w:rFonts w:asciiTheme="majorBidi" w:hAnsiTheme="majorBidi" w:cstheme="majorBidi"/>
          <w:b/>
          <w:bCs/>
          <w:sz w:val="24"/>
          <w:szCs w:val="24"/>
          <w:lang w:val="uk-UA"/>
        </w:rPr>
        <w:t xml:space="preserve">Голова Вченої Ради    </w:t>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t xml:space="preserve">проф. </w:t>
      </w:r>
      <w:proofErr w:type="spellStart"/>
      <w:r>
        <w:rPr>
          <w:rFonts w:asciiTheme="majorBidi" w:hAnsiTheme="majorBidi" w:cstheme="majorBidi"/>
          <w:b/>
          <w:bCs/>
          <w:sz w:val="24"/>
          <w:szCs w:val="24"/>
          <w:lang w:val="uk-UA"/>
        </w:rPr>
        <w:t>Мальський</w:t>
      </w:r>
      <w:proofErr w:type="spellEnd"/>
      <w:r>
        <w:rPr>
          <w:rFonts w:asciiTheme="majorBidi" w:hAnsiTheme="majorBidi" w:cstheme="majorBidi"/>
          <w:b/>
          <w:bCs/>
          <w:sz w:val="24"/>
          <w:szCs w:val="24"/>
          <w:lang w:val="uk-UA"/>
        </w:rPr>
        <w:t xml:space="preserve"> М.З.</w:t>
      </w: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r>
        <w:rPr>
          <w:rFonts w:asciiTheme="majorBidi" w:hAnsiTheme="majorBidi" w:cstheme="majorBidi"/>
          <w:b/>
          <w:bCs/>
          <w:sz w:val="24"/>
          <w:szCs w:val="24"/>
          <w:lang w:val="uk-UA"/>
        </w:rPr>
        <w:t>«____» _____________ 2023 р.</w:t>
      </w: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Л Ь В І В – 2 0 2 3</w:t>
      </w:r>
    </w:p>
    <w:p w:rsidR="004A5734" w:rsidRDefault="00702286" w:rsidP="00702286">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ПЕРЕДМОВА</w:t>
      </w:r>
    </w:p>
    <w:p w:rsidR="00702286" w:rsidRDefault="00702286" w:rsidP="00702286">
      <w:pPr>
        <w:spacing w:after="0" w:line="240" w:lineRule="auto"/>
        <w:jc w:val="center"/>
        <w:rPr>
          <w:rFonts w:asciiTheme="majorBidi" w:hAnsiTheme="majorBidi" w:cstheme="majorBidi"/>
          <w:b/>
          <w:bCs/>
          <w:sz w:val="24"/>
          <w:szCs w:val="24"/>
          <w:lang w:val="uk-UA"/>
        </w:rPr>
      </w:pPr>
    </w:p>
    <w:p w:rsidR="00702286" w:rsidRDefault="00702286" w:rsidP="00702286">
      <w:pPr>
        <w:spacing w:after="0" w:line="360" w:lineRule="auto"/>
        <w:ind w:firstLine="709"/>
        <w:jc w:val="both"/>
        <w:rPr>
          <w:rFonts w:asciiTheme="majorBidi" w:hAnsiTheme="majorBidi" w:cstheme="majorBidi"/>
          <w:sz w:val="24"/>
          <w:szCs w:val="24"/>
          <w:lang w:val="uk-UA"/>
        </w:rPr>
      </w:pPr>
      <w:r>
        <w:rPr>
          <w:rFonts w:asciiTheme="majorBidi" w:hAnsiTheme="majorBidi" w:cstheme="majorBidi"/>
          <w:sz w:val="24"/>
          <w:szCs w:val="24"/>
          <w:lang w:val="uk-UA"/>
        </w:rPr>
        <w:t>Освітня програм а «Міжнародне право» для першого (бакалаврського) рівня галузі знань 29 «Міжнародні відносини»</w:t>
      </w:r>
      <w:r w:rsidR="00E053CB">
        <w:rPr>
          <w:rFonts w:asciiTheme="majorBidi" w:hAnsiTheme="majorBidi" w:cstheme="majorBidi"/>
          <w:sz w:val="24"/>
          <w:szCs w:val="24"/>
          <w:lang w:val="uk-UA"/>
        </w:rPr>
        <w:t>, спеціальність 293 «Міжнародне право» розроблена робочою проектною групою у складі:</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Брацук</w:t>
      </w:r>
      <w:proofErr w:type="spellEnd"/>
      <w:r w:rsidRPr="00D82B31">
        <w:rPr>
          <w:rFonts w:asciiTheme="majorBidi" w:hAnsiTheme="majorBidi" w:cstheme="majorBidi"/>
          <w:b/>
          <w:bCs/>
          <w:sz w:val="24"/>
          <w:szCs w:val="24"/>
          <w:lang w:val="uk-UA"/>
        </w:rPr>
        <w:t xml:space="preserve"> Іван </w:t>
      </w:r>
      <w:proofErr w:type="spellStart"/>
      <w:r w:rsidRPr="00D82B31">
        <w:rPr>
          <w:rFonts w:asciiTheme="majorBidi" w:hAnsiTheme="majorBidi" w:cstheme="majorBidi"/>
          <w:b/>
          <w:bCs/>
          <w:sz w:val="24"/>
          <w:szCs w:val="24"/>
          <w:lang w:val="uk-UA"/>
        </w:rPr>
        <w:t>Зеновійович</w:t>
      </w:r>
      <w:proofErr w:type="spellEnd"/>
      <w:r>
        <w:rPr>
          <w:rFonts w:asciiTheme="majorBidi" w:hAnsiTheme="majorBidi" w:cstheme="majorBidi"/>
          <w:sz w:val="24"/>
          <w:szCs w:val="24"/>
          <w:lang w:val="uk-UA"/>
        </w:rPr>
        <w:t>, кандидат юридичних наук, доцент кафедри європейського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r w:rsidRPr="00D82B31">
        <w:rPr>
          <w:rFonts w:asciiTheme="majorBidi" w:hAnsiTheme="majorBidi" w:cstheme="majorBidi"/>
          <w:b/>
          <w:bCs/>
          <w:sz w:val="24"/>
          <w:szCs w:val="24"/>
          <w:lang w:val="uk-UA"/>
        </w:rPr>
        <w:t>Гутник Віталій Володимирович</w:t>
      </w:r>
      <w:r>
        <w:rPr>
          <w:rFonts w:asciiTheme="majorBidi" w:hAnsiTheme="majorBidi" w:cstheme="majorBidi"/>
          <w:sz w:val="24"/>
          <w:szCs w:val="24"/>
          <w:lang w:val="uk-UA"/>
        </w:rPr>
        <w:t>, доктор юридичних наук, професор кафедри міжнародного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Грабинський</w:t>
      </w:r>
      <w:proofErr w:type="spellEnd"/>
      <w:r w:rsidRPr="00D82B31">
        <w:rPr>
          <w:rFonts w:asciiTheme="majorBidi" w:hAnsiTheme="majorBidi" w:cstheme="majorBidi"/>
          <w:b/>
          <w:bCs/>
          <w:sz w:val="24"/>
          <w:szCs w:val="24"/>
          <w:lang w:val="uk-UA"/>
        </w:rPr>
        <w:t xml:space="preserve"> Михайло Ігорович</w:t>
      </w:r>
      <w:r>
        <w:rPr>
          <w:rFonts w:asciiTheme="majorBidi" w:hAnsiTheme="majorBidi" w:cstheme="majorBidi"/>
          <w:sz w:val="24"/>
          <w:szCs w:val="24"/>
          <w:lang w:val="uk-UA"/>
        </w:rPr>
        <w:t>, кандидат юридичних наук, доцент кафедри міжнародного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Земан</w:t>
      </w:r>
      <w:proofErr w:type="spellEnd"/>
      <w:r w:rsidRPr="00D82B31">
        <w:rPr>
          <w:rFonts w:asciiTheme="majorBidi" w:hAnsiTheme="majorBidi" w:cstheme="majorBidi"/>
          <w:b/>
          <w:bCs/>
          <w:sz w:val="24"/>
          <w:szCs w:val="24"/>
          <w:lang w:val="uk-UA"/>
        </w:rPr>
        <w:t xml:space="preserve"> Ігор Васильович</w:t>
      </w:r>
      <w:r>
        <w:rPr>
          <w:rFonts w:asciiTheme="majorBidi" w:hAnsiTheme="majorBidi" w:cstheme="majorBidi"/>
          <w:sz w:val="24"/>
          <w:szCs w:val="24"/>
          <w:lang w:val="uk-UA"/>
        </w:rPr>
        <w:t xml:space="preserve">, кандидат юридичних наук, доцент кафедри міжнародного права; </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Лисик</w:t>
      </w:r>
      <w:proofErr w:type="spellEnd"/>
      <w:r w:rsidRPr="00D82B31">
        <w:rPr>
          <w:rFonts w:asciiTheme="majorBidi" w:hAnsiTheme="majorBidi" w:cstheme="majorBidi"/>
          <w:b/>
          <w:bCs/>
          <w:sz w:val="24"/>
          <w:szCs w:val="24"/>
          <w:lang w:val="uk-UA"/>
        </w:rPr>
        <w:t xml:space="preserve"> Володимир Михайлович</w:t>
      </w:r>
      <w:r>
        <w:rPr>
          <w:rFonts w:asciiTheme="majorBidi" w:hAnsiTheme="majorBidi" w:cstheme="majorBidi"/>
          <w:sz w:val="24"/>
          <w:szCs w:val="24"/>
          <w:lang w:val="uk-UA"/>
        </w:rPr>
        <w:t xml:space="preserve">, кандидат юридичних наук, доцент кафедри міжнародного права; </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Микієвич</w:t>
      </w:r>
      <w:proofErr w:type="spellEnd"/>
      <w:r w:rsidRPr="00D82B31">
        <w:rPr>
          <w:rFonts w:asciiTheme="majorBidi" w:hAnsiTheme="majorBidi" w:cstheme="majorBidi"/>
          <w:b/>
          <w:bCs/>
          <w:sz w:val="24"/>
          <w:szCs w:val="24"/>
          <w:lang w:val="uk-UA"/>
        </w:rPr>
        <w:t xml:space="preserve"> Михайло Миколайович</w:t>
      </w:r>
      <w:r>
        <w:rPr>
          <w:rFonts w:asciiTheme="majorBidi" w:hAnsiTheme="majorBidi" w:cstheme="majorBidi"/>
          <w:sz w:val="24"/>
          <w:szCs w:val="24"/>
          <w:lang w:val="uk-UA"/>
        </w:rPr>
        <w:t>, доктор юридичних наук, професор кафедри європейського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Репецький</w:t>
      </w:r>
      <w:proofErr w:type="spellEnd"/>
      <w:r w:rsidRPr="00D82B31">
        <w:rPr>
          <w:rFonts w:asciiTheme="majorBidi" w:hAnsiTheme="majorBidi" w:cstheme="majorBidi"/>
          <w:b/>
          <w:bCs/>
          <w:sz w:val="24"/>
          <w:szCs w:val="24"/>
          <w:lang w:val="uk-UA"/>
        </w:rPr>
        <w:t xml:space="preserve"> Василь Миколайович</w:t>
      </w:r>
      <w:r>
        <w:rPr>
          <w:rFonts w:asciiTheme="majorBidi" w:hAnsiTheme="majorBidi" w:cstheme="majorBidi"/>
          <w:sz w:val="24"/>
          <w:szCs w:val="24"/>
          <w:lang w:val="uk-UA"/>
        </w:rPr>
        <w:t>, кандидат юридичних наук, професор кафедри міжнародного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r w:rsidRPr="00D82B31">
        <w:rPr>
          <w:rFonts w:asciiTheme="majorBidi" w:hAnsiTheme="majorBidi" w:cstheme="majorBidi"/>
          <w:b/>
          <w:bCs/>
          <w:sz w:val="24"/>
          <w:szCs w:val="24"/>
          <w:lang w:val="uk-UA"/>
        </w:rPr>
        <w:t>Сеник Святослав Володимирович</w:t>
      </w:r>
      <w:r>
        <w:rPr>
          <w:rFonts w:asciiTheme="majorBidi" w:hAnsiTheme="majorBidi" w:cstheme="majorBidi"/>
          <w:sz w:val="24"/>
          <w:szCs w:val="24"/>
          <w:lang w:val="uk-UA"/>
        </w:rPr>
        <w:t>, доктор філософії у галузі права, доцент кафедри європейського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r w:rsidRPr="00D82B31">
        <w:rPr>
          <w:rFonts w:asciiTheme="majorBidi" w:hAnsiTheme="majorBidi" w:cstheme="majorBidi"/>
          <w:b/>
          <w:bCs/>
          <w:sz w:val="24"/>
          <w:szCs w:val="24"/>
          <w:lang w:val="uk-UA"/>
        </w:rPr>
        <w:t>Дем</w:t>
      </w:r>
      <w:r w:rsidR="001809C6">
        <w:rPr>
          <w:rFonts w:asciiTheme="majorBidi" w:hAnsiTheme="majorBidi" w:cstheme="majorBidi"/>
          <w:b/>
          <w:bCs/>
          <w:sz w:val="24"/>
          <w:szCs w:val="24"/>
          <w:lang w:val="uk-UA"/>
        </w:rPr>
        <w:t>’</w:t>
      </w:r>
      <w:r w:rsidRPr="00D82B31">
        <w:rPr>
          <w:rFonts w:asciiTheme="majorBidi" w:hAnsiTheme="majorBidi" w:cstheme="majorBidi"/>
          <w:b/>
          <w:bCs/>
          <w:sz w:val="24"/>
          <w:szCs w:val="24"/>
          <w:lang w:val="uk-UA"/>
        </w:rPr>
        <w:t xml:space="preserve">янчук Остап </w:t>
      </w:r>
      <w:r>
        <w:rPr>
          <w:rFonts w:asciiTheme="majorBidi" w:hAnsiTheme="majorBidi" w:cstheme="majorBidi"/>
          <w:sz w:val="24"/>
          <w:szCs w:val="24"/>
          <w:lang w:val="uk-UA"/>
        </w:rPr>
        <w:t>– студент ІІІ курсу спеціальності «Міжнародне право»;</w:t>
      </w:r>
    </w:p>
    <w:p w:rsidR="00E053CB" w:rsidRP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Коржук</w:t>
      </w:r>
      <w:proofErr w:type="spellEnd"/>
      <w:r w:rsidRPr="00D82B31">
        <w:rPr>
          <w:rFonts w:asciiTheme="majorBidi" w:hAnsiTheme="majorBidi" w:cstheme="majorBidi"/>
          <w:b/>
          <w:bCs/>
          <w:sz w:val="24"/>
          <w:szCs w:val="24"/>
          <w:lang w:val="uk-UA"/>
        </w:rPr>
        <w:t xml:space="preserve"> Єлизавета</w:t>
      </w:r>
      <w:r>
        <w:rPr>
          <w:rFonts w:asciiTheme="majorBidi" w:hAnsiTheme="majorBidi" w:cstheme="majorBidi"/>
          <w:sz w:val="24"/>
          <w:szCs w:val="24"/>
          <w:lang w:val="uk-UA"/>
        </w:rPr>
        <w:t xml:space="preserve"> – студентка </w:t>
      </w:r>
      <w:r>
        <w:rPr>
          <w:rFonts w:asciiTheme="majorBidi" w:hAnsiTheme="majorBidi" w:cstheme="majorBidi"/>
          <w:sz w:val="24"/>
          <w:szCs w:val="24"/>
          <w:lang w:val="en-US"/>
        </w:rPr>
        <w:t>I</w:t>
      </w:r>
      <w:r w:rsidR="00D9296E">
        <w:rPr>
          <w:rFonts w:asciiTheme="majorBidi" w:hAnsiTheme="majorBidi" w:cstheme="majorBidi"/>
          <w:sz w:val="24"/>
          <w:szCs w:val="24"/>
          <w:lang w:val="en-US"/>
        </w:rPr>
        <w:t>V</w:t>
      </w:r>
      <w:r w:rsidR="00D9296E">
        <w:rPr>
          <w:rFonts w:asciiTheme="majorBidi" w:hAnsiTheme="majorBidi" w:cstheme="majorBidi"/>
          <w:sz w:val="24"/>
          <w:szCs w:val="24"/>
          <w:lang w:val="uk-UA"/>
        </w:rPr>
        <w:t xml:space="preserve"> курсу спеціальності «Міжнародне право».</w:t>
      </w:r>
    </w:p>
    <w:p w:rsidR="004A5734" w:rsidRPr="004A5734" w:rsidRDefault="004A5734" w:rsidP="004A5734">
      <w:pPr>
        <w:spacing w:after="0" w:line="240" w:lineRule="auto"/>
        <w:jc w:val="both"/>
        <w:rPr>
          <w:rFonts w:asciiTheme="majorBidi" w:hAnsiTheme="majorBidi" w:cstheme="majorBidi"/>
          <w:b/>
          <w:bCs/>
          <w:sz w:val="24"/>
          <w:szCs w:val="24"/>
          <w:lang w:val="uk-UA"/>
        </w:rPr>
      </w:pPr>
    </w:p>
    <w:p w:rsidR="004A5734" w:rsidRPr="004A5734" w:rsidRDefault="004A5734" w:rsidP="004A5734">
      <w:pPr>
        <w:spacing w:after="0" w:line="240" w:lineRule="auto"/>
        <w:jc w:val="both"/>
        <w:rPr>
          <w:rFonts w:asciiTheme="majorBidi" w:hAnsiTheme="majorBidi" w:cstheme="majorBidi"/>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Pr="001809C6"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BA705C" w:rsidRDefault="000B067F" w:rsidP="000B067F">
      <w:pPr>
        <w:spacing w:after="0" w:line="240" w:lineRule="auto"/>
        <w:jc w:val="center"/>
        <w:rPr>
          <w:rFonts w:asciiTheme="majorBidi" w:hAnsiTheme="majorBidi" w:cstheme="majorBidi"/>
          <w:b/>
          <w:bCs/>
          <w:sz w:val="24"/>
          <w:szCs w:val="24"/>
          <w:lang w:val="uk-UA"/>
        </w:rPr>
      </w:pPr>
      <w:r w:rsidRPr="000B067F">
        <w:rPr>
          <w:rFonts w:asciiTheme="majorBidi" w:hAnsiTheme="majorBidi" w:cstheme="majorBidi"/>
          <w:b/>
          <w:bCs/>
          <w:sz w:val="24"/>
          <w:szCs w:val="24"/>
          <w:lang w:val="uk-UA"/>
        </w:rPr>
        <w:lastRenderedPageBreak/>
        <w:t>1</w:t>
      </w:r>
      <w:r>
        <w:rPr>
          <w:rFonts w:asciiTheme="majorBidi" w:hAnsiTheme="majorBidi" w:cstheme="majorBidi"/>
          <w:sz w:val="24"/>
          <w:szCs w:val="24"/>
          <w:lang w:val="uk-UA"/>
        </w:rPr>
        <w:t xml:space="preserve"> </w:t>
      </w:r>
      <w:r>
        <w:rPr>
          <w:rFonts w:asciiTheme="majorBidi" w:hAnsiTheme="majorBidi" w:cstheme="majorBidi"/>
          <w:b/>
          <w:bCs/>
          <w:sz w:val="24"/>
          <w:szCs w:val="24"/>
          <w:lang w:val="uk-UA"/>
        </w:rPr>
        <w:t>Профіль освітньої програми «Міжнародне право»</w:t>
      </w:r>
    </w:p>
    <w:p w:rsidR="000B067F" w:rsidRDefault="000B067F" w:rsidP="000B067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галузі знань 29 «Міжнародні відносини»</w:t>
      </w:r>
    </w:p>
    <w:p w:rsidR="000B067F" w:rsidRDefault="000B067F" w:rsidP="000B067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спеціальність 293 «Міжнародне право»</w:t>
      </w:r>
    </w:p>
    <w:p w:rsidR="000B067F" w:rsidRDefault="000B067F" w:rsidP="000B067F">
      <w:pPr>
        <w:spacing w:after="0" w:line="240" w:lineRule="auto"/>
        <w:jc w:val="center"/>
        <w:rPr>
          <w:rFonts w:asciiTheme="majorBidi" w:hAnsiTheme="majorBidi" w:cstheme="majorBidi"/>
          <w:b/>
          <w:bCs/>
          <w:sz w:val="24"/>
          <w:szCs w:val="24"/>
          <w:lang w:val="uk-UA"/>
        </w:rPr>
      </w:pPr>
    </w:p>
    <w:tbl>
      <w:tblPr>
        <w:tblStyle w:val="TableGrid"/>
        <w:tblW w:w="9612" w:type="dxa"/>
        <w:tblInd w:w="43" w:type="dxa"/>
        <w:tblCellMar>
          <w:top w:w="29" w:type="dxa"/>
          <w:left w:w="42" w:type="dxa"/>
          <w:right w:w="40" w:type="dxa"/>
        </w:tblCellMar>
        <w:tblLook w:val="04A0" w:firstRow="1" w:lastRow="0" w:firstColumn="1" w:lastColumn="0" w:noHBand="0" w:noVBand="1"/>
      </w:tblPr>
      <w:tblGrid>
        <w:gridCol w:w="3154"/>
        <w:gridCol w:w="6458"/>
      </w:tblGrid>
      <w:tr w:rsidR="000B067F" w:rsidTr="003519B9">
        <w:trPr>
          <w:trHeight w:val="288"/>
        </w:trPr>
        <w:tc>
          <w:tcPr>
            <w:tcW w:w="9612" w:type="dxa"/>
            <w:gridSpan w:val="2"/>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pStyle w:val="a3"/>
              <w:numPr>
                <w:ilvl w:val="0"/>
                <w:numId w:val="1"/>
              </w:numPr>
              <w:ind w:right="60"/>
              <w:jc w:val="center"/>
              <w:rPr>
                <w:rFonts w:asciiTheme="majorBidi" w:hAnsiTheme="majorBidi" w:cstheme="majorBidi"/>
                <w:b/>
                <w:bCs/>
                <w:sz w:val="24"/>
                <w:szCs w:val="24"/>
                <w:lang w:val="uk-UA"/>
              </w:rPr>
            </w:pPr>
            <w:r w:rsidRPr="000B067F">
              <w:rPr>
                <w:rFonts w:asciiTheme="majorBidi" w:hAnsiTheme="majorBidi" w:cstheme="majorBidi"/>
                <w:b/>
                <w:bCs/>
                <w:sz w:val="24"/>
                <w:szCs w:val="24"/>
                <w:lang w:val="uk-UA"/>
              </w:rPr>
              <w:t>Загальна інформація</w:t>
            </w: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sidRPr="000B067F">
              <w:rPr>
                <w:rFonts w:asciiTheme="majorBidi" w:hAnsiTheme="majorBidi" w:cstheme="majorBidi"/>
                <w:b/>
                <w:bCs/>
                <w:sz w:val="24"/>
                <w:szCs w:val="24"/>
                <w:lang w:val="uk-UA"/>
              </w:rPr>
              <w:t>Повна назва закладу вищої освіти</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spacing w:line="259" w:lineRule="auto"/>
              <w:jc w:val="both"/>
              <w:rPr>
                <w:rFonts w:asciiTheme="majorBidi" w:hAnsiTheme="majorBidi" w:cstheme="majorBidi"/>
                <w:sz w:val="24"/>
                <w:szCs w:val="24"/>
                <w:lang w:val="uk-UA"/>
              </w:rPr>
            </w:pPr>
            <w:r>
              <w:rPr>
                <w:rFonts w:asciiTheme="majorBidi" w:hAnsiTheme="majorBidi" w:cstheme="majorBidi"/>
                <w:sz w:val="24"/>
                <w:szCs w:val="24"/>
                <w:lang w:val="uk-UA"/>
              </w:rPr>
              <w:t>Львівський національний університет імені Івана Франка</w:t>
            </w: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Ступінь вищої освіти</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Ступінь вищої освіти: Бакалавр</w:t>
            </w:r>
          </w:p>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Спеціальність: 293 – Міжнародне право</w:t>
            </w:r>
          </w:p>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Освітня програма : Міжнародне право</w:t>
            </w: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C816AD">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Обсяг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240 кредитів ЄКТС</w:t>
            </w:r>
          </w:p>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Термін навчання 4 роки</w:t>
            </w:r>
          </w:p>
          <w:p w:rsidR="000B067F" w:rsidRDefault="000B067F" w:rsidP="001809C6">
            <w:pPr>
              <w:jc w:val="both"/>
              <w:rPr>
                <w:rFonts w:asciiTheme="majorBidi" w:hAnsiTheme="majorBidi" w:cstheme="majorBidi"/>
                <w:sz w:val="24"/>
                <w:szCs w:val="24"/>
                <w:lang w:val="uk-UA"/>
              </w:rPr>
            </w:pPr>
          </w:p>
          <w:p w:rsidR="000B067F" w:rsidRPr="000B067F" w:rsidRDefault="000B067F" w:rsidP="001809C6">
            <w:pPr>
              <w:jc w:val="both"/>
              <w:rPr>
                <w:rFonts w:asciiTheme="majorBidi" w:hAnsiTheme="majorBidi" w:cstheme="majorBidi"/>
                <w:sz w:val="24"/>
                <w:szCs w:val="24"/>
                <w:lang w:val="uk-UA"/>
              </w:rPr>
            </w:pP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Мова (и) навчання і оцінювання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Українська: окремі освітні компоненти </w:t>
            </w:r>
            <w:r w:rsidR="001809C6">
              <w:rPr>
                <w:rFonts w:asciiTheme="majorBidi" w:hAnsiTheme="majorBidi" w:cstheme="majorBidi"/>
                <w:sz w:val="24"/>
                <w:szCs w:val="24"/>
                <w:lang w:val="uk-UA"/>
              </w:rPr>
              <w:t>–</w:t>
            </w:r>
            <w:r>
              <w:rPr>
                <w:rFonts w:asciiTheme="majorBidi" w:hAnsiTheme="majorBidi" w:cstheme="majorBidi"/>
                <w:sz w:val="24"/>
                <w:szCs w:val="24"/>
                <w:lang w:val="uk-UA"/>
              </w:rPr>
              <w:t xml:space="preserve"> англійська</w:t>
            </w:r>
          </w:p>
        </w:tc>
      </w:tr>
      <w:tr w:rsidR="000B067F" w:rsidRP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Кваліфікація в дипломі мовою оригіналу</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Освітній ступінь – Бакалавр; спеціальність  293 – «Міжнародне право»; освітня програма – Міжнародне право</w:t>
            </w:r>
          </w:p>
        </w:tc>
      </w:tr>
      <w:tr w:rsidR="000B067F" w:rsidRP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Наявність акредитації</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Акредитація освітньої програми проводиться  Національним </w:t>
            </w:r>
            <w:r w:rsidR="008026E3">
              <w:rPr>
                <w:rFonts w:asciiTheme="majorBidi" w:hAnsiTheme="majorBidi" w:cstheme="majorBidi"/>
                <w:sz w:val="24"/>
                <w:szCs w:val="24"/>
                <w:lang w:val="uk-UA"/>
              </w:rPr>
              <w:t>агентством з забезпечення якості вищої освіти в порядку, передбаченому Законом України «Про вищу освіту»</w:t>
            </w:r>
            <w:r>
              <w:rPr>
                <w:rFonts w:asciiTheme="majorBidi" w:hAnsiTheme="majorBidi" w:cstheme="majorBidi"/>
                <w:sz w:val="24"/>
                <w:szCs w:val="24"/>
                <w:lang w:val="uk-UA"/>
              </w:rPr>
              <w:t xml:space="preserve"> </w:t>
            </w:r>
          </w:p>
        </w:tc>
      </w:tr>
      <w:tr w:rsidR="000B067F" w:rsidRP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8026E3"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Форма навчання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8026E3" w:rsidP="003519B9">
            <w:pPr>
              <w:rPr>
                <w:rFonts w:asciiTheme="majorBidi" w:hAnsiTheme="majorBidi" w:cstheme="majorBidi"/>
                <w:sz w:val="24"/>
                <w:szCs w:val="24"/>
                <w:lang w:val="uk-UA"/>
              </w:rPr>
            </w:pPr>
            <w:r>
              <w:rPr>
                <w:rFonts w:asciiTheme="majorBidi" w:hAnsiTheme="majorBidi" w:cstheme="majorBidi"/>
                <w:sz w:val="24"/>
                <w:szCs w:val="24"/>
                <w:lang w:val="uk-UA"/>
              </w:rPr>
              <w:t>Денна</w:t>
            </w:r>
          </w:p>
        </w:tc>
      </w:tr>
      <w:tr w:rsidR="008026E3" w:rsidRPr="000B067F" w:rsidTr="00C816AD">
        <w:trPr>
          <w:trHeight w:val="867"/>
        </w:trPr>
        <w:tc>
          <w:tcPr>
            <w:tcW w:w="3154" w:type="dxa"/>
            <w:tcBorders>
              <w:top w:val="single" w:sz="2" w:space="0" w:color="000000"/>
              <w:left w:val="single" w:sz="2" w:space="0" w:color="000000"/>
              <w:bottom w:val="single" w:sz="4" w:space="0" w:color="000000"/>
              <w:right w:val="single" w:sz="2" w:space="0" w:color="000000"/>
            </w:tcBorders>
          </w:tcPr>
          <w:p w:rsidR="008026E3" w:rsidRDefault="008026E3"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 xml:space="preserve">Інтернет адреса постійного </w:t>
            </w:r>
            <w:r w:rsidR="005900A9">
              <w:rPr>
                <w:rFonts w:asciiTheme="majorBidi" w:hAnsiTheme="majorBidi" w:cstheme="majorBidi"/>
                <w:b/>
                <w:bCs/>
                <w:sz w:val="24"/>
                <w:szCs w:val="24"/>
                <w:lang w:val="uk-UA"/>
              </w:rPr>
              <w:t>розміщення</w:t>
            </w:r>
            <w:r>
              <w:rPr>
                <w:rFonts w:asciiTheme="majorBidi" w:hAnsiTheme="majorBidi" w:cstheme="majorBidi"/>
                <w:b/>
                <w:bCs/>
                <w:sz w:val="24"/>
                <w:szCs w:val="24"/>
                <w:lang w:val="uk-UA"/>
              </w:rPr>
              <w:t xml:space="preserve"> опису освітньої програми</w:t>
            </w:r>
          </w:p>
        </w:tc>
        <w:tc>
          <w:tcPr>
            <w:tcW w:w="6458" w:type="dxa"/>
            <w:tcBorders>
              <w:top w:val="single" w:sz="2" w:space="0" w:color="000000"/>
              <w:left w:val="single" w:sz="2" w:space="0" w:color="000000"/>
              <w:bottom w:val="single" w:sz="4" w:space="0" w:color="000000"/>
              <w:right w:val="single" w:sz="2" w:space="0" w:color="000000"/>
            </w:tcBorders>
            <w:vAlign w:val="center"/>
          </w:tcPr>
          <w:p w:rsidR="008026E3" w:rsidRDefault="008026E3" w:rsidP="003519B9">
            <w:pPr>
              <w:rPr>
                <w:rFonts w:asciiTheme="majorBidi" w:hAnsiTheme="majorBidi" w:cstheme="majorBidi"/>
                <w:sz w:val="24"/>
                <w:szCs w:val="24"/>
                <w:lang w:val="uk-UA"/>
              </w:rPr>
            </w:pPr>
          </w:p>
        </w:tc>
      </w:tr>
      <w:tr w:rsidR="00C816AD" w:rsidRPr="000B067F" w:rsidTr="003519B9">
        <w:trPr>
          <w:trHeight w:val="867"/>
        </w:trPr>
        <w:tc>
          <w:tcPr>
            <w:tcW w:w="9612" w:type="dxa"/>
            <w:gridSpan w:val="2"/>
            <w:tcBorders>
              <w:top w:val="single" w:sz="2" w:space="0" w:color="000000"/>
              <w:left w:val="single" w:sz="2" w:space="0" w:color="000000"/>
              <w:bottom w:val="single" w:sz="4" w:space="0" w:color="000000"/>
              <w:right w:val="single" w:sz="2" w:space="0" w:color="000000"/>
            </w:tcBorders>
          </w:tcPr>
          <w:p w:rsidR="00C816AD" w:rsidRPr="00C816AD" w:rsidRDefault="00C816AD" w:rsidP="00C816AD">
            <w:pPr>
              <w:pStyle w:val="a3"/>
              <w:numPr>
                <w:ilvl w:val="0"/>
                <w:numId w:val="1"/>
              </w:numPr>
              <w:jc w:val="center"/>
              <w:rPr>
                <w:rFonts w:asciiTheme="majorBidi" w:hAnsiTheme="majorBidi" w:cstheme="majorBidi"/>
                <w:sz w:val="24"/>
                <w:szCs w:val="24"/>
                <w:lang w:val="uk-UA"/>
              </w:rPr>
            </w:pPr>
            <w:r w:rsidRPr="00C816AD">
              <w:rPr>
                <w:rFonts w:asciiTheme="majorBidi" w:hAnsiTheme="majorBidi" w:cstheme="majorBidi"/>
                <w:b/>
                <w:bCs/>
                <w:sz w:val="24"/>
                <w:szCs w:val="24"/>
                <w:lang w:val="uk-UA"/>
              </w:rPr>
              <w:t>Мета освітньо-професійної програми</w:t>
            </w:r>
          </w:p>
        </w:tc>
      </w:tr>
      <w:tr w:rsidR="00C816AD" w:rsidRPr="001809C6" w:rsidTr="00C816AD">
        <w:trPr>
          <w:trHeight w:val="867"/>
        </w:trPr>
        <w:tc>
          <w:tcPr>
            <w:tcW w:w="3154" w:type="dxa"/>
            <w:tcBorders>
              <w:top w:val="single" w:sz="2" w:space="0" w:color="000000"/>
              <w:left w:val="single" w:sz="2" w:space="0" w:color="000000"/>
              <w:bottom w:val="single" w:sz="4" w:space="0" w:color="000000"/>
              <w:right w:val="single" w:sz="2" w:space="0" w:color="000000"/>
            </w:tcBorders>
          </w:tcPr>
          <w:p w:rsidR="00C816AD" w:rsidRDefault="003E5FE0"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Мета програми (з врахуванням рівня кваліфікації)</w:t>
            </w:r>
          </w:p>
        </w:tc>
        <w:tc>
          <w:tcPr>
            <w:tcW w:w="6458" w:type="dxa"/>
            <w:tcBorders>
              <w:top w:val="single" w:sz="2" w:space="0" w:color="000000"/>
              <w:left w:val="single" w:sz="2" w:space="0" w:color="000000"/>
              <w:bottom w:val="single" w:sz="4" w:space="0" w:color="000000"/>
              <w:right w:val="single" w:sz="2" w:space="0" w:color="000000"/>
            </w:tcBorders>
            <w:vAlign w:val="center"/>
          </w:tcPr>
          <w:p w:rsidR="00C816AD" w:rsidRDefault="00C816A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Підготовка кваліфікованих, високоосвічених, соціально відповідальних фахівців у сфері міжнародного публічного, міжнародного приватного</w:t>
            </w:r>
            <w:r w:rsidR="00FD7D8A">
              <w:rPr>
                <w:rFonts w:asciiTheme="majorBidi" w:hAnsiTheme="majorBidi" w:cstheme="majorBidi"/>
                <w:sz w:val="24"/>
                <w:szCs w:val="24"/>
                <w:lang w:val="uk-UA"/>
              </w:rPr>
              <w:t>,</w:t>
            </w:r>
            <w:r>
              <w:rPr>
                <w:rFonts w:asciiTheme="majorBidi" w:hAnsiTheme="majorBidi" w:cstheme="majorBidi"/>
                <w:sz w:val="24"/>
                <w:szCs w:val="24"/>
                <w:lang w:val="uk-UA"/>
              </w:rPr>
              <w:t xml:space="preserve"> права</w:t>
            </w:r>
            <w:r w:rsidR="00FD7D8A">
              <w:rPr>
                <w:rFonts w:asciiTheme="majorBidi" w:hAnsiTheme="majorBidi" w:cstheme="majorBidi"/>
                <w:sz w:val="24"/>
                <w:szCs w:val="24"/>
                <w:lang w:val="uk-UA"/>
              </w:rPr>
              <w:t xml:space="preserve"> ЄС та порівняльного правознавства</w:t>
            </w:r>
            <w:r>
              <w:rPr>
                <w:rFonts w:asciiTheme="majorBidi" w:hAnsiTheme="majorBidi" w:cstheme="majorBidi"/>
                <w:sz w:val="24"/>
                <w:szCs w:val="24"/>
                <w:lang w:val="uk-UA"/>
              </w:rPr>
              <w:t xml:space="preserve"> з високим рівнем теоретичних і практичних знань та умінь необхідних для розуміння природи та функцій, як національного так і  міжнародного права, які здатні сприяти  реалізації національної стратегії зовнішньополітичного курсу держави, утверджувати верховенство права, захищати права людини та основ</w:t>
            </w:r>
            <w:r w:rsidR="006379B7">
              <w:rPr>
                <w:rFonts w:asciiTheme="majorBidi" w:hAnsiTheme="majorBidi" w:cstheme="majorBidi"/>
                <w:sz w:val="24"/>
                <w:szCs w:val="24"/>
                <w:lang w:val="uk-UA"/>
              </w:rPr>
              <w:t>ні</w:t>
            </w:r>
            <w:r>
              <w:rPr>
                <w:rFonts w:asciiTheme="majorBidi" w:hAnsiTheme="majorBidi" w:cstheme="majorBidi"/>
                <w:sz w:val="24"/>
                <w:szCs w:val="24"/>
                <w:lang w:val="uk-UA"/>
              </w:rPr>
              <w:t xml:space="preserve"> свободи, забезпечувати юридичний супровід міжнародних відносин та розв’язувати складні завдання у сфері міжнародного права</w:t>
            </w:r>
            <w:r w:rsidR="003E5FE0">
              <w:rPr>
                <w:rFonts w:asciiTheme="majorBidi" w:hAnsiTheme="majorBidi" w:cstheme="majorBidi"/>
                <w:sz w:val="24"/>
                <w:szCs w:val="24"/>
                <w:lang w:val="uk-UA"/>
              </w:rPr>
              <w:t>.</w:t>
            </w:r>
          </w:p>
        </w:tc>
      </w:tr>
      <w:tr w:rsidR="003E5FE0" w:rsidRPr="000B067F" w:rsidTr="003519B9">
        <w:trPr>
          <w:trHeight w:val="867"/>
        </w:trPr>
        <w:tc>
          <w:tcPr>
            <w:tcW w:w="9612" w:type="dxa"/>
            <w:gridSpan w:val="2"/>
            <w:tcBorders>
              <w:top w:val="single" w:sz="2" w:space="0" w:color="000000"/>
              <w:left w:val="single" w:sz="2" w:space="0" w:color="000000"/>
              <w:bottom w:val="single" w:sz="4" w:space="0" w:color="000000"/>
              <w:right w:val="single" w:sz="2" w:space="0" w:color="000000"/>
            </w:tcBorders>
          </w:tcPr>
          <w:p w:rsidR="003E5FE0" w:rsidRPr="003E5FE0" w:rsidRDefault="003E5FE0" w:rsidP="003E5FE0">
            <w:pPr>
              <w:pStyle w:val="a3"/>
              <w:numPr>
                <w:ilvl w:val="0"/>
                <w:numId w:val="1"/>
              </w:numPr>
              <w:jc w:val="center"/>
              <w:rPr>
                <w:rFonts w:asciiTheme="majorBidi" w:hAnsiTheme="majorBidi" w:cstheme="majorBidi"/>
                <w:b/>
                <w:bCs/>
                <w:sz w:val="24"/>
                <w:szCs w:val="24"/>
                <w:lang w:val="uk-UA"/>
              </w:rPr>
            </w:pPr>
            <w:r>
              <w:rPr>
                <w:rFonts w:asciiTheme="majorBidi" w:hAnsiTheme="majorBidi" w:cstheme="majorBidi"/>
                <w:b/>
                <w:bCs/>
                <w:sz w:val="24"/>
                <w:szCs w:val="24"/>
                <w:lang w:val="uk-UA"/>
              </w:rPr>
              <w:t>Характеристика освітньої програми</w:t>
            </w:r>
          </w:p>
        </w:tc>
      </w:tr>
      <w:tr w:rsidR="003E5FE0" w:rsidRPr="000B067F" w:rsidTr="003E5FE0">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3E5FE0"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Предметна область (галузь знань/ спеціальність)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3E5FE0" w:rsidP="003E5FE0">
            <w:pPr>
              <w:jc w:val="both"/>
              <w:rPr>
                <w:rFonts w:asciiTheme="majorBidi" w:hAnsiTheme="majorBidi" w:cstheme="majorBidi"/>
                <w:sz w:val="24"/>
                <w:szCs w:val="24"/>
                <w:lang w:val="uk-UA"/>
              </w:rPr>
            </w:pPr>
            <w:r>
              <w:rPr>
                <w:rFonts w:asciiTheme="majorBidi" w:hAnsiTheme="majorBidi" w:cstheme="majorBidi"/>
                <w:sz w:val="24"/>
                <w:szCs w:val="24"/>
                <w:lang w:val="uk-UA"/>
              </w:rPr>
              <w:t>Галузь знань: 29 «Міжнародні відносини»</w:t>
            </w:r>
          </w:p>
          <w:p w:rsidR="003E5FE0" w:rsidRDefault="003E5FE0" w:rsidP="003E5FE0">
            <w:pPr>
              <w:jc w:val="both"/>
              <w:rPr>
                <w:rFonts w:asciiTheme="majorBidi" w:hAnsiTheme="majorBidi" w:cstheme="majorBidi"/>
                <w:sz w:val="24"/>
                <w:szCs w:val="24"/>
                <w:lang w:val="uk-UA"/>
              </w:rPr>
            </w:pPr>
            <w:r>
              <w:rPr>
                <w:rFonts w:asciiTheme="majorBidi" w:hAnsiTheme="majorBidi" w:cstheme="majorBidi"/>
                <w:sz w:val="24"/>
                <w:szCs w:val="24"/>
                <w:lang w:val="uk-UA"/>
              </w:rPr>
              <w:t>Спеціальність: 293 «Міжнародне право</w:t>
            </w:r>
          </w:p>
          <w:p w:rsidR="003E5FE0" w:rsidRDefault="003E5FE0" w:rsidP="003E5FE0">
            <w:pPr>
              <w:jc w:val="both"/>
              <w:rPr>
                <w:rFonts w:asciiTheme="majorBidi" w:hAnsiTheme="majorBidi" w:cstheme="majorBidi"/>
                <w:sz w:val="24"/>
                <w:szCs w:val="24"/>
                <w:lang w:val="uk-UA"/>
              </w:rPr>
            </w:pPr>
            <w:r w:rsidRPr="003E5FE0">
              <w:rPr>
                <w:rFonts w:asciiTheme="majorBidi" w:hAnsiTheme="majorBidi" w:cstheme="majorBidi"/>
                <w:i/>
                <w:iCs/>
                <w:sz w:val="24"/>
                <w:szCs w:val="24"/>
                <w:lang w:val="uk-UA"/>
              </w:rPr>
              <w:t>Об’єкт вивчення</w:t>
            </w:r>
            <w:r>
              <w:rPr>
                <w:rFonts w:asciiTheme="majorBidi" w:hAnsiTheme="majorBidi" w:cstheme="majorBidi"/>
                <w:sz w:val="24"/>
                <w:szCs w:val="24"/>
                <w:lang w:val="uk-UA"/>
              </w:rPr>
              <w:t xml:space="preserve">: </w:t>
            </w:r>
          </w:p>
          <w:p w:rsidR="003E5FE0" w:rsidRDefault="003E5FE0" w:rsidP="003E5FE0">
            <w:pPr>
              <w:pStyle w:val="a3"/>
              <w:numPr>
                <w:ilvl w:val="0"/>
                <w:numId w:val="2"/>
              </w:numPr>
              <w:jc w:val="both"/>
              <w:rPr>
                <w:rFonts w:asciiTheme="majorBidi" w:hAnsiTheme="majorBidi" w:cstheme="majorBidi"/>
                <w:sz w:val="24"/>
                <w:szCs w:val="24"/>
                <w:lang w:val="uk-UA"/>
              </w:rPr>
            </w:pPr>
            <w:r w:rsidRPr="003E5FE0">
              <w:rPr>
                <w:rFonts w:asciiTheme="majorBidi" w:hAnsiTheme="majorBidi" w:cstheme="majorBidi"/>
                <w:sz w:val="24"/>
                <w:szCs w:val="24"/>
                <w:lang w:val="uk-UA"/>
              </w:rPr>
              <w:t>міжнародне право як регулятор міжнародних відносин, що виникають у процесі здійснення зовнішньополітичної та зовнішньоекономічної діяльності органів державної влади та місцевого самоврядування, а також правові відносини з іноземним елементом за участі держав, фізичних осіб різних громадянств та юрисдикції</w:t>
            </w:r>
            <w:r>
              <w:rPr>
                <w:rFonts w:asciiTheme="majorBidi" w:hAnsiTheme="majorBidi" w:cstheme="majorBidi"/>
                <w:sz w:val="24"/>
                <w:szCs w:val="24"/>
                <w:lang w:val="uk-UA"/>
              </w:rPr>
              <w:t>.</w:t>
            </w:r>
          </w:p>
          <w:p w:rsidR="003E5FE0" w:rsidRDefault="003E5FE0" w:rsidP="003E5FE0">
            <w:pPr>
              <w:jc w:val="both"/>
              <w:rPr>
                <w:rFonts w:asciiTheme="majorBidi" w:hAnsiTheme="majorBidi" w:cstheme="majorBidi"/>
                <w:i/>
                <w:iCs/>
                <w:sz w:val="24"/>
                <w:szCs w:val="24"/>
                <w:lang w:val="uk-UA"/>
              </w:rPr>
            </w:pPr>
            <w:r>
              <w:rPr>
                <w:rFonts w:asciiTheme="majorBidi" w:hAnsiTheme="majorBidi" w:cstheme="majorBidi"/>
                <w:i/>
                <w:iCs/>
                <w:sz w:val="24"/>
                <w:szCs w:val="24"/>
                <w:lang w:val="uk-UA"/>
              </w:rPr>
              <w:t>Цілі навчання:</w:t>
            </w:r>
          </w:p>
          <w:p w:rsidR="003E5FE0" w:rsidRPr="00A210D9" w:rsidRDefault="003E5FE0" w:rsidP="006379B7">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набуття спроможності вирішувати складні завдання у сфері міжнародного права з врахуванням його взаємодії з національними правовими системами, формування міжнародної право</w:t>
            </w:r>
            <w:r w:rsidR="001809C6">
              <w:rPr>
                <w:rFonts w:asciiTheme="majorBidi" w:hAnsiTheme="majorBidi" w:cstheme="majorBidi"/>
                <w:sz w:val="24"/>
                <w:szCs w:val="24"/>
                <w:lang w:val="uk-UA"/>
              </w:rPr>
              <w:t>с</w:t>
            </w:r>
            <w:r w:rsidR="006379B7">
              <w:rPr>
                <w:rFonts w:asciiTheme="majorBidi" w:hAnsiTheme="majorBidi" w:cstheme="majorBidi"/>
                <w:sz w:val="24"/>
                <w:szCs w:val="24"/>
                <w:lang w:val="uk-UA"/>
              </w:rPr>
              <w:t>відо</w:t>
            </w:r>
            <w:r w:rsidR="001809C6">
              <w:rPr>
                <w:rFonts w:asciiTheme="majorBidi" w:hAnsiTheme="majorBidi" w:cstheme="majorBidi"/>
                <w:sz w:val="24"/>
                <w:szCs w:val="24"/>
                <w:lang w:val="uk-UA"/>
              </w:rPr>
              <w:t>м</w:t>
            </w:r>
            <w:r w:rsidR="006379B7">
              <w:rPr>
                <w:rFonts w:asciiTheme="majorBidi" w:hAnsiTheme="majorBidi" w:cstheme="majorBidi"/>
                <w:sz w:val="24"/>
                <w:szCs w:val="24"/>
                <w:lang w:val="uk-UA"/>
              </w:rPr>
              <w:t>ості</w:t>
            </w:r>
            <w:r w:rsidRPr="00A210D9">
              <w:rPr>
                <w:rFonts w:asciiTheme="majorBidi" w:hAnsiTheme="majorBidi" w:cstheme="majorBidi"/>
                <w:sz w:val="24"/>
                <w:szCs w:val="24"/>
                <w:lang w:val="uk-UA"/>
              </w:rPr>
              <w:t xml:space="preserve"> при виконанні професійних обов’язків.</w:t>
            </w:r>
          </w:p>
          <w:p w:rsidR="003E5FE0" w:rsidRDefault="003E5FE0" w:rsidP="003E5FE0">
            <w:pPr>
              <w:jc w:val="both"/>
              <w:rPr>
                <w:rFonts w:asciiTheme="majorBidi" w:hAnsiTheme="majorBidi" w:cstheme="majorBidi"/>
                <w:i/>
                <w:iCs/>
                <w:sz w:val="24"/>
                <w:szCs w:val="24"/>
                <w:lang w:val="uk-UA"/>
              </w:rPr>
            </w:pPr>
            <w:r>
              <w:rPr>
                <w:rFonts w:asciiTheme="majorBidi" w:hAnsiTheme="majorBidi" w:cstheme="majorBidi"/>
                <w:i/>
                <w:iCs/>
                <w:sz w:val="24"/>
                <w:szCs w:val="24"/>
                <w:lang w:val="uk-UA"/>
              </w:rPr>
              <w:t>Теоретичний зміст предметної області:</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правові аспекти у сфері міждержавних відносин;</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основні теорії і концепції міжнародного права;</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теоретичні основи механізму міжнародно-правового регулювання міжнародних відносин.</w:t>
            </w:r>
          </w:p>
          <w:p w:rsidR="003E5FE0" w:rsidRDefault="003E5FE0" w:rsidP="003E5FE0">
            <w:pPr>
              <w:jc w:val="both"/>
              <w:rPr>
                <w:rFonts w:asciiTheme="majorBidi" w:hAnsiTheme="majorBidi" w:cstheme="majorBidi"/>
                <w:i/>
                <w:iCs/>
                <w:sz w:val="24"/>
                <w:szCs w:val="24"/>
                <w:lang w:val="uk-UA"/>
              </w:rPr>
            </w:pPr>
            <w:r>
              <w:rPr>
                <w:rFonts w:asciiTheme="majorBidi" w:hAnsiTheme="majorBidi" w:cstheme="majorBidi"/>
                <w:i/>
                <w:iCs/>
                <w:sz w:val="24"/>
                <w:szCs w:val="24"/>
                <w:lang w:val="uk-UA"/>
              </w:rPr>
              <w:t>Методи, методики та технології:</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загальнонаукові і спеціальні методи пізнання міжнародно-правових явищ;</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методи порівняльного правознавства;</w:t>
            </w:r>
          </w:p>
          <w:p w:rsidR="003E5FE0" w:rsidRPr="003E5FE0" w:rsidRDefault="003E5FE0" w:rsidP="003E5FE0">
            <w:pPr>
              <w:pStyle w:val="a3"/>
              <w:numPr>
                <w:ilvl w:val="0"/>
                <w:numId w:val="2"/>
              </w:numPr>
              <w:jc w:val="both"/>
              <w:rPr>
                <w:rFonts w:asciiTheme="majorBidi" w:hAnsiTheme="majorBidi" w:cstheme="majorBidi"/>
                <w:i/>
                <w:iCs/>
                <w:sz w:val="24"/>
                <w:szCs w:val="24"/>
                <w:lang w:val="uk-UA"/>
              </w:rPr>
            </w:pPr>
            <w:r w:rsidRPr="00A210D9">
              <w:rPr>
                <w:rFonts w:asciiTheme="majorBidi" w:hAnsiTheme="majorBidi" w:cstheme="majorBidi"/>
                <w:sz w:val="24"/>
                <w:szCs w:val="24"/>
                <w:lang w:val="uk-UA"/>
              </w:rPr>
              <w:t>диспозитивний</w:t>
            </w:r>
            <w:r w:rsidR="00D869BA" w:rsidRPr="00A210D9">
              <w:rPr>
                <w:rFonts w:asciiTheme="majorBidi" w:hAnsiTheme="majorBidi" w:cstheme="majorBidi"/>
                <w:sz w:val="24"/>
                <w:szCs w:val="24"/>
                <w:lang w:val="uk-UA"/>
              </w:rPr>
              <w:t>, колізійний та матеріально-правовий.</w:t>
            </w:r>
          </w:p>
        </w:tc>
      </w:tr>
      <w:tr w:rsidR="003E5FE0" w:rsidRPr="004A5734" w:rsidTr="003E5FE0">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A210D9"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Орієнтація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A210D9"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Освітньо-професійна, направлена на підготовку фахівців з міжнародного права, </w:t>
            </w:r>
            <w:r w:rsidR="004B2C6A">
              <w:rPr>
                <w:rFonts w:asciiTheme="majorBidi" w:hAnsiTheme="majorBidi" w:cstheme="majorBidi"/>
                <w:sz w:val="24"/>
                <w:szCs w:val="24"/>
                <w:lang w:val="uk-UA"/>
              </w:rPr>
              <w:t xml:space="preserve">права ЄС та національного права, </w:t>
            </w:r>
            <w:r>
              <w:rPr>
                <w:rFonts w:asciiTheme="majorBidi" w:hAnsiTheme="majorBidi" w:cstheme="majorBidi"/>
                <w:sz w:val="24"/>
                <w:szCs w:val="24"/>
                <w:lang w:val="uk-UA"/>
              </w:rPr>
              <w:t>формування та подальший розвиток їх загальних та фахових компетентностей, які надають здобувачам вищої освіти широкі можливості для самореалізації у сфері міжнародного</w:t>
            </w:r>
            <w:r w:rsidR="004B2C6A">
              <w:rPr>
                <w:rFonts w:asciiTheme="majorBidi" w:hAnsiTheme="majorBidi" w:cstheme="majorBidi"/>
                <w:sz w:val="24"/>
                <w:szCs w:val="24"/>
                <w:lang w:val="uk-UA"/>
              </w:rPr>
              <w:t xml:space="preserve"> публічного </w:t>
            </w:r>
            <w:r>
              <w:rPr>
                <w:rFonts w:asciiTheme="majorBidi" w:hAnsiTheme="majorBidi" w:cstheme="majorBidi"/>
                <w:sz w:val="24"/>
                <w:szCs w:val="24"/>
                <w:lang w:val="uk-UA"/>
              </w:rPr>
              <w:t>права</w:t>
            </w:r>
            <w:r w:rsidR="004B2C6A">
              <w:rPr>
                <w:rFonts w:asciiTheme="majorBidi" w:hAnsiTheme="majorBidi" w:cstheme="majorBidi"/>
                <w:sz w:val="24"/>
                <w:szCs w:val="24"/>
                <w:lang w:val="uk-UA"/>
              </w:rPr>
              <w:t xml:space="preserve">, права ЄС, національного права </w:t>
            </w:r>
            <w:r>
              <w:rPr>
                <w:rFonts w:asciiTheme="majorBidi" w:hAnsiTheme="majorBidi" w:cstheme="majorBidi"/>
                <w:sz w:val="24"/>
                <w:szCs w:val="24"/>
                <w:lang w:val="uk-UA"/>
              </w:rPr>
              <w:t xml:space="preserve"> та</w:t>
            </w:r>
            <w:r w:rsidR="004B2C6A">
              <w:rPr>
                <w:rFonts w:asciiTheme="majorBidi" w:hAnsiTheme="majorBidi" w:cstheme="majorBidi"/>
                <w:sz w:val="24"/>
                <w:szCs w:val="24"/>
                <w:lang w:val="uk-UA"/>
              </w:rPr>
              <w:t xml:space="preserve"> міжнародного приватного права.</w:t>
            </w:r>
            <w:r>
              <w:rPr>
                <w:rFonts w:asciiTheme="majorBidi" w:hAnsiTheme="majorBidi" w:cstheme="majorBidi"/>
                <w:sz w:val="24"/>
                <w:szCs w:val="24"/>
                <w:lang w:val="uk-UA"/>
              </w:rPr>
              <w:t xml:space="preserve"> </w:t>
            </w:r>
          </w:p>
        </w:tc>
      </w:tr>
      <w:tr w:rsidR="003E5FE0" w:rsidRPr="001809C6" w:rsidTr="003E5FE0">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A210D9"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Основний фокус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A210D9"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Визначає спрямованість </w:t>
            </w:r>
            <w:r w:rsidR="006379B7">
              <w:rPr>
                <w:rFonts w:asciiTheme="majorBidi" w:hAnsiTheme="majorBidi" w:cstheme="majorBidi"/>
                <w:sz w:val="24"/>
                <w:szCs w:val="24"/>
                <w:lang w:val="uk-UA"/>
              </w:rPr>
              <w:t xml:space="preserve">на підготовку фахівців, здатних </w:t>
            </w:r>
            <w:r>
              <w:rPr>
                <w:rFonts w:asciiTheme="majorBidi" w:hAnsiTheme="majorBidi" w:cstheme="majorBidi"/>
                <w:sz w:val="24"/>
                <w:szCs w:val="24"/>
                <w:lang w:val="uk-UA"/>
              </w:rPr>
              <w:t xml:space="preserve">здійснювати професійну діяльність із застосуванням норм міжнародного та національного права при здійсненні зовнішньополітичних функцій від імені держави, забезпечувати захист прав та законних інтересів громадян України та юридичних осіб за кордоном, здійснювати правовий супровід </w:t>
            </w:r>
            <w:proofErr w:type="spellStart"/>
            <w:r>
              <w:rPr>
                <w:rFonts w:asciiTheme="majorBidi" w:hAnsiTheme="majorBidi" w:cstheme="majorBidi"/>
                <w:sz w:val="24"/>
                <w:szCs w:val="24"/>
                <w:lang w:val="uk-UA"/>
              </w:rPr>
              <w:t>постконфліктного</w:t>
            </w:r>
            <w:proofErr w:type="spellEnd"/>
            <w:r>
              <w:rPr>
                <w:rFonts w:asciiTheme="majorBidi" w:hAnsiTheme="majorBidi" w:cstheme="majorBidi"/>
                <w:sz w:val="24"/>
                <w:szCs w:val="24"/>
                <w:lang w:val="uk-UA"/>
              </w:rPr>
              <w:t xml:space="preserve"> врегулювання та реінтеграції тимчасово окупованих територій</w:t>
            </w:r>
          </w:p>
        </w:tc>
      </w:tr>
      <w:tr w:rsidR="003E5FE0" w:rsidRPr="000B067F"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416A7A"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Особливості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416A7A"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Поглиблене вивчення іноземних мов; викладання окремих міжнародно-правових дисциплін іноземною мовою; проходження виробничої практики за фахом у представництвах України за кордоном, в державних установах, а також у вітчизняних і зарубіжних компаніях.</w:t>
            </w:r>
          </w:p>
        </w:tc>
      </w:tr>
      <w:tr w:rsidR="00416A7A" w:rsidRPr="000B067F"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416A7A" w:rsidRPr="00416A7A" w:rsidRDefault="00416A7A" w:rsidP="00416A7A">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4 Придатність випускників до працевлаштування та подальшого навчання</w:t>
            </w:r>
          </w:p>
        </w:tc>
      </w:tr>
      <w:tr w:rsidR="00416A7A" w:rsidRPr="001809C6"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416A7A"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Придатність до працевлаштування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416A7A" w:rsidP="001809C6">
            <w:pPr>
              <w:jc w:val="both"/>
              <w:rPr>
                <w:rFonts w:asciiTheme="majorBidi" w:hAnsiTheme="majorBidi" w:cstheme="majorBidi"/>
                <w:sz w:val="24"/>
                <w:szCs w:val="24"/>
                <w:lang w:val="uk-UA"/>
              </w:rPr>
            </w:pPr>
            <w:r>
              <w:rPr>
                <w:rFonts w:asciiTheme="majorBidi" w:hAnsiTheme="majorBidi" w:cstheme="majorBidi"/>
                <w:sz w:val="24"/>
                <w:szCs w:val="24"/>
                <w:lang w:val="uk-UA"/>
              </w:rPr>
              <w:t>Бакалавр міжнародного права здатний виконувати професійну діяльність й обіймати первинні посади в органах державної влади, в організаціях та юридичних фірмах різних форм власності та видів діяльності згідно з Національною рамкою кваліфікації та Національним класифікатором України: К</w:t>
            </w:r>
            <w:r w:rsidR="006379B7">
              <w:rPr>
                <w:rFonts w:asciiTheme="majorBidi" w:hAnsiTheme="majorBidi" w:cstheme="majorBidi"/>
                <w:sz w:val="24"/>
                <w:szCs w:val="24"/>
                <w:lang w:val="uk-UA"/>
              </w:rPr>
              <w:t>ласи</w:t>
            </w:r>
            <w:r>
              <w:rPr>
                <w:rFonts w:asciiTheme="majorBidi" w:hAnsiTheme="majorBidi" w:cstheme="majorBidi"/>
                <w:sz w:val="24"/>
                <w:szCs w:val="24"/>
                <w:lang w:val="uk-UA"/>
              </w:rPr>
              <w:t>фікатор професій ДК 003:2010</w:t>
            </w:r>
          </w:p>
        </w:tc>
      </w:tr>
      <w:tr w:rsidR="00416A7A" w:rsidRPr="001809C6"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416A7A"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Подальше навчання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416A7A"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Продовження навчання на другому (магістерському) рівні вищої освіти, підвищувати кваліфікацію й отримувати додаткову освіту за сертифікованими програмами та програмами післядипломного навчання.</w:t>
            </w:r>
          </w:p>
        </w:tc>
      </w:tr>
      <w:tr w:rsidR="00416A7A" w:rsidRPr="000B067F"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416A7A" w:rsidRPr="00416A7A" w:rsidRDefault="00416A7A" w:rsidP="001809C6">
            <w:pPr>
              <w:pStyle w:val="a3"/>
              <w:numPr>
                <w:ilvl w:val="0"/>
                <w:numId w:val="1"/>
              </w:numPr>
              <w:ind w:left="58" w:hanging="58"/>
              <w:jc w:val="center"/>
              <w:rPr>
                <w:rFonts w:asciiTheme="majorBidi" w:hAnsiTheme="majorBidi" w:cstheme="majorBidi"/>
                <w:b/>
                <w:bCs/>
                <w:sz w:val="24"/>
                <w:szCs w:val="24"/>
                <w:lang w:val="uk-UA"/>
              </w:rPr>
            </w:pPr>
            <w:r>
              <w:rPr>
                <w:rFonts w:asciiTheme="majorBidi" w:hAnsiTheme="majorBidi" w:cstheme="majorBidi"/>
                <w:b/>
                <w:bCs/>
                <w:sz w:val="24"/>
                <w:szCs w:val="24"/>
                <w:lang w:val="uk-UA"/>
              </w:rPr>
              <w:t>Викладання та оцінювання</w:t>
            </w:r>
          </w:p>
        </w:tc>
      </w:tr>
      <w:tr w:rsidR="00416A7A" w:rsidRPr="000B067F"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416A7A" w:rsidP="00416A7A">
            <w:pPr>
              <w:rPr>
                <w:rFonts w:asciiTheme="majorBidi" w:hAnsiTheme="majorBidi" w:cstheme="majorBidi"/>
                <w:b/>
                <w:bCs/>
                <w:sz w:val="24"/>
                <w:szCs w:val="24"/>
                <w:lang w:val="uk-UA"/>
              </w:rPr>
            </w:pPr>
            <w:r>
              <w:rPr>
                <w:rFonts w:asciiTheme="majorBidi" w:hAnsiTheme="majorBidi" w:cstheme="majorBidi"/>
                <w:b/>
                <w:bCs/>
                <w:sz w:val="24"/>
                <w:szCs w:val="24"/>
                <w:lang w:val="uk-UA"/>
              </w:rPr>
              <w:t>Викладання та навчання</w:t>
            </w:r>
          </w:p>
          <w:p w:rsidR="00416A7A" w:rsidRDefault="00416A7A" w:rsidP="000B067F">
            <w:pPr>
              <w:rPr>
                <w:rFonts w:asciiTheme="majorBidi" w:hAnsiTheme="majorBidi" w:cstheme="majorBidi"/>
                <w:b/>
                <w:bCs/>
                <w:sz w:val="24"/>
                <w:szCs w:val="24"/>
                <w:lang w:val="uk-UA"/>
              </w:rPr>
            </w:pP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Pr="00416A7A" w:rsidRDefault="00416A7A" w:rsidP="001809C6">
            <w:pPr>
              <w:jc w:val="both"/>
              <w:rPr>
                <w:rFonts w:asciiTheme="majorBidi" w:hAnsiTheme="majorBidi" w:cstheme="majorBidi"/>
                <w:sz w:val="24"/>
                <w:szCs w:val="24"/>
                <w:lang w:val="uk-UA"/>
              </w:rPr>
            </w:pPr>
            <w:proofErr w:type="spellStart"/>
            <w:r w:rsidRPr="00416A7A">
              <w:rPr>
                <w:rFonts w:asciiTheme="majorBidi" w:hAnsiTheme="majorBidi" w:cstheme="majorBidi"/>
                <w:sz w:val="24"/>
                <w:szCs w:val="24"/>
                <w:lang w:val="uk-UA"/>
              </w:rPr>
              <w:t>Студентоцентричне</w:t>
            </w:r>
            <w:proofErr w:type="spellEnd"/>
            <w:r w:rsidRPr="00416A7A">
              <w:rPr>
                <w:rFonts w:asciiTheme="majorBidi" w:hAnsiTheme="majorBidi" w:cstheme="majorBidi"/>
                <w:sz w:val="24"/>
                <w:szCs w:val="24"/>
                <w:lang w:val="uk-UA"/>
              </w:rPr>
              <w:t xml:space="preserve"> навчання, яке має проблемно-орієнтовану направленість, поєднане з ініціативною </w:t>
            </w:r>
            <w:r w:rsidR="00FC0387" w:rsidRPr="00416A7A">
              <w:rPr>
                <w:rFonts w:asciiTheme="majorBidi" w:hAnsiTheme="majorBidi" w:cstheme="majorBidi"/>
                <w:sz w:val="24"/>
                <w:szCs w:val="24"/>
                <w:lang w:val="uk-UA"/>
              </w:rPr>
              <w:t>самоосвітою</w:t>
            </w:r>
            <w:r w:rsidRPr="00416A7A">
              <w:rPr>
                <w:rFonts w:asciiTheme="majorBidi" w:hAnsiTheme="majorBidi" w:cstheme="majorBidi"/>
                <w:sz w:val="24"/>
                <w:szCs w:val="24"/>
                <w:lang w:val="uk-UA"/>
              </w:rPr>
              <w:t>.</w:t>
            </w:r>
          </w:p>
          <w:p w:rsidR="00416A7A" w:rsidRDefault="00416A7A" w:rsidP="001809C6">
            <w:pPr>
              <w:jc w:val="both"/>
              <w:rPr>
                <w:rFonts w:asciiTheme="majorBidi" w:hAnsiTheme="majorBidi" w:cstheme="majorBidi"/>
                <w:sz w:val="24"/>
                <w:szCs w:val="24"/>
                <w:lang w:val="uk-UA"/>
              </w:rPr>
            </w:pPr>
            <w:r w:rsidRPr="00416A7A">
              <w:rPr>
                <w:rFonts w:asciiTheme="majorBidi" w:hAnsiTheme="majorBidi" w:cstheme="majorBidi"/>
                <w:sz w:val="24"/>
                <w:szCs w:val="24"/>
                <w:lang w:val="uk-UA"/>
              </w:rPr>
              <w:t xml:space="preserve">Лекційні заняття мають науково-пізнавальний характер. Практичні і семінарські заняття проводяться в малих групах, застосовуються ситуаційні завдання, ділові ігри, дослідницькі дискусії. Практикуються індивідуальні творчі завдання у руслі поглибленого вивчення окремих тем, та аналіз рішень міжнародних судових органів та </w:t>
            </w:r>
            <w:r w:rsidR="00FC0387">
              <w:rPr>
                <w:rFonts w:asciiTheme="majorBidi" w:hAnsiTheme="majorBidi" w:cstheme="majorBidi"/>
                <w:sz w:val="24"/>
                <w:szCs w:val="24"/>
                <w:lang w:val="uk-UA"/>
              </w:rPr>
              <w:t>а</w:t>
            </w:r>
            <w:r w:rsidRPr="00416A7A">
              <w:rPr>
                <w:rFonts w:asciiTheme="majorBidi" w:hAnsiTheme="majorBidi" w:cstheme="majorBidi"/>
                <w:sz w:val="24"/>
                <w:szCs w:val="24"/>
                <w:lang w:val="uk-UA"/>
              </w:rPr>
              <w:t>ктів міжнародних організацій.</w:t>
            </w:r>
          </w:p>
        </w:tc>
      </w:tr>
      <w:tr w:rsidR="00416A7A" w:rsidRPr="000B067F"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FC0387"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Оцінювання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Усні та письмові іспити, тестування, диференціальні заліки, модульні контрольні завдання, реферати, кваліфікаційний іспит за програмою «Міжнародне право» та кваліфікаційний іспит з фахового перекладу.</w:t>
            </w:r>
          </w:p>
        </w:tc>
      </w:tr>
      <w:tr w:rsidR="00416A7A" w:rsidRPr="001809C6" w:rsidTr="00FC0387">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FC0387"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Інтегральна компетентність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Здатність вирішувати складні завдання та практичні проблеми, проводити юридичний аналіз ситуацій правового характеру у сфері міжнародних відносин та міжнародного права у процесі професійної діяльності та під час навчання, що передбачає застосування відповідних механізмів міжнародно-правового регулювання</w:t>
            </w:r>
          </w:p>
        </w:tc>
      </w:tr>
      <w:tr w:rsidR="00FC0387" w:rsidRPr="001809C6" w:rsidTr="00BE3416">
        <w:trPr>
          <w:trHeight w:val="867"/>
        </w:trPr>
        <w:tc>
          <w:tcPr>
            <w:tcW w:w="3154" w:type="dxa"/>
            <w:tcBorders>
              <w:top w:val="single" w:sz="2" w:space="0" w:color="000000"/>
              <w:left w:val="single" w:sz="2" w:space="0" w:color="000000"/>
              <w:bottom w:val="single" w:sz="2" w:space="0" w:color="000000"/>
              <w:right w:val="single" w:sz="2" w:space="0" w:color="000000"/>
            </w:tcBorders>
          </w:tcPr>
          <w:p w:rsidR="00FC0387" w:rsidRDefault="00FC0387" w:rsidP="00FC0387">
            <w:pPr>
              <w:rPr>
                <w:rFonts w:asciiTheme="majorBidi" w:hAnsiTheme="majorBidi" w:cstheme="majorBidi"/>
                <w:b/>
                <w:bCs/>
                <w:sz w:val="24"/>
                <w:szCs w:val="24"/>
                <w:lang w:val="uk-UA"/>
              </w:rPr>
            </w:pPr>
            <w:r>
              <w:rPr>
                <w:rFonts w:asciiTheme="majorBidi" w:hAnsiTheme="majorBidi" w:cstheme="majorBidi"/>
                <w:b/>
                <w:bCs/>
                <w:sz w:val="24"/>
                <w:szCs w:val="24"/>
                <w:lang w:val="uk-UA"/>
              </w:rPr>
              <w:t>Загальні компетентності (ЗК)</w:t>
            </w:r>
          </w:p>
        </w:tc>
        <w:tc>
          <w:tcPr>
            <w:tcW w:w="6458" w:type="dxa"/>
            <w:tcBorders>
              <w:top w:val="single" w:sz="2" w:space="0" w:color="000000"/>
              <w:left w:val="single" w:sz="2" w:space="0" w:color="000000"/>
              <w:bottom w:val="single" w:sz="2" w:space="0" w:color="000000"/>
              <w:right w:val="single" w:sz="2" w:space="0" w:color="000000"/>
            </w:tcBorders>
            <w:vAlign w:val="center"/>
          </w:tcPr>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1.Здатність до абстрактного мислення, аналізу та синтезу.</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ЗК 2. Знання і розуміння предметної сфери та </w:t>
            </w:r>
            <w:proofErr w:type="spellStart"/>
            <w:r>
              <w:rPr>
                <w:rFonts w:asciiTheme="majorBidi" w:hAnsiTheme="majorBidi" w:cstheme="majorBidi"/>
                <w:sz w:val="24"/>
                <w:szCs w:val="24"/>
                <w:lang w:val="uk-UA"/>
              </w:rPr>
              <w:t>розуміня</w:t>
            </w:r>
            <w:proofErr w:type="spellEnd"/>
            <w:r>
              <w:rPr>
                <w:rFonts w:asciiTheme="majorBidi" w:hAnsiTheme="majorBidi" w:cstheme="majorBidi"/>
                <w:sz w:val="24"/>
                <w:szCs w:val="24"/>
                <w:lang w:val="uk-UA"/>
              </w:rPr>
              <w:t xml:space="preserve"> професійної діяльності.</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3. Здатність спілкуватися державною мовою як усно, так і письмово.</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4. Здатність спілкуватися інозе6мними мовами як усно так і письмово.</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5. Здатність застосовувати отримані знання у практичних ситуаціях.</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6. Здатність використовувати інформаційні і комунікаційні технології.</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7. Здатність до адаптації та дій  в новій ситуації, перш за все у міжнародному середовищі.</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ЗК 8. Здатність працювати як </w:t>
            </w:r>
            <w:proofErr w:type="spellStart"/>
            <w:r>
              <w:rPr>
                <w:rFonts w:asciiTheme="majorBidi" w:hAnsiTheme="majorBidi" w:cstheme="majorBidi"/>
                <w:sz w:val="24"/>
                <w:szCs w:val="24"/>
                <w:lang w:val="uk-UA"/>
              </w:rPr>
              <w:t>автономно</w:t>
            </w:r>
            <w:proofErr w:type="spellEnd"/>
            <w:r>
              <w:rPr>
                <w:rFonts w:asciiTheme="majorBidi" w:hAnsiTheme="majorBidi" w:cstheme="majorBidi"/>
                <w:sz w:val="24"/>
                <w:szCs w:val="24"/>
                <w:lang w:val="uk-UA"/>
              </w:rPr>
              <w:t>, так і в команді та відповідати за якість виконаної роботи.</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9. Здатність аргументовано обирати шляхи вирішення проблеми професійного спрямування, критично оцінювати отримані результати та обґрунтовувати прийняті рішення.</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ЗК 10. Здатність реалізовувати свої права та обов</w:t>
            </w:r>
            <w:r w:rsidR="001809C6">
              <w:rPr>
                <w:rFonts w:asciiTheme="majorBidi" w:hAnsiTheme="majorBidi" w:cstheme="majorBidi"/>
                <w:sz w:val="24"/>
                <w:szCs w:val="24"/>
                <w:lang w:val="uk-UA"/>
              </w:rPr>
              <w:t>’</w:t>
            </w:r>
            <w:r>
              <w:rPr>
                <w:rFonts w:asciiTheme="majorBidi" w:hAnsiTheme="majorBidi" w:cstheme="majorBidi"/>
                <w:sz w:val="24"/>
                <w:szCs w:val="24"/>
                <w:lang w:val="uk-UA"/>
              </w:rPr>
              <w:t>язки як члена суспільства, усвідомлювати цінності громадянського суспільства та необхідність його постійного розвитку, дотримуватися принципу верховенства права, прав і свобод людини і громадянина в Україні.</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11.</w:t>
            </w:r>
            <w:r w:rsidR="00F70F21">
              <w:rPr>
                <w:rFonts w:asciiTheme="majorBidi" w:hAnsiTheme="majorBidi" w:cstheme="majorBidi"/>
                <w:sz w:val="24"/>
                <w:szCs w:val="24"/>
                <w:lang w:val="uk-UA"/>
              </w:rPr>
              <w:t>Здатність цінувати та поважати різноманітність і мультикультурність.</w:t>
            </w:r>
          </w:p>
          <w:p w:rsidR="00F70F21" w:rsidRDefault="00F70F21"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12. Здатність усвідомлювати рівні можливості та гендерні проблеми.</w:t>
            </w:r>
          </w:p>
          <w:p w:rsidR="00F70F21" w:rsidRDefault="00F70F21"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w:t>
            </w:r>
            <w:r w:rsidR="00BE3416">
              <w:rPr>
                <w:rFonts w:asciiTheme="majorBidi" w:hAnsiTheme="majorBidi" w:cstheme="majorBidi"/>
                <w:sz w:val="24"/>
                <w:szCs w:val="24"/>
                <w:lang w:val="uk-UA"/>
              </w:rPr>
              <w:t xml:space="preserve"> 13. Здатність зберігати і примножувати моральні. </w:t>
            </w:r>
            <w:r w:rsidR="006379B7">
              <w:rPr>
                <w:rFonts w:asciiTheme="majorBidi" w:hAnsiTheme="majorBidi" w:cstheme="majorBidi"/>
                <w:sz w:val="24"/>
                <w:szCs w:val="24"/>
                <w:lang w:val="uk-UA"/>
              </w:rPr>
              <w:t>к</w:t>
            </w:r>
            <w:r w:rsidR="00BE3416">
              <w:rPr>
                <w:rFonts w:asciiTheme="majorBidi" w:hAnsiTheme="majorBidi" w:cstheme="majorBidi"/>
                <w:sz w:val="24"/>
                <w:szCs w:val="24"/>
                <w:lang w:val="uk-UA"/>
              </w:rPr>
              <w:t>ультурні, наукові цінності і досягнення суспільства на основі розуміння історії та закономірностей розвитку міжнародного права, його місця у загальній системі знань про природу і суспільство.</w:t>
            </w:r>
          </w:p>
          <w:p w:rsidR="00F70F21" w:rsidRDefault="00F70F21"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w:t>
            </w:r>
            <w:r w:rsidR="00BE3416">
              <w:rPr>
                <w:rFonts w:asciiTheme="majorBidi" w:hAnsiTheme="majorBidi" w:cstheme="majorBidi"/>
                <w:sz w:val="24"/>
                <w:szCs w:val="24"/>
                <w:lang w:val="uk-UA"/>
              </w:rPr>
              <w:t xml:space="preserve"> 14. Здатність використовувати інформаційні і комунікаційні технології; дотримуватися вимог онлайн-безпеки.</w:t>
            </w:r>
          </w:p>
        </w:tc>
      </w:tr>
      <w:tr w:rsidR="00BE3416" w:rsidRPr="000B067F" w:rsidTr="0017137B">
        <w:trPr>
          <w:trHeight w:val="867"/>
        </w:trPr>
        <w:tc>
          <w:tcPr>
            <w:tcW w:w="3154" w:type="dxa"/>
            <w:tcBorders>
              <w:top w:val="single" w:sz="2" w:space="0" w:color="000000"/>
              <w:left w:val="single" w:sz="2" w:space="0" w:color="000000"/>
              <w:bottom w:val="single" w:sz="2" w:space="0" w:color="000000"/>
              <w:right w:val="single" w:sz="2" w:space="0" w:color="000000"/>
            </w:tcBorders>
          </w:tcPr>
          <w:p w:rsidR="00BE3416" w:rsidRDefault="00BE3416" w:rsidP="00FC0387">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Фахові компетентності спеціальності (ФК)</w:t>
            </w:r>
          </w:p>
        </w:tc>
        <w:tc>
          <w:tcPr>
            <w:tcW w:w="6458" w:type="dxa"/>
            <w:tcBorders>
              <w:top w:val="single" w:sz="2" w:space="0" w:color="000000"/>
              <w:left w:val="single" w:sz="2" w:space="0" w:color="000000"/>
              <w:bottom w:val="single" w:sz="2" w:space="0" w:color="000000"/>
              <w:right w:val="single" w:sz="2" w:space="0" w:color="000000"/>
            </w:tcBorders>
            <w:vAlign w:val="center"/>
          </w:tcPr>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Здатність розуміти природу, сутність, ґенезу, принципи організації міжнародних відносин, способи їх реалізації; види суб’єктів міжнародних відносин та їх роль у міжнародній політиці.</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2. Знати і розуміти динаміку становлення і розвитку  міжнародних інститутів, еволюцію підходів до формування та здійснення зовнішньої політики, принципи організації системи зовнішніх зносин та функціонування інститутів зовнішньої політики.</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3. Здатність відстоювати національні інтереси власної держави за допомогою міжнародно-правових інструментів.</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4. Вміти здійснювати юридичний аналіз та надавати  юридичну кваліфікацію подій міжнародного життя на основі міжнародно-правових норм.</w:t>
            </w:r>
          </w:p>
          <w:p w:rsidR="00BE3416" w:rsidRP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ФК 5. Здатність застосовувати знання засад та змісту основних галузей та інститутів міжнародного </w:t>
            </w:r>
            <w:r w:rsidR="00B87C7E">
              <w:rPr>
                <w:rFonts w:asciiTheme="majorBidi" w:hAnsiTheme="majorBidi" w:cstheme="majorBidi"/>
                <w:sz w:val="24"/>
                <w:szCs w:val="24"/>
                <w:lang w:val="uk-UA"/>
              </w:rPr>
              <w:t xml:space="preserve">публічного </w:t>
            </w:r>
            <w:r>
              <w:rPr>
                <w:rFonts w:asciiTheme="majorBidi" w:hAnsiTheme="majorBidi" w:cstheme="majorBidi"/>
                <w:sz w:val="24"/>
                <w:szCs w:val="24"/>
                <w:lang w:val="uk-UA"/>
              </w:rPr>
              <w:t>права</w:t>
            </w:r>
            <w:r w:rsidR="00B87C7E">
              <w:rPr>
                <w:rFonts w:asciiTheme="majorBidi" w:hAnsiTheme="majorBidi" w:cstheme="majorBidi"/>
                <w:sz w:val="24"/>
                <w:szCs w:val="24"/>
                <w:lang w:val="uk-UA"/>
              </w:rPr>
              <w:t>, права ЄС та національного права.</w:t>
            </w:r>
            <w:r>
              <w:rPr>
                <w:rFonts w:asciiTheme="majorBidi" w:hAnsiTheme="majorBidi" w:cstheme="majorBidi"/>
                <w:sz w:val="24"/>
                <w:szCs w:val="24"/>
                <w:lang w:val="uk-UA"/>
              </w:rPr>
              <w:t xml:space="preserve"> </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ФК 6. Здатність </w:t>
            </w:r>
            <w:r w:rsidR="00A37EC9">
              <w:rPr>
                <w:rFonts w:asciiTheme="majorBidi" w:hAnsiTheme="majorBidi" w:cstheme="majorBidi"/>
                <w:sz w:val="24"/>
                <w:szCs w:val="24"/>
                <w:lang w:val="uk-UA"/>
              </w:rPr>
              <w:t>застосовувати</w:t>
            </w:r>
            <w:r>
              <w:rPr>
                <w:rFonts w:asciiTheme="majorBidi" w:hAnsiTheme="majorBidi" w:cstheme="majorBidi"/>
                <w:sz w:val="24"/>
                <w:szCs w:val="24"/>
                <w:lang w:val="uk-UA"/>
              </w:rPr>
              <w:t xml:space="preserve"> методи міжнародного приватного права при захисті громадян України та юридичних осіб за кордоном</w:t>
            </w:r>
            <w:r w:rsidR="00A37EC9">
              <w:rPr>
                <w:rFonts w:asciiTheme="majorBidi" w:hAnsiTheme="majorBidi" w:cstheme="majorBidi"/>
                <w:sz w:val="24"/>
                <w:szCs w:val="24"/>
                <w:lang w:val="uk-UA"/>
              </w:rPr>
              <w:t>.</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A37EC9">
              <w:rPr>
                <w:rFonts w:asciiTheme="majorBidi" w:hAnsiTheme="majorBidi" w:cstheme="majorBidi"/>
                <w:sz w:val="24"/>
                <w:szCs w:val="24"/>
                <w:lang w:val="uk-UA"/>
              </w:rPr>
              <w:t xml:space="preserve"> 7. Здатність до юридичного обслуговування основних видів зовнішньоекономічних операцій та міжнародної економічної діяльності.</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A37EC9">
              <w:rPr>
                <w:rFonts w:asciiTheme="majorBidi" w:hAnsiTheme="majorBidi" w:cstheme="majorBidi"/>
                <w:sz w:val="24"/>
                <w:szCs w:val="24"/>
                <w:lang w:val="uk-UA"/>
              </w:rPr>
              <w:t xml:space="preserve"> 8</w:t>
            </w:r>
            <w:r w:rsidR="00E35C01">
              <w:rPr>
                <w:rFonts w:asciiTheme="majorBidi" w:hAnsiTheme="majorBidi" w:cstheme="majorBidi"/>
                <w:sz w:val="24"/>
                <w:szCs w:val="24"/>
                <w:lang w:val="uk-UA"/>
              </w:rPr>
              <w:t>. Уміння вести дипломатичне та ділове листування, опрацьовувати міжнародні документи: договори, акти міжнародних організацій, рішення міжнародних судових органів, аналізувати їх зміст і юридичну природу, складати проекти і супровідну документацію українською та іноземними мовами.</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E35C01">
              <w:rPr>
                <w:rFonts w:asciiTheme="majorBidi" w:hAnsiTheme="majorBidi" w:cstheme="majorBidi"/>
                <w:sz w:val="24"/>
                <w:szCs w:val="24"/>
                <w:lang w:val="uk-UA"/>
              </w:rPr>
              <w:t xml:space="preserve"> 9. Дотримуватись основних норм дипломатичного та ділового етикету, враховувати особливості культури та менталітету представників іноземних держав.</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E35C01">
              <w:rPr>
                <w:rFonts w:asciiTheme="majorBidi" w:hAnsiTheme="majorBidi" w:cstheme="majorBidi"/>
                <w:sz w:val="24"/>
                <w:szCs w:val="24"/>
                <w:lang w:val="uk-UA"/>
              </w:rPr>
              <w:t xml:space="preserve"> 10. Володіти знаннями про особливості застосування європейського права та права Європейського Союзу, які </w:t>
            </w:r>
            <w:r w:rsidR="00E35C01">
              <w:rPr>
                <w:rFonts w:asciiTheme="majorBidi" w:hAnsiTheme="majorBidi" w:cstheme="majorBidi"/>
                <w:sz w:val="24"/>
                <w:szCs w:val="24"/>
                <w:lang w:val="uk-UA"/>
              </w:rPr>
              <w:lastRenderedPageBreak/>
              <w:t>зумовлені членством нашої держави у Раді Європи та кандидатом у члени ЄС.</w:t>
            </w:r>
          </w:p>
          <w:p w:rsidR="00E35C01" w:rsidRDefault="00E35C01"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11. Знати і розуміти реальне співвідношення та взаємодії міжнародного права, зовнішньої політики та дипломатії, а також міжнародного та національного права.</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12. Здатність аналізувати договірний та інституційний механізм правового регулювання європейської інтеграції, вміння аналізувати практику рішень Суду ЄС та національних судів держав-членів.</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13. Здатність адаптувати та використовувати міжнародно-правові норми та принципи у національній правовій системі.</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14. Здатність надавати юридичні висновки і консультації з питань міжнародного права, національного права України; визначати юридичні ризики зовнішньоекономічних ініціатив, встановлювати шляхи їхньої мінімізації.</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ФК 15. Здатність розуміти </w:t>
            </w:r>
            <w:r w:rsidR="0017137B">
              <w:rPr>
                <w:rFonts w:asciiTheme="majorBidi" w:hAnsiTheme="majorBidi" w:cstheme="majorBidi"/>
                <w:sz w:val="24"/>
                <w:szCs w:val="24"/>
                <w:lang w:val="uk-UA"/>
              </w:rPr>
              <w:t>особливості міжнародно-правових явищ, прогнозувати основні напрямки розвитку міжнародного права.</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16. Уміння розробляти юридичну позицію в інтересах клієнта, а також контраргументи проти позиції опонентів; проводити дискусію з міжнародно-правових та загально-юридичних питань.</w:t>
            </w:r>
          </w:p>
          <w:p w:rsidR="00E35C01" w:rsidRDefault="00E35C01" w:rsidP="001809C6">
            <w:pPr>
              <w:jc w:val="both"/>
              <w:rPr>
                <w:rFonts w:asciiTheme="majorBidi" w:hAnsiTheme="majorBidi" w:cstheme="majorBidi"/>
                <w:sz w:val="24"/>
                <w:szCs w:val="24"/>
                <w:lang w:val="uk-UA"/>
              </w:rPr>
            </w:pPr>
          </w:p>
        </w:tc>
      </w:tr>
      <w:tr w:rsidR="0017137B" w:rsidRPr="000B067F"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17137B" w:rsidRPr="0017137B" w:rsidRDefault="0017137B" w:rsidP="0017137B">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7. Програмні результати навчання (ПРН)</w:t>
            </w:r>
          </w:p>
        </w:tc>
      </w:tr>
      <w:tr w:rsidR="0017137B" w:rsidRPr="001809C6" w:rsidTr="0017137B">
        <w:trPr>
          <w:trHeight w:val="867"/>
        </w:trPr>
        <w:tc>
          <w:tcPr>
            <w:tcW w:w="3154" w:type="dxa"/>
            <w:tcBorders>
              <w:top w:val="single" w:sz="2" w:space="0" w:color="000000"/>
              <w:left w:val="single" w:sz="2" w:space="0" w:color="000000"/>
              <w:bottom w:val="single" w:sz="2" w:space="0" w:color="000000"/>
              <w:right w:val="single" w:sz="2" w:space="0" w:color="000000"/>
            </w:tcBorders>
          </w:tcPr>
          <w:p w:rsidR="0017137B" w:rsidRDefault="0017137B" w:rsidP="00FC0387">
            <w:pPr>
              <w:rPr>
                <w:rFonts w:asciiTheme="majorBidi" w:hAnsiTheme="majorBidi" w:cstheme="majorBidi"/>
                <w:b/>
                <w:bCs/>
                <w:sz w:val="24"/>
                <w:szCs w:val="24"/>
                <w:lang w:val="uk-UA"/>
              </w:rPr>
            </w:pPr>
          </w:p>
        </w:tc>
        <w:tc>
          <w:tcPr>
            <w:tcW w:w="6458" w:type="dxa"/>
            <w:tcBorders>
              <w:top w:val="single" w:sz="2" w:space="0" w:color="000000"/>
              <w:left w:val="single" w:sz="2" w:space="0" w:color="000000"/>
              <w:bottom w:val="single" w:sz="2" w:space="0" w:color="000000"/>
              <w:right w:val="single" w:sz="2" w:space="0" w:color="000000"/>
            </w:tcBorders>
            <w:vAlign w:val="center"/>
          </w:tcPr>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 Визначати переваги аргументів у процесі аналізу заздалегідь невідомих умов та обставин.</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2. Проводити збір та аналіз матеріалів з різних джерел</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3. Визначати сучасні досягнення міжнародного права,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4. Засвідчувати фундаментальні знання іноземної мови, розуміти основні ідеї складних текстів, використовувати письмову та усну інформацію іноземною мовою при виконанні інших задач діяльності, робити детальні повідомлення з широкого кола питань.</w:t>
            </w:r>
          </w:p>
          <w:p w:rsidR="0017137B" w:rsidRDefault="0017137B" w:rsidP="001809C6">
            <w:pPr>
              <w:jc w:val="both"/>
              <w:rPr>
                <w:rFonts w:asciiTheme="majorBidi" w:hAnsiTheme="majorBidi" w:cstheme="majorBidi"/>
                <w:sz w:val="24"/>
                <w:szCs w:val="24"/>
                <w:lang w:val="uk-UA"/>
              </w:rPr>
            </w:pPr>
          </w:p>
        </w:tc>
      </w:tr>
      <w:tr w:rsidR="0017137B" w:rsidRPr="004A5734" w:rsidTr="0030311D">
        <w:trPr>
          <w:trHeight w:val="867"/>
        </w:trPr>
        <w:tc>
          <w:tcPr>
            <w:tcW w:w="3154" w:type="dxa"/>
            <w:tcBorders>
              <w:top w:val="single" w:sz="2" w:space="0" w:color="000000"/>
              <w:left w:val="single" w:sz="2" w:space="0" w:color="000000"/>
              <w:bottom w:val="single" w:sz="2" w:space="0" w:color="000000"/>
              <w:right w:val="single" w:sz="2" w:space="0" w:color="000000"/>
            </w:tcBorders>
          </w:tcPr>
          <w:p w:rsidR="0017137B" w:rsidRDefault="0017137B" w:rsidP="00FC0387">
            <w:pPr>
              <w:rPr>
                <w:rFonts w:asciiTheme="majorBidi" w:hAnsiTheme="majorBidi" w:cstheme="majorBidi"/>
                <w:b/>
                <w:bCs/>
                <w:sz w:val="24"/>
                <w:szCs w:val="24"/>
                <w:lang w:val="uk-UA"/>
              </w:rPr>
            </w:pPr>
          </w:p>
        </w:tc>
        <w:tc>
          <w:tcPr>
            <w:tcW w:w="6458" w:type="dxa"/>
            <w:tcBorders>
              <w:top w:val="single" w:sz="2" w:space="0" w:color="000000"/>
              <w:left w:val="single" w:sz="2" w:space="0" w:color="000000"/>
              <w:bottom w:val="single" w:sz="2" w:space="0" w:color="000000"/>
              <w:right w:val="single" w:sz="2" w:space="0" w:color="000000"/>
            </w:tcBorders>
            <w:vAlign w:val="center"/>
          </w:tcPr>
          <w:p w:rsidR="0017137B"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5. Застосовувати отримані знання й уміння з міжнародного права при вирішенні практичних завдань</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6. Визначати політичні, дипломатичні, суспільні, економічні й інші ризики, пов’язані з заходами міжнародно-правового характеру, взаємодіяти з фахівцями відповідних галузей при обранні засобів мінімізації таких ризиків.</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7. Формулювати власні обґрунтовані судження на основі аналізу відомої проблеми.</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8. Передбачати широкі загальносуспільні наслідки укладення міжнародного договору або вчинення іншої дії дипломатичного або міжнародно-правового характеру, прийняття внутрішньодержавних нормативно-правових актів.</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ПРН</w:t>
            </w:r>
            <w:r w:rsidR="00FC0ED0">
              <w:rPr>
                <w:rFonts w:asciiTheme="majorBidi" w:hAnsiTheme="majorBidi" w:cstheme="majorBidi"/>
                <w:sz w:val="24"/>
                <w:szCs w:val="24"/>
                <w:lang w:val="uk-UA"/>
              </w:rPr>
              <w:t xml:space="preserve"> 9. Вільно спілкуватися державною та іноземною мовами як усною так і письмовою, правильно вживаючи юридичну термінологію</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w:t>
            </w:r>
            <w:r w:rsidR="00FC0ED0">
              <w:rPr>
                <w:rFonts w:asciiTheme="majorBidi" w:hAnsiTheme="majorBidi" w:cstheme="majorBidi"/>
                <w:sz w:val="24"/>
                <w:szCs w:val="24"/>
                <w:lang w:val="uk-UA"/>
              </w:rPr>
              <w:t xml:space="preserve"> 10. На професійному рівні брати участь у фахових дискусіях із міжнародно-правових і загально юридичних питань: поважати опонентів та їхню позицію.</w:t>
            </w:r>
          </w:p>
          <w:p w:rsidR="00FC0ED0" w:rsidRPr="00FC0ED0" w:rsidRDefault="00FC0ED0"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11.</w:t>
            </w:r>
            <w:r>
              <w:rPr>
                <w:rFonts w:asciiTheme="majorBidi" w:hAnsiTheme="majorBidi" w:cstheme="majorBidi"/>
                <w:b/>
                <w:bCs/>
                <w:sz w:val="24"/>
                <w:szCs w:val="24"/>
                <w:lang w:val="uk-UA"/>
              </w:rPr>
              <w:t xml:space="preserve"> </w:t>
            </w:r>
            <w:r w:rsidRPr="00FC0ED0">
              <w:rPr>
                <w:rFonts w:asciiTheme="majorBidi" w:hAnsiTheme="majorBidi" w:cstheme="majorBidi"/>
                <w:sz w:val="24"/>
                <w:szCs w:val="24"/>
                <w:lang w:val="uk-UA"/>
              </w:rPr>
              <w:t>Вільно використовувати для професійної діяльності доступні інформаційні технології і бази даних.</w:t>
            </w:r>
          </w:p>
          <w:p w:rsidR="00FC0ED0" w:rsidRDefault="00FC0ED0" w:rsidP="001809C6">
            <w:pPr>
              <w:jc w:val="both"/>
              <w:rPr>
                <w:rFonts w:asciiTheme="majorBidi" w:hAnsiTheme="majorBidi" w:cstheme="majorBidi"/>
                <w:sz w:val="24"/>
                <w:szCs w:val="24"/>
                <w:lang w:val="uk-UA"/>
              </w:rPr>
            </w:pPr>
            <w:r w:rsidRPr="00FC0ED0">
              <w:rPr>
                <w:rFonts w:asciiTheme="majorBidi" w:hAnsiTheme="majorBidi" w:cstheme="majorBidi"/>
                <w:sz w:val="24"/>
                <w:szCs w:val="24"/>
                <w:lang w:val="uk-UA"/>
              </w:rPr>
              <w:t>ПРН</w:t>
            </w:r>
            <w:r>
              <w:rPr>
                <w:rFonts w:asciiTheme="majorBidi" w:hAnsiTheme="majorBidi" w:cstheme="majorBidi"/>
                <w:sz w:val="24"/>
                <w:szCs w:val="24"/>
                <w:lang w:val="uk-UA"/>
              </w:rPr>
              <w:t xml:space="preserve"> 12. Виявляти знання і розуміння основних правових доктрин, цінностей та принципів функціонування національної та міжнародної правових систем.</w:t>
            </w:r>
          </w:p>
          <w:p w:rsidR="00FC0ED0"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13. Представляти інтереси клієнта у судах України та третейських судах, утворених за законодавством України, а також у міжнародному комерційному арбітражі та міжнародних судових установах.</w:t>
            </w:r>
          </w:p>
          <w:p w:rsidR="00FD11C8"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14. Виконувати професійний усний та письмовий переклад з/на іноземну мову, зокрема, з фахової тематики міжнародного співробітництва та права.</w:t>
            </w:r>
          </w:p>
          <w:p w:rsidR="00FD11C8"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15. Здійснювати діяльність у дипломатичній та інших сумісних до міжнародного співробітництва країнах.</w:t>
            </w:r>
          </w:p>
          <w:p w:rsidR="00FD11C8"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16. Використовувати практику ЄСПЛ, інших міжнародних судових та арбітражних органів, теоретичні знання з міжнародного і національного права для обґрунтування і захисту власної позиції, захисту інтересів клієнта та в інших професійних сферах</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17. Працювати у групі, формуючи власний внесок у виконання завдань.</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18. Виявляти знання та розуміння стосовно міжнародно-правових доктрин, цінностей, принципів функціонування національної та міжнародної правових систем.</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19. Застосовувати набуті знання та уміння при вирішенні практичних завдань.</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20. Надавати консультації щодо можливих способів захисту прав та інтересів клієнтів на національному та міжнародному рівнях.</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21. Демонструвати розуміння формування та функціонування державно-правових інститутів, ухвалення правових актів міжнародного права, права ЄС та національного права.</w:t>
            </w:r>
          </w:p>
        </w:tc>
      </w:tr>
      <w:tr w:rsidR="00FD11C8" w:rsidRPr="00F40502"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FD11C8" w:rsidRDefault="00FD11C8" w:rsidP="00FD11C8">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8 Ресурсне забезпечення реалізації програми</w:t>
            </w:r>
          </w:p>
          <w:p w:rsidR="00FD11C8" w:rsidRDefault="00FD11C8" w:rsidP="00FD11C8">
            <w:pPr>
              <w:jc w:val="center"/>
              <w:rPr>
                <w:rFonts w:asciiTheme="majorBidi" w:hAnsiTheme="majorBidi" w:cstheme="majorBidi"/>
                <w:sz w:val="24"/>
                <w:szCs w:val="24"/>
                <w:lang w:val="uk-UA"/>
              </w:rPr>
            </w:pPr>
          </w:p>
        </w:tc>
      </w:tr>
      <w:tr w:rsidR="00FD11C8" w:rsidRPr="001809C6" w:rsidTr="00FD11C8">
        <w:trPr>
          <w:trHeight w:val="867"/>
        </w:trPr>
        <w:tc>
          <w:tcPr>
            <w:tcW w:w="3154" w:type="dxa"/>
            <w:tcBorders>
              <w:top w:val="single" w:sz="2" w:space="0" w:color="000000"/>
              <w:left w:val="single" w:sz="2" w:space="0" w:color="000000"/>
              <w:bottom w:val="single" w:sz="2" w:space="0" w:color="000000"/>
              <w:right w:val="single" w:sz="2" w:space="0" w:color="000000"/>
            </w:tcBorders>
          </w:tcPr>
          <w:p w:rsidR="00FD11C8" w:rsidRDefault="00FD11C8" w:rsidP="00FC0ED0">
            <w:pPr>
              <w:rPr>
                <w:rFonts w:asciiTheme="majorBidi" w:hAnsiTheme="majorBidi" w:cstheme="majorBidi"/>
                <w:b/>
                <w:bCs/>
                <w:sz w:val="24"/>
                <w:szCs w:val="24"/>
                <w:lang w:val="uk-UA"/>
              </w:rPr>
            </w:pPr>
          </w:p>
          <w:p w:rsidR="00FD11C8" w:rsidRDefault="00FD11C8"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Кадрове забезпечення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FD11C8" w:rsidRDefault="00DE4B4C" w:rsidP="001809C6">
            <w:pPr>
              <w:jc w:val="both"/>
              <w:rPr>
                <w:rFonts w:asciiTheme="majorBidi" w:hAnsiTheme="majorBidi" w:cstheme="majorBidi"/>
                <w:sz w:val="24"/>
                <w:szCs w:val="24"/>
                <w:lang w:val="uk-UA"/>
              </w:rPr>
            </w:pPr>
            <w:r>
              <w:rPr>
                <w:rFonts w:asciiTheme="majorBidi" w:hAnsiTheme="majorBidi" w:cstheme="majorBidi"/>
                <w:sz w:val="24"/>
                <w:szCs w:val="24"/>
                <w:lang w:val="uk-UA"/>
              </w:rPr>
              <w:t>Науково-педагогічні працівники, які забезпечують освітній процес, мають відповідну освіту та професійну кваліфікацію, що відповідає закріпленому освітньому компоненту ОП «</w:t>
            </w:r>
            <w:r w:rsidR="001809C6">
              <w:rPr>
                <w:rFonts w:asciiTheme="majorBidi" w:hAnsiTheme="majorBidi" w:cstheme="majorBidi"/>
                <w:sz w:val="24"/>
                <w:szCs w:val="24"/>
                <w:lang w:val="uk-UA"/>
              </w:rPr>
              <w:t>М</w:t>
            </w:r>
            <w:r>
              <w:rPr>
                <w:rFonts w:asciiTheme="majorBidi" w:hAnsiTheme="majorBidi" w:cstheme="majorBidi"/>
                <w:sz w:val="24"/>
                <w:szCs w:val="24"/>
                <w:lang w:val="uk-UA"/>
              </w:rPr>
              <w:t xml:space="preserve">іжнародне право» спеціальності 293 «Міжнародне право», та рівень наукової та професійної активності, який підтверджується виконанням не менше п’яти досягнень у професійній діяльності за останні п’ять років з перерахованих у Ліцензійних умовах провадження освітньої діяльності. Для підвищення педагогічної майстерності науково-педагогічні </w:t>
            </w:r>
            <w:r>
              <w:rPr>
                <w:rFonts w:asciiTheme="majorBidi" w:hAnsiTheme="majorBidi" w:cstheme="majorBidi"/>
                <w:sz w:val="24"/>
                <w:szCs w:val="24"/>
                <w:lang w:val="uk-UA"/>
              </w:rPr>
              <w:lastRenderedPageBreak/>
              <w:t>працівники один раз на п’ять років проходять стажування або підвищення кваліфікації.</w:t>
            </w:r>
          </w:p>
        </w:tc>
      </w:tr>
      <w:tr w:rsidR="00FD11C8" w:rsidRPr="00DE4B4C" w:rsidTr="00FD11C8">
        <w:trPr>
          <w:trHeight w:val="867"/>
        </w:trPr>
        <w:tc>
          <w:tcPr>
            <w:tcW w:w="3154" w:type="dxa"/>
            <w:tcBorders>
              <w:top w:val="single" w:sz="2" w:space="0" w:color="000000"/>
              <w:left w:val="single" w:sz="2" w:space="0" w:color="000000"/>
              <w:bottom w:val="single" w:sz="2" w:space="0" w:color="000000"/>
              <w:right w:val="single" w:sz="2" w:space="0" w:color="000000"/>
            </w:tcBorders>
          </w:tcPr>
          <w:p w:rsidR="00FD11C8" w:rsidRDefault="00FD11C8"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Матеріально-технічне забезпечення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FD11C8" w:rsidRDefault="00DE4B4C" w:rsidP="001809C6">
            <w:pPr>
              <w:jc w:val="both"/>
              <w:rPr>
                <w:rFonts w:asciiTheme="majorBidi" w:hAnsiTheme="majorBidi" w:cstheme="majorBidi"/>
                <w:sz w:val="24"/>
                <w:szCs w:val="24"/>
                <w:lang w:val="uk-UA"/>
              </w:rPr>
            </w:pPr>
            <w:r>
              <w:rPr>
                <w:rFonts w:asciiTheme="majorBidi" w:hAnsiTheme="majorBidi" w:cstheme="majorBidi"/>
                <w:sz w:val="24"/>
                <w:szCs w:val="24"/>
                <w:lang w:val="uk-UA"/>
              </w:rPr>
              <w:t>Матеріально-технічне забезпечення навчального процесу здійснюється у спеціалізованих аудиторіях, облаштованих сучасною технікою ( проекторами, мультимедійними дошками, комп’ютерами та іншим програмним забезпеченням. Приміщення відповідають необхідним санітарно-гігієнічним нормам.</w:t>
            </w:r>
          </w:p>
        </w:tc>
      </w:tr>
      <w:tr w:rsidR="00DE4B4C" w:rsidRPr="001809C6" w:rsidTr="00FD11C8">
        <w:trPr>
          <w:trHeight w:val="867"/>
        </w:trPr>
        <w:tc>
          <w:tcPr>
            <w:tcW w:w="3154" w:type="dxa"/>
            <w:tcBorders>
              <w:top w:val="single" w:sz="2" w:space="0" w:color="000000"/>
              <w:left w:val="single" w:sz="2" w:space="0" w:color="000000"/>
              <w:bottom w:val="single" w:sz="2" w:space="0" w:color="000000"/>
              <w:right w:val="single" w:sz="2" w:space="0" w:color="000000"/>
            </w:tcBorders>
          </w:tcPr>
          <w:p w:rsidR="00DE4B4C" w:rsidRDefault="00DE4B4C"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Інформаційне та навчально-методичне забезпечення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Освітній процес забезпечений великим бібліотечним фондом університету, який нараховує понад ____ примірників загальнонаукової та фахової літератури на державній та іноземних мовах, в тому числі й електронні ресурси.</w:t>
            </w:r>
          </w:p>
          <w:p w:rsidR="00507B03" w:rsidRDefault="00DE4B4C"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Навчально-методичне забезпечення ОПП включає плани </w:t>
            </w:r>
            <w:r w:rsidR="00507B03">
              <w:rPr>
                <w:rFonts w:asciiTheme="majorBidi" w:hAnsiTheme="majorBidi" w:cstheme="majorBidi"/>
                <w:sz w:val="24"/>
                <w:szCs w:val="24"/>
                <w:lang w:val="uk-UA"/>
              </w:rPr>
              <w:t>практичні</w:t>
            </w:r>
            <w:r>
              <w:rPr>
                <w:rFonts w:asciiTheme="majorBidi" w:hAnsiTheme="majorBidi" w:cstheme="majorBidi"/>
                <w:sz w:val="24"/>
                <w:szCs w:val="24"/>
                <w:lang w:val="uk-UA"/>
              </w:rPr>
              <w:t xml:space="preserve"> занять, завдання для самостійної </w:t>
            </w:r>
            <w:r w:rsidR="00507B03">
              <w:rPr>
                <w:rFonts w:asciiTheme="majorBidi" w:hAnsiTheme="majorBidi" w:cstheme="majorBidi"/>
                <w:sz w:val="24"/>
                <w:szCs w:val="24"/>
                <w:lang w:val="uk-UA"/>
              </w:rPr>
              <w:t>підготовки</w:t>
            </w:r>
            <w:r>
              <w:rPr>
                <w:rFonts w:asciiTheme="majorBidi" w:hAnsiTheme="majorBidi" w:cstheme="majorBidi"/>
                <w:sz w:val="24"/>
                <w:szCs w:val="24"/>
                <w:lang w:val="uk-UA"/>
              </w:rPr>
              <w:t xml:space="preserve"> студентів, </w:t>
            </w:r>
            <w:r w:rsidR="00507B03">
              <w:rPr>
                <w:rFonts w:asciiTheme="majorBidi" w:hAnsiTheme="majorBidi" w:cstheme="majorBidi"/>
                <w:sz w:val="24"/>
                <w:szCs w:val="24"/>
                <w:lang w:val="uk-UA"/>
              </w:rPr>
              <w:t>робочі програми та програму навчальної практики, методичні розробки з написання курсових робіт, тестові завдання з більшості дисциплін ОПП.</w:t>
            </w:r>
          </w:p>
        </w:tc>
      </w:tr>
      <w:tr w:rsidR="00FD11C8" w:rsidRPr="00DE4B4C"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FD11C8" w:rsidRPr="00FD11C8" w:rsidRDefault="00FD11C8" w:rsidP="00FD11C8">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9 Академічна мобільність</w:t>
            </w:r>
          </w:p>
        </w:tc>
      </w:tr>
      <w:tr w:rsidR="00FD11C8" w:rsidRPr="001809C6" w:rsidTr="00507B03">
        <w:trPr>
          <w:trHeight w:val="867"/>
        </w:trPr>
        <w:tc>
          <w:tcPr>
            <w:tcW w:w="3154" w:type="dxa"/>
            <w:tcBorders>
              <w:top w:val="single" w:sz="2" w:space="0" w:color="000000"/>
              <w:left w:val="single" w:sz="2" w:space="0" w:color="000000"/>
              <w:bottom w:val="single" w:sz="2" w:space="0" w:color="000000"/>
              <w:right w:val="single" w:sz="2" w:space="0" w:color="000000"/>
            </w:tcBorders>
          </w:tcPr>
          <w:p w:rsidR="00FD11C8" w:rsidRDefault="00507B03"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Національна кредитна мобільність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FD11C8"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Навчання здобувачів здійснюється за кредитно-модульною системою.</w:t>
            </w:r>
          </w:p>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Обсяг кредиту – 30 годин.</w:t>
            </w:r>
          </w:p>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Здійснюється згідно двосторонніх договорів між Львівським національним університетом імені Івана Франка та закладами вищої освіти України. </w:t>
            </w:r>
          </w:p>
        </w:tc>
      </w:tr>
      <w:tr w:rsidR="00507B03" w:rsidRPr="00507B03" w:rsidTr="00507B03">
        <w:trPr>
          <w:trHeight w:val="867"/>
        </w:trPr>
        <w:tc>
          <w:tcPr>
            <w:tcW w:w="3154" w:type="dxa"/>
            <w:tcBorders>
              <w:top w:val="single" w:sz="2" w:space="0" w:color="000000"/>
              <w:left w:val="single" w:sz="2" w:space="0" w:color="000000"/>
              <w:bottom w:val="single" w:sz="2" w:space="0" w:color="000000"/>
              <w:right w:val="single" w:sz="2" w:space="0" w:color="000000"/>
            </w:tcBorders>
          </w:tcPr>
          <w:p w:rsidR="00507B03" w:rsidRDefault="00507B03"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Міжнародна академічна мобільність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У рамках програми ЄС</w:t>
            </w:r>
            <w:r w:rsidR="001809C6">
              <w:rPr>
                <w:rFonts w:asciiTheme="majorBidi" w:hAnsiTheme="majorBidi" w:cstheme="majorBidi"/>
                <w:sz w:val="24"/>
                <w:szCs w:val="24"/>
                <w:lang w:val="uk-UA"/>
              </w:rPr>
              <w:t xml:space="preserve"> </w:t>
            </w:r>
            <w:r>
              <w:rPr>
                <w:rFonts w:asciiTheme="majorBidi" w:hAnsiTheme="majorBidi" w:cstheme="majorBidi"/>
                <w:sz w:val="24"/>
                <w:szCs w:val="24"/>
                <w:lang w:val="uk-UA"/>
              </w:rPr>
              <w:t>Еразмус+</w:t>
            </w:r>
            <w:r w:rsidR="001809C6">
              <w:rPr>
                <w:rFonts w:asciiTheme="majorBidi" w:hAnsiTheme="majorBidi" w:cstheme="majorBidi"/>
                <w:sz w:val="24"/>
                <w:szCs w:val="24"/>
                <w:lang w:val="uk-UA"/>
              </w:rPr>
              <w:t xml:space="preserve"> </w:t>
            </w:r>
            <w:r>
              <w:rPr>
                <w:rFonts w:asciiTheme="majorBidi" w:hAnsiTheme="majorBidi" w:cstheme="majorBidi"/>
                <w:sz w:val="24"/>
                <w:szCs w:val="24"/>
                <w:lang w:val="uk-UA"/>
              </w:rPr>
              <w:t>згідно двосторонніх договорів між Львівським національним університетом імені Івана Франка та навчальними закладами держав-партнерів.</w:t>
            </w:r>
          </w:p>
        </w:tc>
      </w:tr>
      <w:tr w:rsidR="00507B03" w:rsidRPr="00507B03" w:rsidTr="00C816AD">
        <w:trPr>
          <w:trHeight w:val="867"/>
        </w:trPr>
        <w:tc>
          <w:tcPr>
            <w:tcW w:w="3154" w:type="dxa"/>
            <w:tcBorders>
              <w:top w:val="single" w:sz="2" w:space="0" w:color="000000"/>
              <w:left w:val="single" w:sz="2" w:space="0" w:color="000000"/>
              <w:bottom w:val="single" w:sz="4" w:space="0" w:color="000000"/>
              <w:right w:val="single" w:sz="2" w:space="0" w:color="000000"/>
            </w:tcBorders>
          </w:tcPr>
          <w:p w:rsidR="00507B03" w:rsidRDefault="00507B03"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Навчання іноземних здобувачів вищої освіти</w:t>
            </w:r>
          </w:p>
        </w:tc>
        <w:tc>
          <w:tcPr>
            <w:tcW w:w="6458" w:type="dxa"/>
            <w:tcBorders>
              <w:top w:val="single" w:sz="2" w:space="0" w:color="000000"/>
              <w:left w:val="single" w:sz="2" w:space="0" w:color="000000"/>
              <w:bottom w:val="single" w:sz="4" w:space="0" w:color="000000"/>
              <w:right w:val="single" w:sz="2" w:space="0" w:color="000000"/>
            </w:tcBorders>
            <w:vAlign w:val="center"/>
          </w:tcPr>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Іноземні грома</w:t>
            </w:r>
            <w:r w:rsidR="004711F4">
              <w:rPr>
                <w:rFonts w:asciiTheme="majorBidi" w:hAnsiTheme="majorBidi" w:cstheme="majorBidi"/>
                <w:sz w:val="24"/>
                <w:szCs w:val="24"/>
                <w:lang w:val="uk-UA"/>
              </w:rPr>
              <w:t>дяни навчаються з ОПП за умови виконання правил, передбачених Умовами прийому до закладів вищої освіти та згідно законодавства України. З метою забезпечення належного навчального процесу впроваджуються курси для вивчення державної мови, що завершується державною атестацією наприкінці всього терміну навчання.</w:t>
            </w:r>
          </w:p>
        </w:tc>
      </w:tr>
    </w:tbl>
    <w:p w:rsidR="001809C6" w:rsidRDefault="001809C6" w:rsidP="000B067F">
      <w:pPr>
        <w:spacing w:after="0" w:line="240" w:lineRule="auto"/>
        <w:jc w:val="center"/>
        <w:rPr>
          <w:rFonts w:asciiTheme="majorBidi" w:hAnsiTheme="majorBidi" w:cstheme="majorBidi"/>
          <w:b/>
          <w:bCs/>
          <w:sz w:val="24"/>
          <w:szCs w:val="24"/>
          <w:lang w:val="uk-UA"/>
        </w:rPr>
      </w:pPr>
    </w:p>
    <w:p w:rsidR="001809C6" w:rsidRDefault="001809C6">
      <w:pPr>
        <w:rPr>
          <w:rFonts w:asciiTheme="majorBidi" w:hAnsiTheme="majorBidi" w:cstheme="majorBidi"/>
          <w:b/>
          <w:bCs/>
          <w:sz w:val="24"/>
          <w:szCs w:val="24"/>
          <w:lang w:val="uk-UA"/>
        </w:rPr>
      </w:pPr>
      <w:r>
        <w:rPr>
          <w:rFonts w:asciiTheme="majorBidi" w:hAnsiTheme="majorBidi" w:cstheme="majorBidi"/>
          <w:b/>
          <w:bCs/>
          <w:sz w:val="24"/>
          <w:szCs w:val="24"/>
          <w:lang w:val="uk-UA"/>
        </w:rPr>
        <w:br w:type="page"/>
      </w:r>
    </w:p>
    <w:p w:rsidR="008F6BE1" w:rsidRDefault="008F6BE1" w:rsidP="000B067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2. Перелік компонентів освітньої програми та їх логічна послідовність</w:t>
      </w:r>
    </w:p>
    <w:p w:rsidR="008F6BE1" w:rsidRDefault="008F6BE1" w:rsidP="000B067F">
      <w:pPr>
        <w:spacing w:after="0" w:line="240" w:lineRule="auto"/>
        <w:jc w:val="center"/>
        <w:rPr>
          <w:rFonts w:asciiTheme="majorBidi" w:hAnsiTheme="majorBidi" w:cstheme="majorBidi"/>
          <w:b/>
          <w:bCs/>
          <w:sz w:val="24"/>
          <w:szCs w:val="24"/>
          <w:lang w:val="uk-UA"/>
        </w:rPr>
      </w:pPr>
    </w:p>
    <w:p w:rsidR="008F6BE1" w:rsidRDefault="008F6BE1" w:rsidP="005035D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 xml:space="preserve">2.1 </w:t>
      </w:r>
      <w:r w:rsidR="005035DF">
        <w:rPr>
          <w:rFonts w:asciiTheme="majorBidi" w:hAnsiTheme="majorBidi" w:cstheme="majorBidi"/>
          <w:b/>
          <w:bCs/>
          <w:sz w:val="24"/>
          <w:szCs w:val="24"/>
          <w:lang w:val="uk-UA"/>
        </w:rPr>
        <w:t>П</w:t>
      </w:r>
      <w:r>
        <w:rPr>
          <w:rFonts w:asciiTheme="majorBidi" w:hAnsiTheme="majorBidi" w:cstheme="majorBidi"/>
          <w:b/>
          <w:bCs/>
          <w:sz w:val="24"/>
          <w:szCs w:val="24"/>
          <w:lang w:val="uk-UA"/>
        </w:rPr>
        <w:t>ерелік компонентів освітньої програми</w:t>
      </w:r>
    </w:p>
    <w:tbl>
      <w:tblPr>
        <w:tblStyle w:val="a6"/>
        <w:tblW w:w="0" w:type="auto"/>
        <w:tblLook w:val="04A0" w:firstRow="1" w:lastRow="0" w:firstColumn="1" w:lastColumn="0" w:noHBand="0" w:noVBand="1"/>
      </w:tblPr>
      <w:tblGrid>
        <w:gridCol w:w="1226"/>
        <w:gridCol w:w="5410"/>
        <w:gridCol w:w="1017"/>
        <w:gridCol w:w="1692"/>
      </w:tblGrid>
      <w:tr w:rsidR="008F6BE1" w:rsidTr="008F6BE1">
        <w:tc>
          <w:tcPr>
            <w:tcW w:w="1226" w:type="dxa"/>
          </w:tcPr>
          <w:p w:rsidR="008F6BE1" w:rsidRPr="008F6BE1" w:rsidRDefault="008F6BE1" w:rsidP="008F6BE1">
            <w:pPr>
              <w:jc w:val="center"/>
              <w:rPr>
                <w:rFonts w:asciiTheme="majorBidi" w:hAnsiTheme="majorBidi" w:cstheme="majorBidi"/>
                <w:sz w:val="20"/>
                <w:szCs w:val="20"/>
                <w:lang w:val="uk-UA"/>
              </w:rPr>
            </w:pPr>
            <w:r w:rsidRPr="008F6BE1">
              <w:rPr>
                <w:rFonts w:asciiTheme="majorBidi" w:hAnsiTheme="majorBidi" w:cstheme="majorBidi"/>
                <w:sz w:val="20"/>
                <w:szCs w:val="20"/>
                <w:lang w:val="uk-UA"/>
              </w:rPr>
              <w:t>Код компонента</w:t>
            </w:r>
          </w:p>
        </w:tc>
        <w:tc>
          <w:tcPr>
            <w:tcW w:w="5410" w:type="dxa"/>
          </w:tcPr>
          <w:p w:rsidR="008F6BE1" w:rsidRPr="008F6BE1" w:rsidRDefault="008F6BE1" w:rsidP="008F6BE1">
            <w:pPr>
              <w:jc w:val="both"/>
              <w:rPr>
                <w:rFonts w:asciiTheme="majorBidi" w:hAnsiTheme="majorBidi" w:cstheme="majorBidi"/>
                <w:sz w:val="20"/>
                <w:szCs w:val="20"/>
                <w:lang w:val="uk-UA"/>
              </w:rPr>
            </w:pPr>
            <w:r w:rsidRPr="008F6BE1">
              <w:rPr>
                <w:rFonts w:asciiTheme="majorBidi" w:hAnsiTheme="majorBidi" w:cstheme="majorBidi"/>
                <w:sz w:val="20"/>
                <w:szCs w:val="20"/>
                <w:lang w:val="uk-UA"/>
              </w:rPr>
              <w:t>Компоненти освітньої програми (навчальні дисципліни, курсові проекти (роботи), практики, кваліфікаційна робота</w:t>
            </w:r>
          </w:p>
        </w:tc>
        <w:tc>
          <w:tcPr>
            <w:tcW w:w="1017" w:type="dxa"/>
          </w:tcPr>
          <w:p w:rsidR="008F6BE1" w:rsidRPr="008F6BE1" w:rsidRDefault="008F6BE1" w:rsidP="008F6BE1">
            <w:pPr>
              <w:jc w:val="both"/>
              <w:rPr>
                <w:rFonts w:asciiTheme="majorBidi" w:hAnsiTheme="majorBidi" w:cstheme="majorBidi"/>
                <w:sz w:val="20"/>
                <w:szCs w:val="20"/>
                <w:lang w:val="uk-UA"/>
              </w:rPr>
            </w:pPr>
            <w:r>
              <w:rPr>
                <w:rFonts w:asciiTheme="majorBidi" w:hAnsiTheme="majorBidi" w:cstheme="majorBidi"/>
                <w:sz w:val="20"/>
                <w:szCs w:val="20"/>
                <w:lang w:val="uk-UA"/>
              </w:rPr>
              <w:t>Кількість кредитів</w:t>
            </w:r>
          </w:p>
        </w:tc>
        <w:tc>
          <w:tcPr>
            <w:tcW w:w="1692" w:type="dxa"/>
          </w:tcPr>
          <w:p w:rsidR="008F6BE1" w:rsidRPr="008F6BE1" w:rsidRDefault="008F6BE1" w:rsidP="008F6BE1">
            <w:pPr>
              <w:jc w:val="center"/>
              <w:rPr>
                <w:rFonts w:asciiTheme="majorBidi" w:hAnsiTheme="majorBidi" w:cstheme="majorBidi"/>
                <w:sz w:val="20"/>
                <w:szCs w:val="20"/>
                <w:lang w:val="uk-UA"/>
              </w:rPr>
            </w:pPr>
            <w:r>
              <w:rPr>
                <w:rFonts w:asciiTheme="majorBidi" w:hAnsiTheme="majorBidi" w:cstheme="majorBidi"/>
                <w:sz w:val="20"/>
                <w:szCs w:val="20"/>
                <w:lang w:val="uk-UA"/>
              </w:rPr>
              <w:t>Форма підсумкового контролю</w:t>
            </w:r>
          </w:p>
        </w:tc>
      </w:tr>
      <w:tr w:rsidR="008F6BE1" w:rsidRPr="008F6BE1" w:rsidTr="008F6BE1">
        <w:tc>
          <w:tcPr>
            <w:tcW w:w="1226"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1</w:t>
            </w:r>
          </w:p>
        </w:tc>
        <w:tc>
          <w:tcPr>
            <w:tcW w:w="5410"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2</w:t>
            </w:r>
          </w:p>
        </w:tc>
        <w:tc>
          <w:tcPr>
            <w:tcW w:w="1017"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3</w:t>
            </w:r>
          </w:p>
        </w:tc>
        <w:tc>
          <w:tcPr>
            <w:tcW w:w="1692"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4</w:t>
            </w:r>
          </w:p>
        </w:tc>
      </w:tr>
      <w:tr w:rsidR="008F6BE1" w:rsidTr="003519B9">
        <w:tc>
          <w:tcPr>
            <w:tcW w:w="9345" w:type="dxa"/>
            <w:gridSpan w:val="4"/>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Обов’язкові компоненти</w:t>
            </w:r>
          </w:p>
        </w:tc>
      </w:tr>
      <w:tr w:rsidR="008F6BE1" w:rsidTr="003519B9">
        <w:tc>
          <w:tcPr>
            <w:tcW w:w="9345" w:type="dxa"/>
            <w:gridSpan w:val="4"/>
          </w:tcPr>
          <w:p w:rsidR="008F6BE1" w:rsidRDefault="00724C17" w:rsidP="008F6BE1">
            <w:pPr>
              <w:jc w:val="center"/>
              <w:rPr>
                <w:rFonts w:asciiTheme="majorBidi" w:hAnsiTheme="majorBidi" w:cstheme="majorBidi"/>
                <w:sz w:val="20"/>
                <w:szCs w:val="20"/>
                <w:lang w:val="uk-UA"/>
              </w:rPr>
            </w:pPr>
            <w:r>
              <w:rPr>
                <w:rFonts w:asciiTheme="majorBidi" w:hAnsiTheme="majorBidi" w:cstheme="majorBidi"/>
                <w:sz w:val="20"/>
                <w:szCs w:val="20"/>
                <w:lang w:val="uk-UA"/>
              </w:rPr>
              <w:t>Цикл загальної підготовки</w:t>
            </w:r>
          </w:p>
        </w:tc>
      </w:tr>
      <w:tr w:rsidR="008F6BE1" w:rsidTr="008F6BE1">
        <w:tc>
          <w:tcPr>
            <w:tcW w:w="1226" w:type="dxa"/>
          </w:tcPr>
          <w:p w:rsidR="008F6BE1" w:rsidRPr="008F6BE1" w:rsidRDefault="00724C17" w:rsidP="008F6BE1">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w:t>
            </w:r>
          </w:p>
        </w:tc>
        <w:tc>
          <w:tcPr>
            <w:tcW w:w="5410" w:type="dxa"/>
          </w:tcPr>
          <w:p w:rsidR="008F6BE1"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Українська мова за (професійним спрямуванням)</w:t>
            </w:r>
          </w:p>
        </w:tc>
        <w:tc>
          <w:tcPr>
            <w:tcW w:w="1017" w:type="dxa"/>
          </w:tcPr>
          <w:p w:rsidR="008F6BE1"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8F6BE1" w:rsidRDefault="00515232" w:rsidP="008F6BE1">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Дипломатична історія України</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724C17" w:rsidRDefault="002B1F7C"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Історія української та зарубіжної культури</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724C17" w:rsidRDefault="00515232"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4</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 xml:space="preserve">Філософія </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724C17" w:rsidRDefault="002B1F7C"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724C17" w:rsidTr="003519B9">
        <w:tc>
          <w:tcPr>
            <w:tcW w:w="9345" w:type="dxa"/>
            <w:gridSpan w:val="4"/>
          </w:tcPr>
          <w:p w:rsidR="00724C17" w:rsidRDefault="00724C17"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Цикл фахової підготовки</w:t>
            </w:r>
          </w:p>
        </w:tc>
      </w:tr>
      <w:tr w:rsidR="002B1F7C" w:rsidTr="008F6BE1">
        <w:tc>
          <w:tcPr>
            <w:tcW w:w="1226" w:type="dxa"/>
          </w:tcPr>
          <w:p w:rsidR="002B1F7C" w:rsidRDefault="002B1F7C" w:rsidP="002B1F7C">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5</w:t>
            </w:r>
          </w:p>
        </w:tc>
        <w:tc>
          <w:tcPr>
            <w:tcW w:w="5410" w:type="dxa"/>
          </w:tcPr>
          <w:p w:rsidR="002B1F7C" w:rsidRPr="008F6BE1"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Країнознавство</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2B1F7C" w:rsidRDefault="002B1F7C" w:rsidP="002B1F7C">
            <w:pPr>
              <w:jc w:val="center"/>
            </w:pPr>
            <w:r w:rsidRPr="00EE78B1">
              <w:rPr>
                <w:rFonts w:asciiTheme="majorBidi" w:hAnsiTheme="majorBidi" w:cstheme="majorBidi"/>
                <w:sz w:val="20"/>
                <w:szCs w:val="20"/>
                <w:lang w:val="uk-UA"/>
              </w:rPr>
              <w:t>іспит</w:t>
            </w:r>
          </w:p>
        </w:tc>
      </w:tr>
      <w:tr w:rsidR="002B1F7C" w:rsidTr="008F6BE1">
        <w:tc>
          <w:tcPr>
            <w:tcW w:w="1226" w:type="dxa"/>
          </w:tcPr>
          <w:p w:rsidR="002B1F7C" w:rsidRDefault="002B1F7C" w:rsidP="002B1F7C">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6</w:t>
            </w:r>
          </w:p>
        </w:tc>
        <w:tc>
          <w:tcPr>
            <w:tcW w:w="5410" w:type="dxa"/>
          </w:tcPr>
          <w:p w:rsidR="002B1F7C" w:rsidRPr="008F6BE1"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публічне право</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2B1F7C" w:rsidRDefault="002B1F7C" w:rsidP="002B1F7C">
            <w:pPr>
              <w:jc w:val="center"/>
            </w:pPr>
            <w:r w:rsidRPr="00EE78B1">
              <w:rPr>
                <w:rFonts w:asciiTheme="majorBidi" w:hAnsiTheme="majorBidi" w:cstheme="majorBidi"/>
                <w:sz w:val="20"/>
                <w:szCs w:val="20"/>
                <w:lang w:val="uk-UA"/>
              </w:rPr>
              <w:t>іспит</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7</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Вступ до спеціальності «Міжнародне право»</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724C17" w:rsidRDefault="00515232"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724C17" w:rsidTr="008F6BE1">
        <w:tc>
          <w:tcPr>
            <w:tcW w:w="1226" w:type="dxa"/>
          </w:tcPr>
          <w:p w:rsidR="00724C17" w:rsidRDefault="00724C17" w:rsidP="00724C17">
            <w:pPr>
              <w:jc w:val="center"/>
            </w:pPr>
            <w:proofErr w:type="spellStart"/>
            <w:r w:rsidRPr="00F96305">
              <w:rPr>
                <w:rFonts w:asciiTheme="majorBidi" w:hAnsiTheme="majorBidi" w:cstheme="majorBidi"/>
                <w:sz w:val="20"/>
                <w:szCs w:val="20"/>
                <w:lang w:val="uk-UA"/>
              </w:rPr>
              <w:t>Ок</w:t>
            </w:r>
            <w:proofErr w:type="spellEnd"/>
            <w:r w:rsidR="00515232">
              <w:rPr>
                <w:rFonts w:asciiTheme="majorBidi" w:hAnsiTheme="majorBidi" w:cstheme="majorBidi"/>
                <w:sz w:val="20"/>
                <w:szCs w:val="20"/>
                <w:lang w:val="uk-UA"/>
              </w:rPr>
              <w:t xml:space="preserve"> 8</w:t>
            </w:r>
          </w:p>
        </w:tc>
        <w:tc>
          <w:tcPr>
            <w:tcW w:w="5410" w:type="dxa"/>
          </w:tcPr>
          <w:p w:rsidR="00724C17" w:rsidRPr="008F6BE1" w:rsidRDefault="00952CC5" w:rsidP="00724C17">
            <w:pPr>
              <w:jc w:val="both"/>
              <w:rPr>
                <w:rFonts w:asciiTheme="majorBidi" w:hAnsiTheme="majorBidi" w:cstheme="majorBidi"/>
                <w:sz w:val="20"/>
                <w:szCs w:val="20"/>
                <w:lang w:val="uk-UA"/>
              </w:rPr>
            </w:pPr>
            <w:r>
              <w:rPr>
                <w:rFonts w:asciiTheme="majorBidi" w:hAnsiTheme="majorBidi" w:cstheme="majorBidi"/>
                <w:sz w:val="20"/>
                <w:szCs w:val="20"/>
                <w:lang w:val="uk-UA"/>
              </w:rPr>
              <w:t>Теорія</w:t>
            </w:r>
            <w:r w:rsidR="00724C17">
              <w:rPr>
                <w:rFonts w:asciiTheme="majorBidi" w:hAnsiTheme="majorBidi" w:cstheme="majorBidi"/>
                <w:sz w:val="20"/>
                <w:szCs w:val="20"/>
                <w:lang w:val="uk-UA"/>
              </w:rPr>
              <w:t xml:space="preserve"> міжнародних відносин</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2B1F7C" w:rsidRDefault="002B1F7C"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 xml:space="preserve">іспит </w:t>
            </w:r>
          </w:p>
          <w:p w:rsidR="00724C17" w:rsidRDefault="00515232"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2B1F7C" w:rsidTr="008F6BE1">
        <w:tc>
          <w:tcPr>
            <w:tcW w:w="1226" w:type="dxa"/>
          </w:tcPr>
          <w:p w:rsidR="002B1F7C" w:rsidRDefault="002B1F7C" w:rsidP="002B1F7C">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9 </w:t>
            </w:r>
          </w:p>
        </w:tc>
        <w:tc>
          <w:tcPr>
            <w:tcW w:w="5410" w:type="dxa"/>
          </w:tcPr>
          <w:p w:rsidR="002B1F7C"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економічні відносини</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2B1F7C" w:rsidRDefault="002B1F7C" w:rsidP="002B1F7C">
            <w:pPr>
              <w:jc w:val="center"/>
            </w:pPr>
            <w:r w:rsidRPr="00497BF3">
              <w:rPr>
                <w:rFonts w:asciiTheme="majorBidi" w:hAnsiTheme="majorBidi" w:cstheme="majorBidi"/>
                <w:sz w:val="20"/>
                <w:szCs w:val="20"/>
                <w:lang w:val="uk-UA"/>
              </w:rPr>
              <w:t>іспит</w:t>
            </w:r>
          </w:p>
        </w:tc>
      </w:tr>
      <w:tr w:rsidR="002B1F7C" w:rsidTr="008F6BE1">
        <w:tc>
          <w:tcPr>
            <w:tcW w:w="1226" w:type="dxa"/>
          </w:tcPr>
          <w:p w:rsidR="002B1F7C" w:rsidRDefault="002B1F7C" w:rsidP="002B1F7C">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10 </w:t>
            </w:r>
          </w:p>
        </w:tc>
        <w:tc>
          <w:tcPr>
            <w:tcW w:w="5410" w:type="dxa"/>
          </w:tcPr>
          <w:p w:rsidR="002B1F7C"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Вступ до права ЄС</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і</w:t>
            </w:r>
            <w:r w:rsidRPr="00497BF3">
              <w:rPr>
                <w:rFonts w:asciiTheme="majorBidi" w:hAnsiTheme="majorBidi" w:cstheme="majorBidi"/>
                <w:sz w:val="20"/>
                <w:szCs w:val="20"/>
                <w:lang w:val="uk-UA"/>
              </w:rPr>
              <w:t>спит</w:t>
            </w:r>
          </w:p>
          <w:p w:rsidR="002B1F7C" w:rsidRDefault="002B1F7C" w:rsidP="002B1F7C">
            <w:pPr>
              <w:jc w:val="cente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Правові системи сучасності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фінанси та міжнародні фінансові інституції</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13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Римське право</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14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приватне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7</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15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Перша іноземна мова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20</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Іноземна мова спеціальності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10</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17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Теорія і практика перекладу</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9</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18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Безпека життєдіяльності та охорона праці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19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Теорія держави і права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7,5</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20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конституційне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5,5</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Дипломатичне і консульське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4D6D79">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w:t>
            </w:r>
            <w:r w:rsidR="001809C6">
              <w:rPr>
                <w:rFonts w:asciiTheme="majorBidi" w:hAnsiTheme="majorBidi" w:cstheme="majorBidi"/>
                <w:sz w:val="20"/>
                <w:szCs w:val="20"/>
                <w:lang w:val="uk-UA"/>
              </w:rPr>
              <w:t xml:space="preserve">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4D6D79">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23 </w:t>
            </w:r>
          </w:p>
        </w:tc>
        <w:tc>
          <w:tcPr>
            <w:tcW w:w="5410" w:type="dxa"/>
          </w:tcPr>
          <w:p w:rsidR="00952CC5" w:rsidRPr="00515232" w:rsidRDefault="00952CC5" w:rsidP="00952CC5">
            <w:pPr>
              <w:jc w:val="both"/>
              <w:rPr>
                <w:rFonts w:asciiTheme="majorBidi" w:hAnsiTheme="majorBidi" w:cstheme="majorBidi"/>
                <w:sz w:val="20"/>
                <w:szCs w:val="20"/>
                <w:lang w:val="uk-UA"/>
              </w:rPr>
            </w:pPr>
            <w:r w:rsidRPr="00515232">
              <w:rPr>
                <w:rFonts w:asciiTheme="majorBidi" w:hAnsiTheme="majorBidi" w:cstheme="majorBidi"/>
                <w:sz w:val="20"/>
                <w:szCs w:val="20"/>
                <w:lang w:val="uk-UA"/>
              </w:rPr>
              <w:t>Міжнародне економічне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4D6D79">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4"/>
                <w:szCs w:val="24"/>
                <w:lang w:val="uk-UA"/>
              </w:rPr>
              <w:t>Латинська мова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25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 процесуальне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DA5036">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26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Судові системи і порівняльне судове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DA5036">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27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Історія міжнародного права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52CC5" w:rsidRDefault="00952CC5" w:rsidP="00952CC5">
            <w:pPr>
              <w:jc w:val="center"/>
            </w:pPr>
            <w:r w:rsidRPr="00DA5036">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28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Основи наукових досліджень</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29</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30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адміністративне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E5E8C">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31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 xml:space="preserve">Міжнародно-правові механізми захисту прав людини </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E5E8C">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Курсова робота на 3 курсі (5 сем.)</w:t>
            </w:r>
          </w:p>
          <w:p w:rsidR="00952CC5" w:rsidRDefault="00952CC5" w:rsidP="00952CC5">
            <w:pPr>
              <w:jc w:val="both"/>
              <w:rPr>
                <w:rFonts w:asciiTheme="majorBidi" w:hAnsiTheme="majorBidi" w:cstheme="majorBidi"/>
                <w:sz w:val="20"/>
                <w:szCs w:val="20"/>
                <w:lang w:val="uk-UA"/>
              </w:rPr>
            </w:pP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p w:rsidR="00952CC5" w:rsidRDefault="00952CC5" w:rsidP="00952CC5">
            <w:pPr>
              <w:jc w:val="center"/>
              <w:rPr>
                <w:rFonts w:asciiTheme="majorBidi" w:hAnsiTheme="majorBidi" w:cstheme="majorBidi"/>
                <w:sz w:val="20"/>
                <w:szCs w:val="20"/>
                <w:lang w:val="uk-UA"/>
              </w:rPr>
            </w:pP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w:t>
            </w:r>
            <w:proofErr w:type="spellEnd"/>
            <w:r>
              <w:rPr>
                <w:rFonts w:asciiTheme="majorBidi" w:hAnsiTheme="majorBidi" w:cstheme="majorBidi"/>
                <w:sz w:val="20"/>
                <w:szCs w:val="20"/>
                <w:lang w:val="uk-UA"/>
              </w:rPr>
              <w:t>-ний алік</w:t>
            </w:r>
          </w:p>
          <w:p w:rsidR="00952CC5" w:rsidRDefault="00952CC5" w:rsidP="00952CC5">
            <w:pPr>
              <w:jc w:val="center"/>
              <w:rPr>
                <w:rFonts w:asciiTheme="majorBidi" w:hAnsiTheme="majorBidi" w:cstheme="majorBidi"/>
                <w:sz w:val="20"/>
                <w:szCs w:val="20"/>
                <w:lang w:val="uk-UA"/>
              </w:rPr>
            </w:pP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33</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Курсова робота на 4 курсі (7 сем.)</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w:t>
            </w:r>
            <w:proofErr w:type="spellEnd"/>
            <w:r>
              <w:rPr>
                <w:rFonts w:asciiTheme="majorBidi" w:hAnsiTheme="majorBidi" w:cstheme="majorBidi"/>
                <w:sz w:val="20"/>
                <w:szCs w:val="20"/>
                <w:lang w:val="uk-UA"/>
              </w:rPr>
              <w:t>-ний залік</w:t>
            </w: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Навчальна практика</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w:t>
            </w:r>
            <w:proofErr w:type="spellEnd"/>
            <w:r>
              <w:rPr>
                <w:rFonts w:asciiTheme="majorBidi" w:hAnsiTheme="majorBidi" w:cstheme="majorBidi"/>
                <w:sz w:val="20"/>
                <w:szCs w:val="20"/>
                <w:lang w:val="uk-UA"/>
              </w:rPr>
              <w:t>-ний залік</w:t>
            </w: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35</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Виробнича перекладацька практика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4,5</w:t>
            </w: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w:t>
            </w:r>
            <w:proofErr w:type="spellEnd"/>
            <w:r>
              <w:rPr>
                <w:rFonts w:asciiTheme="majorBidi" w:hAnsiTheme="majorBidi" w:cstheme="majorBidi"/>
                <w:sz w:val="20"/>
                <w:szCs w:val="20"/>
                <w:lang w:val="uk-UA"/>
              </w:rPr>
              <w:t>-ний залік</w:t>
            </w: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Атестаційний екзамен за спеціальністю «Міжнародне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952CC5" w:rsidTr="003519B9">
        <w:tc>
          <w:tcPr>
            <w:tcW w:w="6636" w:type="dxa"/>
            <w:gridSpan w:val="2"/>
          </w:tcPr>
          <w:p w:rsidR="00952CC5" w:rsidRPr="00724C17" w:rsidRDefault="00952CC5" w:rsidP="00952CC5">
            <w:pPr>
              <w:jc w:val="center"/>
              <w:rPr>
                <w:rFonts w:asciiTheme="majorBidi" w:hAnsiTheme="majorBidi" w:cstheme="majorBidi"/>
                <w:b/>
                <w:bCs/>
                <w:sz w:val="20"/>
                <w:szCs w:val="20"/>
                <w:lang w:val="uk-UA"/>
              </w:rPr>
            </w:pPr>
            <w:r w:rsidRPr="00724C17">
              <w:rPr>
                <w:rFonts w:asciiTheme="majorBidi" w:hAnsiTheme="majorBidi" w:cstheme="majorBidi"/>
                <w:b/>
                <w:bCs/>
                <w:sz w:val="20"/>
                <w:szCs w:val="20"/>
                <w:lang w:val="uk-UA"/>
              </w:rPr>
              <w:t>Загальний обсяг обов’язкових компонентів</w:t>
            </w:r>
          </w:p>
        </w:tc>
        <w:tc>
          <w:tcPr>
            <w:tcW w:w="1017" w:type="dxa"/>
          </w:tcPr>
          <w:p w:rsidR="00952CC5" w:rsidRDefault="00952CC5" w:rsidP="00B10692">
            <w:pPr>
              <w:jc w:val="center"/>
              <w:rPr>
                <w:rFonts w:asciiTheme="majorBidi" w:hAnsiTheme="majorBidi" w:cstheme="majorBidi"/>
                <w:sz w:val="20"/>
                <w:szCs w:val="20"/>
                <w:lang w:val="uk-UA"/>
              </w:rPr>
            </w:pPr>
            <w:r>
              <w:rPr>
                <w:rFonts w:asciiTheme="majorBidi" w:hAnsiTheme="majorBidi" w:cstheme="majorBidi"/>
                <w:sz w:val="20"/>
                <w:szCs w:val="20"/>
                <w:lang w:val="uk-UA"/>
              </w:rPr>
              <w:t>1</w:t>
            </w:r>
            <w:r w:rsidR="001809C6">
              <w:rPr>
                <w:rFonts w:asciiTheme="majorBidi" w:hAnsiTheme="majorBidi" w:cstheme="majorBidi"/>
                <w:sz w:val="20"/>
                <w:szCs w:val="20"/>
                <w:lang w:val="uk-UA"/>
              </w:rPr>
              <w:t>69</w:t>
            </w:r>
          </w:p>
        </w:tc>
        <w:tc>
          <w:tcPr>
            <w:tcW w:w="1692" w:type="dxa"/>
          </w:tcPr>
          <w:p w:rsidR="00952CC5" w:rsidRDefault="00952CC5" w:rsidP="00952CC5">
            <w:pPr>
              <w:jc w:val="center"/>
              <w:rPr>
                <w:rFonts w:asciiTheme="majorBidi" w:hAnsiTheme="majorBidi" w:cstheme="majorBidi"/>
                <w:sz w:val="20"/>
                <w:szCs w:val="20"/>
                <w:lang w:val="uk-UA"/>
              </w:rPr>
            </w:pPr>
          </w:p>
        </w:tc>
      </w:tr>
      <w:tr w:rsidR="00952CC5" w:rsidTr="003519B9">
        <w:tc>
          <w:tcPr>
            <w:tcW w:w="9345" w:type="dxa"/>
            <w:gridSpan w:val="4"/>
          </w:tcPr>
          <w:p w:rsidR="00952CC5" w:rsidRPr="002B1F7C" w:rsidRDefault="00952CC5" w:rsidP="00952CC5">
            <w:pPr>
              <w:jc w:val="center"/>
              <w:rPr>
                <w:rFonts w:asciiTheme="majorBidi" w:hAnsiTheme="majorBidi" w:cstheme="majorBidi"/>
                <w:b/>
                <w:bCs/>
                <w:sz w:val="20"/>
                <w:szCs w:val="20"/>
                <w:lang w:val="uk-UA"/>
              </w:rPr>
            </w:pPr>
            <w:r w:rsidRPr="002B1F7C">
              <w:rPr>
                <w:rFonts w:asciiTheme="majorBidi" w:hAnsiTheme="majorBidi" w:cstheme="majorBidi"/>
                <w:b/>
                <w:bCs/>
                <w:sz w:val="20"/>
                <w:szCs w:val="20"/>
                <w:lang w:val="uk-UA"/>
              </w:rPr>
              <w:t>2. Вибіркові компоненти ОП</w:t>
            </w:r>
          </w:p>
        </w:tc>
      </w:tr>
      <w:tr w:rsidR="00952CC5" w:rsidTr="003A46FC">
        <w:tc>
          <w:tcPr>
            <w:tcW w:w="9345" w:type="dxa"/>
            <w:gridSpan w:val="4"/>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en-US"/>
              </w:rPr>
              <w:t>2</w:t>
            </w:r>
            <w:r>
              <w:rPr>
                <w:rFonts w:asciiTheme="majorBidi" w:hAnsiTheme="majorBidi" w:cstheme="majorBidi"/>
                <w:sz w:val="20"/>
                <w:szCs w:val="20"/>
                <w:lang w:val="uk-UA"/>
              </w:rPr>
              <w:t>.</w:t>
            </w:r>
            <w:r>
              <w:rPr>
                <w:rFonts w:asciiTheme="majorBidi" w:hAnsiTheme="majorBidi" w:cstheme="majorBidi"/>
                <w:sz w:val="20"/>
                <w:szCs w:val="20"/>
                <w:lang w:val="en-US"/>
              </w:rPr>
              <w:t xml:space="preserve">1 </w:t>
            </w:r>
            <w:r>
              <w:rPr>
                <w:rFonts w:asciiTheme="majorBidi" w:hAnsiTheme="majorBidi" w:cstheme="majorBidi"/>
                <w:sz w:val="20"/>
                <w:szCs w:val="20"/>
                <w:lang w:val="uk-UA"/>
              </w:rPr>
              <w:t>Дисципліни вільного вибору  студента</w:t>
            </w:r>
          </w:p>
        </w:tc>
      </w:tr>
      <w:tr w:rsidR="00952CC5" w:rsidTr="003A46FC">
        <w:tc>
          <w:tcPr>
            <w:tcW w:w="9345" w:type="dxa"/>
            <w:gridSpan w:val="4"/>
          </w:tcPr>
          <w:p w:rsidR="00952CC5" w:rsidRPr="003A46FC" w:rsidRDefault="00952CC5" w:rsidP="00952CC5">
            <w:pPr>
              <w:jc w:val="center"/>
              <w:rPr>
                <w:rFonts w:asciiTheme="majorBidi" w:hAnsiTheme="majorBidi" w:cstheme="majorBidi"/>
                <w:b/>
                <w:bCs/>
                <w:sz w:val="20"/>
                <w:szCs w:val="20"/>
                <w:lang w:val="uk-UA"/>
              </w:rPr>
            </w:pPr>
            <w:r w:rsidRPr="003A46FC">
              <w:rPr>
                <w:rFonts w:asciiTheme="majorBidi" w:hAnsiTheme="majorBidi" w:cstheme="majorBidi"/>
                <w:b/>
                <w:bCs/>
                <w:sz w:val="20"/>
                <w:szCs w:val="20"/>
                <w:lang w:val="uk-UA"/>
              </w:rPr>
              <w:t>2.1.1  Цикл загальної підготовки</w:t>
            </w:r>
          </w:p>
        </w:tc>
      </w:tr>
      <w:tr w:rsidR="00952CC5" w:rsidTr="008F6BE1">
        <w:tc>
          <w:tcPr>
            <w:tcW w:w="1226" w:type="dxa"/>
          </w:tcPr>
          <w:p w:rsidR="00952CC5" w:rsidRPr="003C35D0"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2.1.1.01</w:t>
            </w:r>
          </w:p>
        </w:tc>
        <w:tc>
          <w:tcPr>
            <w:tcW w:w="5410" w:type="dxa"/>
          </w:tcPr>
          <w:p w:rsidR="00952CC5" w:rsidRPr="00CE53A7"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8F6BE1">
        <w:tc>
          <w:tcPr>
            <w:tcW w:w="1226" w:type="dxa"/>
          </w:tcPr>
          <w:p w:rsidR="00952CC5" w:rsidRPr="008F6BE1"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2.1.1.02</w:t>
            </w:r>
          </w:p>
        </w:tc>
        <w:tc>
          <w:tcPr>
            <w:tcW w:w="5410" w:type="dxa"/>
          </w:tcPr>
          <w:p w:rsidR="00952CC5" w:rsidRDefault="00952CC5" w:rsidP="00952CC5">
            <w:r w:rsidRPr="003C2704">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2.1.1.03</w:t>
            </w:r>
          </w:p>
        </w:tc>
        <w:tc>
          <w:tcPr>
            <w:tcW w:w="5410" w:type="dxa"/>
          </w:tcPr>
          <w:p w:rsidR="00952CC5" w:rsidRDefault="00952CC5" w:rsidP="00952CC5">
            <w:r w:rsidRPr="003C2704">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2.1.1.04</w:t>
            </w:r>
          </w:p>
        </w:tc>
        <w:tc>
          <w:tcPr>
            <w:tcW w:w="5410" w:type="dxa"/>
          </w:tcPr>
          <w:p w:rsidR="00952CC5" w:rsidRDefault="00952CC5" w:rsidP="00952CC5">
            <w:r w:rsidRPr="003C2704">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E053CB">
        <w:tc>
          <w:tcPr>
            <w:tcW w:w="9345" w:type="dxa"/>
            <w:gridSpan w:val="4"/>
          </w:tcPr>
          <w:p w:rsidR="00952CC5" w:rsidRPr="00952CC5" w:rsidRDefault="00952CC5" w:rsidP="00952CC5">
            <w:pPr>
              <w:jc w:val="center"/>
              <w:rPr>
                <w:rFonts w:asciiTheme="majorBidi" w:hAnsiTheme="majorBidi" w:cstheme="majorBidi"/>
                <w:b/>
                <w:bCs/>
                <w:sz w:val="20"/>
                <w:szCs w:val="20"/>
                <w:lang w:val="uk-UA"/>
              </w:rPr>
            </w:pPr>
            <w:r w:rsidRPr="00952CC5">
              <w:rPr>
                <w:rFonts w:asciiTheme="majorBidi" w:hAnsiTheme="majorBidi" w:cstheme="majorBidi"/>
                <w:b/>
                <w:bCs/>
                <w:sz w:val="20"/>
                <w:szCs w:val="20"/>
                <w:lang w:val="uk-UA"/>
              </w:rPr>
              <w:t>2.1.2 Цикл професійної і практичної підготовки</w:t>
            </w:r>
          </w:p>
        </w:tc>
      </w:tr>
      <w:tr w:rsidR="00952CC5" w:rsidTr="008F6BE1">
        <w:tc>
          <w:tcPr>
            <w:tcW w:w="1226"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ПП 2.1.2.01</w:t>
            </w:r>
          </w:p>
        </w:tc>
        <w:tc>
          <w:tcPr>
            <w:tcW w:w="5410" w:type="dxa"/>
          </w:tcPr>
          <w:p w:rsidR="00952CC5" w:rsidRPr="003C2704" w:rsidRDefault="00952CC5" w:rsidP="00952CC5">
            <w:pPr>
              <w:rPr>
                <w:rFonts w:asciiTheme="majorBidi" w:hAnsiTheme="majorBidi" w:cstheme="majorBidi"/>
                <w:sz w:val="20"/>
                <w:szCs w:val="20"/>
                <w:lang w:val="uk-UA"/>
              </w:rPr>
            </w:pPr>
            <w:r>
              <w:rPr>
                <w:rFonts w:asciiTheme="majorBidi" w:hAnsiTheme="majorBidi" w:cstheme="majorBidi"/>
                <w:sz w:val="20"/>
                <w:szCs w:val="20"/>
                <w:lang w:val="uk-UA"/>
              </w:rPr>
              <w:t>Друга іноземна мова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18</w:t>
            </w:r>
          </w:p>
        </w:tc>
        <w:tc>
          <w:tcPr>
            <w:tcW w:w="1692" w:type="dxa"/>
          </w:tcPr>
          <w:p w:rsidR="00952CC5" w:rsidRPr="00031AEB"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3519B9">
        <w:tc>
          <w:tcPr>
            <w:tcW w:w="9345" w:type="dxa"/>
            <w:gridSpan w:val="4"/>
          </w:tcPr>
          <w:p w:rsidR="00952CC5" w:rsidRPr="002B1F7C" w:rsidRDefault="00952CC5" w:rsidP="00952CC5">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lastRenderedPageBreak/>
              <w:t>Спеціалізований вибірковий блок дисциплін 1. «Міжнародне публічне право»</w:t>
            </w:r>
          </w:p>
        </w:tc>
      </w:tr>
      <w:tr w:rsidR="00952CC5" w:rsidTr="008F6BE1">
        <w:tc>
          <w:tcPr>
            <w:tcW w:w="1226" w:type="dxa"/>
          </w:tcPr>
          <w:p w:rsidR="00952CC5" w:rsidRPr="008F6BE1"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ПП 2.1.02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Україна як суб’єкт міжнародного права</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3</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договорів</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Ради Європи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5</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Мирні засоби вирішення спорів</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Практика Європейського Суду з прав людини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7</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8</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організацій</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9</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Відповідальність у міжнародному праві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912B14">
              <w:rPr>
                <w:rFonts w:asciiTheme="majorBidi" w:hAnsiTheme="majorBidi" w:cstheme="majorBidi"/>
                <w:sz w:val="20"/>
                <w:szCs w:val="20"/>
                <w:lang w:val="uk-UA"/>
              </w:rPr>
              <w:t>ПП 2</w:t>
            </w:r>
            <w:r>
              <w:rPr>
                <w:rFonts w:asciiTheme="majorBidi" w:hAnsiTheme="majorBidi" w:cstheme="majorBidi"/>
                <w:sz w:val="20"/>
                <w:szCs w:val="20"/>
                <w:lang w:val="uk-UA"/>
              </w:rPr>
              <w:t>.</w:t>
            </w:r>
            <w:r w:rsidRPr="00912B14">
              <w:rPr>
                <w:rFonts w:asciiTheme="majorBidi" w:hAnsiTheme="majorBidi" w:cstheme="majorBidi"/>
                <w:sz w:val="20"/>
                <w:szCs w:val="20"/>
                <w:lang w:val="uk-UA"/>
              </w:rPr>
              <w:t>1.0</w:t>
            </w:r>
            <w:r>
              <w:rPr>
                <w:rFonts w:asciiTheme="majorBidi" w:hAnsiTheme="majorBidi" w:cstheme="majorBidi"/>
                <w:sz w:val="20"/>
                <w:szCs w:val="20"/>
                <w:lang w:val="uk-UA"/>
              </w:rPr>
              <w:t>10</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Процесуальне право Ради Європи</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902802">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912B14">
              <w:rPr>
                <w:rFonts w:asciiTheme="majorBidi" w:hAnsiTheme="majorBidi" w:cstheme="majorBidi"/>
                <w:sz w:val="20"/>
                <w:szCs w:val="20"/>
                <w:lang w:val="uk-UA"/>
              </w:rPr>
              <w:t>ПП 2</w:t>
            </w:r>
            <w:r>
              <w:rPr>
                <w:rFonts w:asciiTheme="majorBidi" w:hAnsiTheme="majorBidi" w:cstheme="majorBidi"/>
                <w:sz w:val="20"/>
                <w:szCs w:val="20"/>
                <w:lang w:val="uk-UA"/>
              </w:rPr>
              <w:t>.</w:t>
            </w:r>
            <w:r w:rsidRPr="00912B14">
              <w:rPr>
                <w:rFonts w:asciiTheme="majorBidi" w:hAnsiTheme="majorBidi" w:cstheme="majorBidi"/>
                <w:sz w:val="20"/>
                <w:szCs w:val="20"/>
                <w:lang w:val="uk-UA"/>
              </w:rPr>
              <w:t>1.0</w:t>
            </w:r>
            <w:r>
              <w:rPr>
                <w:rFonts w:asciiTheme="majorBidi" w:hAnsiTheme="majorBidi" w:cstheme="majorBidi"/>
                <w:sz w:val="20"/>
                <w:szCs w:val="20"/>
                <w:lang w:val="uk-UA"/>
              </w:rPr>
              <w:t>11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Захист прав людини під час збройних конфліктів</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902802">
              <w:rPr>
                <w:rFonts w:asciiTheme="majorBidi" w:hAnsiTheme="majorBidi" w:cstheme="majorBidi"/>
                <w:sz w:val="20"/>
                <w:szCs w:val="20"/>
                <w:lang w:val="uk-UA"/>
              </w:rPr>
              <w:t>залік</w:t>
            </w:r>
          </w:p>
        </w:tc>
      </w:tr>
      <w:tr w:rsidR="00952CC5" w:rsidTr="008F6BE1">
        <w:tc>
          <w:tcPr>
            <w:tcW w:w="1226" w:type="dxa"/>
          </w:tcPr>
          <w:p w:rsidR="00952CC5" w:rsidRPr="008F6BE1" w:rsidRDefault="00952CC5" w:rsidP="00952CC5">
            <w:pPr>
              <w:rPr>
                <w:rFonts w:asciiTheme="majorBidi" w:hAnsiTheme="majorBidi" w:cstheme="majorBidi"/>
                <w:sz w:val="20"/>
                <w:szCs w:val="20"/>
                <w:lang w:val="uk-UA"/>
              </w:rP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12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Позасудові методи врегулювання спорів у міжнародному праві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902802">
              <w:rPr>
                <w:rFonts w:asciiTheme="majorBidi" w:hAnsiTheme="majorBidi" w:cstheme="majorBidi"/>
                <w:sz w:val="20"/>
                <w:szCs w:val="20"/>
                <w:lang w:val="uk-UA"/>
              </w:rPr>
              <w:t>залік</w:t>
            </w:r>
          </w:p>
        </w:tc>
      </w:tr>
      <w:tr w:rsidR="00952CC5" w:rsidTr="003519B9">
        <w:tc>
          <w:tcPr>
            <w:tcW w:w="9345" w:type="dxa"/>
            <w:gridSpan w:val="4"/>
          </w:tcPr>
          <w:p w:rsidR="00952CC5" w:rsidRPr="003519B9" w:rsidRDefault="00952CC5" w:rsidP="00952CC5">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Спеціалізований вибірковий блок 2 «Міжнародне приватне право»</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власності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046B7D">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0</w:t>
            </w:r>
            <w:r>
              <w:rPr>
                <w:rFonts w:asciiTheme="majorBidi" w:hAnsiTheme="majorBidi" w:cstheme="majorBidi"/>
                <w:sz w:val="20"/>
                <w:szCs w:val="20"/>
                <w:lang w:val="uk-UA"/>
              </w:rPr>
              <w:t>3</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ЗЕД</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Актуальні проблеми міжнародного приватного права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5</w:t>
            </w:r>
          </w:p>
        </w:tc>
        <w:tc>
          <w:tcPr>
            <w:tcW w:w="5410" w:type="dxa"/>
          </w:tcPr>
          <w:p w:rsidR="00952CC5" w:rsidRDefault="00952CC5" w:rsidP="00046B7D">
            <w:pPr>
              <w:jc w:val="both"/>
              <w:rPr>
                <w:rFonts w:asciiTheme="majorBidi" w:hAnsiTheme="majorBidi" w:cstheme="majorBidi"/>
                <w:sz w:val="20"/>
                <w:szCs w:val="20"/>
                <w:lang w:val="uk-UA"/>
              </w:rPr>
            </w:pPr>
            <w:r>
              <w:rPr>
                <w:rFonts w:asciiTheme="majorBidi" w:hAnsiTheme="majorBidi" w:cstheme="majorBidi"/>
                <w:sz w:val="20"/>
                <w:szCs w:val="20"/>
                <w:lang w:val="uk-UA"/>
              </w:rPr>
              <w:t xml:space="preserve">Практика </w:t>
            </w:r>
            <w:r w:rsidR="00046B7D">
              <w:rPr>
                <w:rFonts w:asciiTheme="majorBidi" w:hAnsiTheme="majorBidi" w:cstheme="majorBidi"/>
                <w:sz w:val="20"/>
                <w:szCs w:val="20"/>
                <w:lang w:val="uk-UA"/>
              </w:rPr>
              <w:t xml:space="preserve">Європейського </w:t>
            </w:r>
            <w:r>
              <w:rPr>
                <w:rFonts w:asciiTheme="majorBidi" w:hAnsiTheme="majorBidi" w:cstheme="majorBidi"/>
                <w:sz w:val="20"/>
                <w:szCs w:val="20"/>
                <w:lang w:val="uk-UA"/>
              </w:rPr>
              <w:t>С</w:t>
            </w:r>
            <w:r w:rsidR="00046B7D">
              <w:rPr>
                <w:rFonts w:asciiTheme="majorBidi" w:hAnsiTheme="majorBidi" w:cstheme="majorBidi"/>
                <w:sz w:val="20"/>
                <w:szCs w:val="20"/>
                <w:lang w:val="uk-UA"/>
              </w:rPr>
              <w:t>уду з прав людини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7</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Спеціалізовані установи ООН</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8</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міжнародних перевезень</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9</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трудових відносин з іноземним елементом</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10</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Відшкодування збитків</w:t>
            </w:r>
            <w:r w:rsidR="001809C6">
              <w:rPr>
                <w:rFonts w:asciiTheme="majorBidi" w:hAnsiTheme="majorBidi" w:cstheme="majorBidi"/>
                <w:sz w:val="20"/>
                <w:szCs w:val="20"/>
                <w:lang w:val="uk-UA"/>
              </w:rPr>
              <w:t>,</w:t>
            </w:r>
            <w:r>
              <w:rPr>
                <w:rFonts w:asciiTheme="majorBidi" w:hAnsiTheme="majorBidi" w:cstheme="majorBidi"/>
                <w:sz w:val="20"/>
                <w:szCs w:val="20"/>
                <w:lang w:val="uk-UA"/>
              </w:rPr>
              <w:t xml:space="preserve"> завданих збройними конфліктами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11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шлюбно-сімейних відносин</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12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Складання юридичних документів та основи документообігу</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046B7D" w:rsidTr="001809C6">
        <w:tc>
          <w:tcPr>
            <w:tcW w:w="9345" w:type="dxa"/>
            <w:gridSpan w:val="4"/>
          </w:tcPr>
          <w:p w:rsidR="00046B7D" w:rsidRPr="00046B7D" w:rsidRDefault="00046B7D" w:rsidP="00952CC5">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Спеціалізований вибірковий блок 3 «Право Європейського Союзу</w:t>
            </w:r>
          </w:p>
        </w:tc>
      </w:tr>
      <w:tr w:rsidR="00046B7D" w:rsidTr="008F6BE1">
        <w:tc>
          <w:tcPr>
            <w:tcW w:w="1226" w:type="dxa"/>
          </w:tcPr>
          <w:p w:rsidR="00046B7D" w:rsidRPr="00E718B1" w:rsidRDefault="00046B7D" w:rsidP="00046B7D">
            <w:pPr>
              <w:rPr>
                <w:rFonts w:asciiTheme="majorBidi" w:hAnsiTheme="majorBidi" w:cstheme="majorBidi"/>
                <w:sz w:val="20"/>
                <w:szCs w:val="20"/>
                <w:lang w:val="uk-UA"/>
              </w:rPr>
            </w:pPr>
            <w:r>
              <w:rPr>
                <w:rFonts w:asciiTheme="majorBidi" w:hAnsiTheme="majorBidi" w:cstheme="majorBidi"/>
                <w:sz w:val="20"/>
                <w:szCs w:val="20"/>
                <w:lang w:val="uk-UA"/>
              </w:rPr>
              <w:t>ПП 2.1.02</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Інституційне право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2.1.03</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Європейські міжнародні організації</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2.1.04</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Корпоративне право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2.1.05</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Торгове право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2.1.06</w:t>
            </w:r>
          </w:p>
        </w:tc>
        <w:tc>
          <w:tcPr>
            <w:tcW w:w="5410" w:type="dxa"/>
          </w:tcPr>
          <w:p w:rsidR="00046B7D" w:rsidRDefault="009C43F9" w:rsidP="00046B7D">
            <w:p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Нотаріальний процес</w:t>
            </w:r>
          </w:p>
        </w:tc>
        <w:tc>
          <w:tcPr>
            <w:tcW w:w="1017" w:type="dxa"/>
          </w:tcPr>
          <w:p w:rsidR="00046B7D" w:rsidRDefault="001809C6"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2.1.07</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імплементації Угоди про асоціацію між Україною та ЄС</w:t>
            </w:r>
          </w:p>
        </w:tc>
        <w:tc>
          <w:tcPr>
            <w:tcW w:w="1017" w:type="dxa"/>
          </w:tcPr>
          <w:p w:rsidR="00046B7D" w:rsidRDefault="001809C6"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2.1.08</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захисту персональних даних в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2.1.09</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Англійське комерційне право</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2.1.10</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2.1.11</w:t>
            </w:r>
          </w:p>
        </w:tc>
        <w:tc>
          <w:tcPr>
            <w:tcW w:w="5410" w:type="dxa"/>
          </w:tcPr>
          <w:p w:rsidR="00046B7D" w:rsidRDefault="009C43F9" w:rsidP="00046B7D">
            <w:pPr>
              <w:jc w:val="both"/>
              <w:rPr>
                <w:rFonts w:asciiTheme="majorBidi" w:hAnsiTheme="majorBidi" w:cstheme="majorBidi"/>
                <w:sz w:val="20"/>
                <w:szCs w:val="20"/>
                <w:lang w:val="uk-UA"/>
              </w:rPr>
            </w:pPr>
            <w:r>
              <w:rPr>
                <w:rFonts w:asciiTheme="majorBidi" w:hAnsiTheme="majorBidi" w:cstheme="majorBidi"/>
                <w:sz w:val="20"/>
                <w:szCs w:val="20"/>
                <w:lang w:val="uk-UA"/>
              </w:rPr>
              <w:t>Транспортне право</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2.1.12</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1809C6">
        <w:tc>
          <w:tcPr>
            <w:tcW w:w="9345" w:type="dxa"/>
            <w:gridSpan w:val="4"/>
          </w:tcPr>
          <w:p w:rsidR="00046B7D" w:rsidRPr="00046B7D" w:rsidRDefault="00046B7D" w:rsidP="00046B7D">
            <w:pPr>
              <w:jc w:val="center"/>
              <w:rPr>
                <w:rFonts w:asciiTheme="majorBidi" w:hAnsiTheme="majorBidi" w:cstheme="majorBidi"/>
                <w:b/>
                <w:bCs/>
                <w:sz w:val="20"/>
                <w:szCs w:val="20"/>
                <w:lang w:val="uk-UA"/>
              </w:rPr>
            </w:pPr>
            <w:r w:rsidRPr="00046B7D">
              <w:rPr>
                <w:rFonts w:asciiTheme="majorBidi" w:hAnsiTheme="majorBidi" w:cstheme="majorBidi"/>
                <w:b/>
                <w:bCs/>
                <w:sz w:val="20"/>
                <w:szCs w:val="20"/>
                <w:lang w:val="uk-UA"/>
              </w:rPr>
              <w:t>Спеціалізований вибірковий блок «Міжнародна адвокатура»</w:t>
            </w:r>
          </w:p>
        </w:tc>
      </w:tr>
      <w:tr w:rsidR="009C43F9" w:rsidTr="008F6BE1">
        <w:tc>
          <w:tcPr>
            <w:tcW w:w="1226" w:type="dxa"/>
          </w:tcPr>
          <w:p w:rsidR="009C43F9" w:rsidRPr="00E718B1" w:rsidRDefault="009C43F9" w:rsidP="009C43F9">
            <w:pPr>
              <w:rPr>
                <w:rFonts w:asciiTheme="majorBidi" w:hAnsiTheme="majorBidi" w:cstheme="majorBidi"/>
                <w:sz w:val="20"/>
                <w:szCs w:val="20"/>
                <w:lang w:val="uk-UA"/>
              </w:rPr>
            </w:pPr>
            <w:r>
              <w:rPr>
                <w:rFonts w:asciiTheme="majorBidi" w:hAnsiTheme="majorBidi" w:cstheme="majorBidi"/>
                <w:sz w:val="20"/>
                <w:szCs w:val="20"/>
                <w:lang w:val="uk-UA"/>
              </w:rPr>
              <w:t>ПП 2.1.02</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Господарський процес</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2.1.03</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Практика Суду ЄС</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2.1.04</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Міжнародний комерційний арбітраж</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2.1.05</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Процесуальні документи</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2.1.06</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Нотаріальний процес</w:t>
            </w:r>
          </w:p>
        </w:tc>
        <w:tc>
          <w:tcPr>
            <w:tcW w:w="1017" w:type="dxa"/>
          </w:tcPr>
          <w:p w:rsidR="009C43F9" w:rsidRDefault="001809C6"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2.1.07</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співробітництва між Україною та ЄС</w:t>
            </w:r>
          </w:p>
        </w:tc>
        <w:tc>
          <w:tcPr>
            <w:tcW w:w="1017" w:type="dxa"/>
          </w:tcPr>
          <w:p w:rsidR="009C43F9" w:rsidRDefault="001809C6"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2.1.08</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комерційні угоди</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2.1.09</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Зобов’язальне право</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2.1.10</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2.1.11</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Злиття та поглинання компаній в праві ЄС</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2.1.12</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AF685F" w:rsidTr="008F6BE1">
        <w:tc>
          <w:tcPr>
            <w:tcW w:w="1226" w:type="dxa"/>
          </w:tcPr>
          <w:p w:rsidR="00AF685F" w:rsidRDefault="00AF685F" w:rsidP="009C43F9">
            <w:pPr>
              <w:rPr>
                <w:rFonts w:asciiTheme="majorBidi" w:hAnsiTheme="majorBidi" w:cstheme="majorBidi"/>
                <w:sz w:val="20"/>
                <w:szCs w:val="20"/>
                <w:lang w:val="uk-UA"/>
              </w:rPr>
            </w:pPr>
          </w:p>
        </w:tc>
        <w:tc>
          <w:tcPr>
            <w:tcW w:w="5410" w:type="dxa"/>
          </w:tcPr>
          <w:p w:rsidR="00AF685F" w:rsidRPr="00AF685F" w:rsidRDefault="00AF685F" w:rsidP="009C43F9">
            <w:pPr>
              <w:jc w:val="both"/>
              <w:rPr>
                <w:rFonts w:asciiTheme="majorBidi" w:hAnsiTheme="majorBidi" w:cstheme="majorBidi"/>
                <w:b/>
                <w:bCs/>
                <w:sz w:val="20"/>
                <w:szCs w:val="20"/>
                <w:lang w:val="uk-UA"/>
              </w:rPr>
            </w:pPr>
            <w:r w:rsidRPr="00AF685F">
              <w:rPr>
                <w:rFonts w:asciiTheme="majorBidi" w:hAnsiTheme="majorBidi" w:cstheme="majorBidi"/>
                <w:b/>
                <w:bCs/>
                <w:sz w:val="20"/>
                <w:szCs w:val="20"/>
                <w:lang w:val="uk-UA"/>
              </w:rPr>
              <w:t>Усього вибіркових компонентів ОП</w:t>
            </w:r>
          </w:p>
        </w:tc>
        <w:tc>
          <w:tcPr>
            <w:tcW w:w="1017" w:type="dxa"/>
          </w:tcPr>
          <w:p w:rsidR="00AF685F" w:rsidRPr="00AF685F" w:rsidRDefault="00AF685F" w:rsidP="009C43F9">
            <w:pPr>
              <w:jc w:val="center"/>
              <w:rPr>
                <w:rFonts w:asciiTheme="majorBidi" w:hAnsiTheme="majorBidi" w:cstheme="majorBidi"/>
                <w:b/>
                <w:bCs/>
                <w:sz w:val="20"/>
                <w:szCs w:val="20"/>
                <w:lang w:val="uk-UA"/>
              </w:rPr>
            </w:pPr>
            <w:r w:rsidRPr="00AF685F">
              <w:rPr>
                <w:rFonts w:asciiTheme="majorBidi" w:hAnsiTheme="majorBidi" w:cstheme="majorBidi"/>
                <w:b/>
                <w:bCs/>
                <w:sz w:val="20"/>
                <w:szCs w:val="20"/>
                <w:lang w:val="uk-UA"/>
              </w:rPr>
              <w:t>7</w:t>
            </w:r>
            <w:r w:rsidR="001809C6">
              <w:rPr>
                <w:rFonts w:asciiTheme="majorBidi" w:hAnsiTheme="majorBidi" w:cstheme="majorBidi"/>
                <w:b/>
                <w:bCs/>
                <w:sz w:val="20"/>
                <w:szCs w:val="20"/>
                <w:lang w:val="uk-UA"/>
              </w:rPr>
              <w:t>1</w:t>
            </w:r>
          </w:p>
        </w:tc>
        <w:tc>
          <w:tcPr>
            <w:tcW w:w="1692" w:type="dxa"/>
          </w:tcPr>
          <w:p w:rsidR="00AF685F" w:rsidRPr="00162031" w:rsidRDefault="00AF685F" w:rsidP="009C43F9">
            <w:pPr>
              <w:jc w:val="center"/>
              <w:rPr>
                <w:rFonts w:asciiTheme="majorBidi" w:hAnsiTheme="majorBidi" w:cstheme="majorBidi"/>
                <w:sz w:val="20"/>
                <w:szCs w:val="20"/>
                <w:lang w:val="uk-UA"/>
              </w:rPr>
            </w:pPr>
          </w:p>
        </w:tc>
      </w:tr>
      <w:tr w:rsidR="00AF685F" w:rsidTr="008F6BE1">
        <w:tc>
          <w:tcPr>
            <w:tcW w:w="1226" w:type="dxa"/>
          </w:tcPr>
          <w:p w:rsidR="00AF685F" w:rsidRDefault="00AF685F" w:rsidP="009C43F9">
            <w:pPr>
              <w:rPr>
                <w:rFonts w:asciiTheme="majorBidi" w:hAnsiTheme="majorBidi" w:cstheme="majorBidi"/>
                <w:sz w:val="20"/>
                <w:szCs w:val="20"/>
                <w:lang w:val="uk-UA"/>
              </w:rPr>
            </w:pPr>
          </w:p>
        </w:tc>
        <w:tc>
          <w:tcPr>
            <w:tcW w:w="5410" w:type="dxa"/>
          </w:tcPr>
          <w:p w:rsidR="00AF685F" w:rsidRPr="00AF685F" w:rsidRDefault="00AF685F" w:rsidP="009C43F9">
            <w:pPr>
              <w:jc w:val="both"/>
              <w:rPr>
                <w:rFonts w:asciiTheme="majorBidi" w:hAnsiTheme="majorBidi" w:cstheme="majorBidi"/>
                <w:b/>
                <w:bCs/>
                <w:sz w:val="20"/>
                <w:szCs w:val="20"/>
                <w:lang w:val="uk-UA"/>
              </w:rPr>
            </w:pPr>
            <w:r w:rsidRPr="00AF685F">
              <w:rPr>
                <w:rFonts w:asciiTheme="majorBidi" w:hAnsiTheme="majorBidi" w:cstheme="majorBidi"/>
                <w:b/>
                <w:bCs/>
                <w:sz w:val="20"/>
                <w:szCs w:val="20"/>
                <w:lang w:val="uk-UA"/>
              </w:rPr>
              <w:t xml:space="preserve">Усього </w:t>
            </w:r>
          </w:p>
        </w:tc>
        <w:tc>
          <w:tcPr>
            <w:tcW w:w="1017" w:type="dxa"/>
          </w:tcPr>
          <w:p w:rsidR="00AF685F" w:rsidRPr="00AF685F" w:rsidRDefault="00AF685F" w:rsidP="009C43F9">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2</w:t>
            </w:r>
            <w:r w:rsidR="00F25E37">
              <w:rPr>
                <w:rFonts w:asciiTheme="majorBidi" w:hAnsiTheme="majorBidi" w:cstheme="majorBidi"/>
                <w:b/>
                <w:bCs/>
                <w:sz w:val="20"/>
                <w:szCs w:val="20"/>
                <w:lang w:val="uk-UA"/>
              </w:rPr>
              <w:t>4</w:t>
            </w:r>
            <w:r>
              <w:rPr>
                <w:rFonts w:asciiTheme="majorBidi" w:hAnsiTheme="majorBidi" w:cstheme="majorBidi"/>
                <w:b/>
                <w:bCs/>
                <w:sz w:val="20"/>
                <w:szCs w:val="20"/>
                <w:lang w:val="uk-UA"/>
              </w:rPr>
              <w:t>0</w:t>
            </w:r>
          </w:p>
        </w:tc>
        <w:tc>
          <w:tcPr>
            <w:tcW w:w="1692" w:type="dxa"/>
          </w:tcPr>
          <w:p w:rsidR="00AF685F" w:rsidRPr="00162031" w:rsidRDefault="00AF685F" w:rsidP="009C43F9">
            <w:pPr>
              <w:jc w:val="center"/>
              <w:rPr>
                <w:rFonts w:asciiTheme="majorBidi" w:hAnsiTheme="majorBidi" w:cstheme="majorBidi"/>
                <w:sz w:val="20"/>
                <w:szCs w:val="20"/>
                <w:lang w:val="uk-UA"/>
              </w:rPr>
            </w:pPr>
          </w:p>
        </w:tc>
      </w:tr>
    </w:tbl>
    <w:p w:rsidR="00724C17" w:rsidRDefault="00724C17">
      <w:pPr>
        <w:spacing w:after="0" w:line="240" w:lineRule="auto"/>
        <w:jc w:val="both"/>
        <w:rPr>
          <w:rFonts w:asciiTheme="majorBidi" w:hAnsiTheme="majorBidi" w:cstheme="majorBidi"/>
          <w:sz w:val="24"/>
          <w:szCs w:val="24"/>
          <w:lang w:val="uk-UA"/>
        </w:rPr>
      </w:pPr>
    </w:p>
    <w:p w:rsidR="000C7F5A" w:rsidRDefault="000C7F5A">
      <w:pPr>
        <w:spacing w:after="0" w:line="240" w:lineRule="auto"/>
        <w:jc w:val="both"/>
        <w:rPr>
          <w:rFonts w:asciiTheme="majorBidi" w:hAnsiTheme="majorBidi" w:cstheme="majorBidi"/>
          <w:sz w:val="24"/>
          <w:szCs w:val="24"/>
          <w:lang w:val="uk-UA"/>
        </w:rPr>
      </w:pPr>
    </w:p>
    <w:p w:rsidR="00F25E37" w:rsidRDefault="00F25E37">
      <w:pPr>
        <w:rPr>
          <w:rFonts w:asciiTheme="majorBidi" w:hAnsiTheme="majorBidi" w:cstheme="majorBidi"/>
          <w:b/>
          <w:bCs/>
          <w:sz w:val="24"/>
          <w:szCs w:val="24"/>
          <w:lang w:val="uk-UA"/>
        </w:rPr>
      </w:pPr>
      <w:r>
        <w:rPr>
          <w:rFonts w:asciiTheme="majorBidi" w:hAnsiTheme="majorBidi" w:cstheme="majorBidi"/>
          <w:b/>
          <w:bCs/>
          <w:sz w:val="24"/>
          <w:szCs w:val="24"/>
          <w:lang w:val="uk-UA"/>
        </w:rPr>
        <w:br w:type="page"/>
      </w:r>
    </w:p>
    <w:p w:rsidR="000C7F5A" w:rsidRDefault="000C7F5A" w:rsidP="000C7F5A">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2.2. Структурно-логічна схема ОП</w:t>
      </w:r>
    </w:p>
    <w:p w:rsidR="000C7F5A" w:rsidRDefault="000C7F5A" w:rsidP="000C7F5A">
      <w:pPr>
        <w:spacing w:after="0" w:line="240" w:lineRule="auto"/>
        <w:jc w:val="center"/>
        <w:rPr>
          <w:rFonts w:asciiTheme="majorBidi" w:hAnsiTheme="majorBidi" w:cstheme="majorBidi"/>
          <w:b/>
          <w:bCs/>
          <w:sz w:val="24"/>
          <w:szCs w:val="24"/>
          <w:lang w:val="uk-UA"/>
        </w:rPr>
      </w:pPr>
    </w:p>
    <w:tbl>
      <w:tblPr>
        <w:tblStyle w:val="a6"/>
        <w:tblW w:w="0" w:type="auto"/>
        <w:tblLook w:val="04A0" w:firstRow="1" w:lastRow="0" w:firstColumn="1" w:lastColumn="0" w:noHBand="0" w:noVBand="1"/>
      </w:tblPr>
      <w:tblGrid>
        <w:gridCol w:w="3115"/>
        <w:gridCol w:w="3115"/>
        <w:gridCol w:w="3115"/>
      </w:tblGrid>
      <w:tr w:rsidR="000C7F5A" w:rsidTr="003A46FC">
        <w:tc>
          <w:tcPr>
            <w:tcW w:w="9345" w:type="dxa"/>
            <w:gridSpan w:val="3"/>
          </w:tcPr>
          <w:p w:rsidR="000C7F5A" w:rsidRPr="000C7F5A" w:rsidRDefault="000C7F5A" w:rsidP="000C7F5A">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Базова теоретична</w:t>
            </w:r>
          </w:p>
        </w:tc>
      </w:tr>
      <w:tr w:rsidR="000C7F5A" w:rsidRPr="000C7F5A" w:rsidTr="000C7F5A">
        <w:tc>
          <w:tcPr>
            <w:tcW w:w="3115" w:type="dxa"/>
          </w:tcPr>
          <w:p w:rsidR="000C7F5A" w:rsidRDefault="000C7F5A" w:rsidP="000C7F5A">
            <w:pPr>
              <w:jc w:val="center"/>
              <w:rPr>
                <w:rFonts w:asciiTheme="majorBidi" w:hAnsiTheme="majorBidi" w:cstheme="majorBidi"/>
                <w:b/>
                <w:bCs/>
                <w:sz w:val="20"/>
                <w:szCs w:val="20"/>
                <w:lang w:val="uk-UA"/>
              </w:rPr>
            </w:pPr>
            <w:r w:rsidRPr="000C7F5A">
              <w:rPr>
                <w:rFonts w:asciiTheme="majorBidi" w:hAnsiTheme="majorBidi" w:cstheme="majorBidi"/>
                <w:b/>
                <w:bCs/>
                <w:sz w:val="20"/>
                <w:szCs w:val="20"/>
                <w:lang w:val="uk-UA"/>
              </w:rPr>
              <w:t>Загально гуманітарна підготовка</w:t>
            </w:r>
            <w:r>
              <w:rPr>
                <w:rFonts w:asciiTheme="majorBidi" w:hAnsiTheme="majorBidi" w:cstheme="majorBidi"/>
                <w:b/>
                <w:bCs/>
                <w:sz w:val="20"/>
                <w:szCs w:val="20"/>
                <w:lang w:val="uk-UA"/>
              </w:rPr>
              <w:t>:</w:t>
            </w:r>
          </w:p>
          <w:p w:rsidR="000C7F5A" w:rsidRDefault="000C7F5A" w:rsidP="000C7F5A">
            <w:pPr>
              <w:jc w:val="center"/>
              <w:rPr>
                <w:rFonts w:asciiTheme="majorBidi" w:hAnsiTheme="majorBidi" w:cstheme="majorBidi"/>
                <w:b/>
                <w:bCs/>
                <w:sz w:val="20"/>
                <w:szCs w:val="20"/>
                <w:lang w:val="uk-UA"/>
              </w:rPr>
            </w:pP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Дипломатична історія України;</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Філософія;</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Українська мова (за професійним спрямуванням;</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Безпека життєдіяльності;</w:t>
            </w:r>
          </w:p>
          <w:p w:rsidR="000C7F5A" w:rsidRP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Основи наукових досліджень.</w:t>
            </w:r>
          </w:p>
        </w:tc>
        <w:tc>
          <w:tcPr>
            <w:tcW w:w="3115" w:type="dxa"/>
          </w:tcPr>
          <w:p w:rsidR="000C7F5A" w:rsidRDefault="000C7F5A" w:rsidP="000C7F5A">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Базова підготовка з міжнародних відносин</w:t>
            </w:r>
          </w:p>
          <w:p w:rsidR="000C7F5A" w:rsidRDefault="000C7F5A" w:rsidP="000C7F5A">
            <w:pPr>
              <w:jc w:val="center"/>
              <w:rPr>
                <w:rFonts w:asciiTheme="majorBidi" w:hAnsiTheme="majorBidi" w:cstheme="majorBidi"/>
                <w:b/>
                <w:bCs/>
                <w:sz w:val="20"/>
                <w:szCs w:val="20"/>
                <w:lang w:val="uk-UA"/>
              </w:rPr>
            </w:pP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Країнознавство;</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Теорія міжнародних відносин;</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економічні відносини;</w:t>
            </w:r>
          </w:p>
          <w:p w:rsidR="000C7F5A" w:rsidRP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фінанси та міжнародні фінансові інституції.</w:t>
            </w:r>
          </w:p>
        </w:tc>
        <w:tc>
          <w:tcPr>
            <w:tcW w:w="3115" w:type="dxa"/>
          </w:tcPr>
          <w:p w:rsidR="000C7F5A" w:rsidRDefault="000C7F5A" w:rsidP="000C7F5A">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Базова юридична підготовка</w:t>
            </w:r>
          </w:p>
          <w:p w:rsidR="00822649" w:rsidRDefault="00822649" w:rsidP="000C7F5A">
            <w:pPr>
              <w:jc w:val="center"/>
              <w:rPr>
                <w:rFonts w:asciiTheme="majorBidi" w:hAnsiTheme="majorBidi" w:cstheme="majorBidi"/>
                <w:b/>
                <w:bCs/>
                <w:sz w:val="20"/>
                <w:szCs w:val="20"/>
                <w:lang w:val="uk-UA"/>
              </w:rPr>
            </w:pP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Вступ до спеціальності;</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Римське право;</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Теорія держави і права</w:t>
            </w:r>
          </w:p>
        </w:tc>
      </w:tr>
    </w:tbl>
    <w:p w:rsidR="000C7F5A" w:rsidRDefault="000C7F5A" w:rsidP="000C7F5A">
      <w:pPr>
        <w:spacing w:after="0" w:line="240" w:lineRule="auto"/>
        <w:jc w:val="center"/>
        <w:rPr>
          <w:rFonts w:asciiTheme="majorBidi" w:hAnsiTheme="majorBidi" w:cstheme="majorBidi"/>
          <w:sz w:val="24"/>
          <w:szCs w:val="24"/>
          <w:lang w:val="uk-UA"/>
        </w:rPr>
      </w:pPr>
    </w:p>
    <w:p w:rsidR="00822649" w:rsidRDefault="00822649" w:rsidP="00822649">
      <w:pPr>
        <w:spacing w:after="0" w:line="240" w:lineRule="auto"/>
        <w:jc w:val="both"/>
        <w:rPr>
          <w:rFonts w:asciiTheme="majorBidi" w:hAnsiTheme="majorBidi" w:cstheme="majorBidi"/>
          <w:sz w:val="24"/>
          <w:szCs w:val="24"/>
          <w:lang w:val="uk-UA"/>
        </w:rPr>
      </w:pPr>
    </w:p>
    <w:tbl>
      <w:tblPr>
        <w:tblStyle w:val="a6"/>
        <w:tblW w:w="0" w:type="auto"/>
        <w:jc w:val="center"/>
        <w:tblLook w:val="04A0" w:firstRow="1" w:lastRow="0" w:firstColumn="1" w:lastColumn="0" w:noHBand="0" w:noVBand="1"/>
      </w:tblPr>
      <w:tblGrid>
        <w:gridCol w:w="3115"/>
        <w:gridCol w:w="3115"/>
        <w:gridCol w:w="3115"/>
      </w:tblGrid>
      <w:tr w:rsidR="00822649" w:rsidRPr="00822649" w:rsidTr="00822649">
        <w:trPr>
          <w:jc w:val="center"/>
        </w:trPr>
        <w:tc>
          <w:tcPr>
            <w:tcW w:w="3115" w:type="dxa"/>
          </w:tcPr>
          <w:p w:rsidR="00822649" w:rsidRDefault="00822649" w:rsidP="00822649">
            <w:pPr>
              <w:jc w:val="center"/>
              <w:rPr>
                <w:rFonts w:asciiTheme="majorBidi" w:hAnsiTheme="majorBidi" w:cstheme="majorBidi"/>
                <w:b/>
                <w:bCs/>
                <w:sz w:val="20"/>
                <w:szCs w:val="20"/>
                <w:lang w:val="uk-UA"/>
              </w:rPr>
            </w:pPr>
            <w:r w:rsidRPr="00822649">
              <w:rPr>
                <w:rFonts w:asciiTheme="majorBidi" w:hAnsiTheme="majorBidi" w:cstheme="majorBidi"/>
                <w:b/>
                <w:bCs/>
                <w:sz w:val="20"/>
                <w:szCs w:val="20"/>
                <w:lang w:val="uk-UA"/>
              </w:rPr>
              <w:t>Мовна підготовка</w:t>
            </w:r>
          </w:p>
          <w:p w:rsidR="00822649" w:rsidRDefault="00822649" w:rsidP="00822649">
            <w:pPr>
              <w:jc w:val="center"/>
              <w:rPr>
                <w:rFonts w:asciiTheme="majorBidi" w:hAnsiTheme="majorBidi" w:cstheme="majorBidi"/>
                <w:b/>
                <w:bCs/>
                <w:sz w:val="20"/>
                <w:szCs w:val="20"/>
                <w:lang w:val="uk-UA"/>
              </w:rPr>
            </w:pPr>
          </w:p>
          <w:p w:rsidR="00822649" w:rsidRDefault="00822649" w:rsidP="00822649">
            <w:pPr>
              <w:jc w:val="center"/>
              <w:rPr>
                <w:rFonts w:asciiTheme="majorBidi" w:hAnsiTheme="majorBidi" w:cstheme="majorBidi"/>
                <w:b/>
                <w:bCs/>
                <w:sz w:val="20"/>
                <w:szCs w:val="20"/>
                <w:lang w:val="uk-UA"/>
              </w:rPr>
            </w:pP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Перша іноземна мова;</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Іноземна мова спеціальності;</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Теорія і практика перекладу;</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Латинська мова;</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Друга іноземна мова</w:t>
            </w:r>
          </w:p>
        </w:tc>
        <w:tc>
          <w:tcPr>
            <w:tcW w:w="3115" w:type="dxa"/>
          </w:tcPr>
          <w:p w:rsidR="00822649" w:rsidRDefault="00822649" w:rsidP="00822649">
            <w:pPr>
              <w:jc w:val="center"/>
              <w:rPr>
                <w:rFonts w:asciiTheme="majorBidi" w:hAnsiTheme="majorBidi" w:cstheme="majorBidi"/>
                <w:b/>
                <w:bCs/>
                <w:sz w:val="20"/>
                <w:szCs w:val="20"/>
                <w:lang w:val="uk-UA"/>
              </w:rPr>
            </w:pPr>
            <w:r w:rsidRPr="00822649">
              <w:rPr>
                <w:rFonts w:asciiTheme="majorBidi" w:hAnsiTheme="majorBidi" w:cstheme="majorBidi"/>
                <w:b/>
                <w:bCs/>
                <w:sz w:val="20"/>
                <w:szCs w:val="20"/>
                <w:lang w:val="uk-UA"/>
              </w:rPr>
              <w:t>Міжнародне право</w:t>
            </w:r>
          </w:p>
          <w:p w:rsidR="00822649" w:rsidRDefault="00822649" w:rsidP="00822649">
            <w:pPr>
              <w:jc w:val="center"/>
              <w:rPr>
                <w:rFonts w:asciiTheme="majorBidi" w:hAnsiTheme="majorBidi" w:cstheme="majorBidi"/>
                <w:b/>
                <w:bCs/>
                <w:sz w:val="20"/>
                <w:szCs w:val="20"/>
                <w:lang w:val="uk-UA"/>
              </w:rPr>
            </w:pPr>
          </w:p>
          <w:p w:rsidR="00822649" w:rsidRDefault="00822649" w:rsidP="00822649">
            <w:pPr>
              <w:jc w:val="center"/>
              <w:rPr>
                <w:rFonts w:asciiTheme="majorBidi" w:hAnsiTheme="majorBidi" w:cstheme="majorBidi"/>
                <w:b/>
                <w:bCs/>
                <w:sz w:val="20"/>
                <w:szCs w:val="20"/>
                <w:lang w:val="uk-UA"/>
              </w:rPr>
            </w:pP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приватне право;</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Вступ до права ЄС;</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Дипломатичне і консульське право;</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економічне право;</w:t>
            </w:r>
          </w:p>
          <w:p w:rsidR="00822649" w:rsidRDefault="00822649" w:rsidP="005177BE">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пр</w:t>
            </w:r>
            <w:r w:rsidR="005177BE">
              <w:rPr>
                <w:rFonts w:asciiTheme="majorBidi" w:hAnsiTheme="majorBidi" w:cstheme="majorBidi"/>
                <w:sz w:val="20"/>
                <w:szCs w:val="20"/>
                <w:lang w:val="uk-UA"/>
              </w:rPr>
              <w:t>авові механізми захисту прав людини;</w:t>
            </w:r>
            <w:r>
              <w:rPr>
                <w:rFonts w:asciiTheme="majorBidi" w:hAnsiTheme="majorBidi" w:cstheme="majorBidi"/>
                <w:sz w:val="20"/>
                <w:szCs w:val="20"/>
                <w:lang w:val="uk-UA"/>
              </w:rPr>
              <w:t>;</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Історія міжнародного права.</w:t>
            </w:r>
          </w:p>
        </w:tc>
        <w:tc>
          <w:tcPr>
            <w:tcW w:w="3115" w:type="dxa"/>
          </w:tcPr>
          <w:p w:rsidR="00822649" w:rsidRDefault="00822649" w:rsidP="00822649">
            <w:pPr>
              <w:jc w:val="center"/>
              <w:rPr>
                <w:rFonts w:asciiTheme="majorBidi" w:hAnsiTheme="majorBidi" w:cstheme="majorBidi"/>
                <w:b/>
                <w:bCs/>
                <w:sz w:val="20"/>
                <w:szCs w:val="20"/>
                <w:lang w:val="uk-UA"/>
              </w:rPr>
            </w:pPr>
            <w:r w:rsidRPr="00822649">
              <w:rPr>
                <w:rFonts w:asciiTheme="majorBidi" w:hAnsiTheme="majorBidi" w:cstheme="majorBidi"/>
                <w:b/>
                <w:bCs/>
                <w:sz w:val="20"/>
                <w:szCs w:val="20"/>
                <w:lang w:val="uk-UA"/>
              </w:rPr>
              <w:t>Порівняльно-правові дисципліни</w:t>
            </w:r>
          </w:p>
          <w:p w:rsidR="00822649" w:rsidRDefault="00822649" w:rsidP="00822649">
            <w:pPr>
              <w:jc w:val="center"/>
              <w:rPr>
                <w:rFonts w:asciiTheme="majorBidi" w:hAnsiTheme="majorBidi" w:cstheme="majorBidi"/>
                <w:b/>
                <w:bCs/>
                <w:sz w:val="20"/>
                <w:szCs w:val="20"/>
                <w:lang w:val="uk-UA"/>
              </w:rPr>
            </w:pP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w:t>
            </w:r>
            <w:r w:rsidRPr="00822649">
              <w:rPr>
                <w:rFonts w:asciiTheme="majorBidi" w:hAnsiTheme="majorBidi" w:cstheme="majorBidi"/>
                <w:sz w:val="20"/>
                <w:szCs w:val="20"/>
                <w:lang w:val="uk-UA"/>
              </w:rPr>
              <w:t>рівняльне конституційне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Судові системи і порівняльне судове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Порівняльне адміністративне право;</w:t>
            </w:r>
          </w:p>
          <w:p w:rsidR="005177BE" w:rsidRDefault="00822649" w:rsidP="005177BE">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кримінально-процесуальне право.</w:t>
            </w:r>
          </w:p>
          <w:p w:rsidR="005177BE" w:rsidRDefault="005177BE" w:rsidP="005177BE">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 процесуальне право;</w:t>
            </w:r>
          </w:p>
          <w:p w:rsidR="00822649" w:rsidRPr="00822649" w:rsidRDefault="00822649" w:rsidP="005177BE">
            <w:pPr>
              <w:pStyle w:val="a3"/>
              <w:jc w:val="mediumKashida"/>
              <w:rPr>
                <w:rFonts w:asciiTheme="majorBidi" w:hAnsiTheme="majorBidi" w:cstheme="majorBidi"/>
                <w:sz w:val="20"/>
                <w:szCs w:val="20"/>
                <w:lang w:val="uk-UA"/>
              </w:rPr>
            </w:pPr>
          </w:p>
        </w:tc>
      </w:tr>
    </w:tbl>
    <w:p w:rsidR="00822649" w:rsidRDefault="00822649" w:rsidP="00822649">
      <w:pPr>
        <w:spacing w:after="0" w:line="240" w:lineRule="auto"/>
        <w:jc w:val="both"/>
        <w:rPr>
          <w:rFonts w:asciiTheme="majorBidi" w:hAnsiTheme="majorBidi" w:cstheme="majorBidi"/>
          <w:sz w:val="24"/>
          <w:szCs w:val="24"/>
          <w:lang w:val="uk-UA"/>
        </w:rPr>
      </w:pPr>
    </w:p>
    <w:p w:rsidR="00F63838" w:rsidRDefault="00F63838" w:rsidP="00822649">
      <w:pPr>
        <w:spacing w:after="0" w:line="240" w:lineRule="auto"/>
        <w:jc w:val="both"/>
        <w:rPr>
          <w:rFonts w:asciiTheme="majorBidi" w:hAnsiTheme="majorBidi" w:cstheme="majorBidi"/>
          <w:sz w:val="24"/>
          <w:szCs w:val="24"/>
          <w:lang w:val="uk-UA"/>
        </w:rPr>
      </w:pPr>
    </w:p>
    <w:p w:rsidR="00F63838" w:rsidRDefault="00F63838" w:rsidP="00822649">
      <w:pPr>
        <w:spacing w:after="0" w:line="240" w:lineRule="auto"/>
        <w:jc w:val="both"/>
        <w:rPr>
          <w:rFonts w:asciiTheme="majorBidi" w:hAnsiTheme="majorBidi" w:cstheme="majorBidi"/>
          <w:sz w:val="24"/>
          <w:szCs w:val="24"/>
          <w:lang w:val="uk-UA"/>
        </w:rPr>
      </w:pPr>
    </w:p>
    <w:p w:rsidR="00822649" w:rsidRDefault="00822649" w:rsidP="00822649">
      <w:pPr>
        <w:spacing w:after="0" w:line="240" w:lineRule="auto"/>
        <w:jc w:val="both"/>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2334"/>
        <w:gridCol w:w="2340"/>
        <w:gridCol w:w="2334"/>
        <w:gridCol w:w="2337"/>
      </w:tblGrid>
      <w:tr w:rsidR="00822649" w:rsidTr="003A46FC">
        <w:tc>
          <w:tcPr>
            <w:tcW w:w="9345" w:type="dxa"/>
            <w:gridSpan w:val="4"/>
          </w:tcPr>
          <w:p w:rsidR="00822649" w:rsidRPr="00822649" w:rsidRDefault="00822649" w:rsidP="00822649">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Поглиблена фахова підготовка</w:t>
            </w:r>
          </w:p>
        </w:tc>
      </w:tr>
      <w:tr w:rsidR="00743BFB" w:rsidRPr="00F63838" w:rsidTr="00822649">
        <w:tc>
          <w:tcPr>
            <w:tcW w:w="2336"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t>Міжнародне  публічне право</w:t>
            </w:r>
          </w:p>
          <w:p w:rsidR="00F63838" w:rsidRDefault="00F63838" w:rsidP="00F63838">
            <w:pPr>
              <w:jc w:val="center"/>
              <w:rPr>
                <w:rFonts w:asciiTheme="majorBidi" w:hAnsiTheme="majorBidi" w:cstheme="majorBidi"/>
                <w:sz w:val="20"/>
                <w:szCs w:val="20"/>
                <w:lang w:val="uk-UA"/>
              </w:rPr>
            </w:pP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договорів;</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Україна як суб’єкт міжнародного права;</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 Ради Європи;</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Мирні засоби вирішення спорів;</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Практика ЄСПЛ;</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lastRenderedPageBreak/>
              <w:t>Право міжнародних договорів;</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Процесуальне право Європи;</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Захист прав люд</w:t>
            </w:r>
            <w:r w:rsidR="005177BE">
              <w:rPr>
                <w:rFonts w:asciiTheme="majorBidi" w:hAnsiTheme="majorBidi" w:cstheme="majorBidi"/>
                <w:sz w:val="20"/>
                <w:szCs w:val="20"/>
                <w:lang w:val="uk-UA"/>
              </w:rPr>
              <w:t>ини під час збройних конфліктів;</w:t>
            </w:r>
          </w:p>
          <w:p w:rsidR="005177BE" w:rsidRPr="00F63838"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Позасудові методи врегулювання спорів у міжнародному праві</w:t>
            </w:r>
          </w:p>
        </w:tc>
        <w:tc>
          <w:tcPr>
            <w:tcW w:w="2336"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lastRenderedPageBreak/>
              <w:t xml:space="preserve">Міжнародне приватне право </w:t>
            </w:r>
          </w:p>
          <w:p w:rsidR="00F63838" w:rsidRDefault="00F63838" w:rsidP="00F63838">
            <w:pPr>
              <w:jc w:val="center"/>
              <w:rPr>
                <w:rFonts w:asciiTheme="majorBidi" w:hAnsiTheme="majorBidi" w:cstheme="majorBidi"/>
                <w:sz w:val="20"/>
                <w:szCs w:val="20"/>
                <w:lang w:val="uk-UA"/>
              </w:rPr>
            </w:pPr>
          </w:p>
          <w:p w:rsidR="00F63838" w:rsidRP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w:t>
            </w:r>
            <w:r w:rsidRPr="00F63838">
              <w:rPr>
                <w:rFonts w:asciiTheme="majorBidi" w:hAnsiTheme="majorBidi" w:cstheme="majorBidi"/>
                <w:sz w:val="20"/>
                <w:szCs w:val="20"/>
                <w:lang w:val="uk-UA"/>
              </w:rPr>
              <w:t>раво власності;</w:t>
            </w:r>
          </w:p>
          <w:p w:rsidR="00F63838" w:rsidRPr="00F63838" w:rsidRDefault="00F63838" w:rsidP="00F63838">
            <w:pPr>
              <w:pStyle w:val="a3"/>
              <w:numPr>
                <w:ilvl w:val="0"/>
                <w:numId w:val="2"/>
              </w:numPr>
              <w:jc w:val="both"/>
              <w:rPr>
                <w:rFonts w:asciiTheme="majorBidi" w:hAnsiTheme="majorBidi" w:cstheme="majorBidi"/>
                <w:sz w:val="20"/>
                <w:szCs w:val="20"/>
                <w:lang w:val="uk-UA"/>
              </w:rPr>
            </w:pPr>
            <w:r w:rsidRPr="00F63838">
              <w:rPr>
                <w:rFonts w:asciiTheme="majorBidi" w:hAnsiTheme="majorBidi" w:cstheme="majorBidi"/>
                <w:sz w:val="20"/>
                <w:szCs w:val="20"/>
                <w:lang w:val="uk-UA"/>
              </w:rPr>
              <w:t>Правове регулювання ЗЕД;</w:t>
            </w:r>
          </w:p>
          <w:p w:rsidR="00F63838" w:rsidRPr="00F63838" w:rsidRDefault="00F63838" w:rsidP="00F63838">
            <w:pPr>
              <w:pStyle w:val="a3"/>
              <w:numPr>
                <w:ilvl w:val="0"/>
                <w:numId w:val="2"/>
              </w:numPr>
              <w:jc w:val="both"/>
              <w:rPr>
                <w:rFonts w:asciiTheme="majorBidi" w:hAnsiTheme="majorBidi" w:cstheme="majorBidi"/>
                <w:sz w:val="20"/>
                <w:szCs w:val="20"/>
                <w:lang w:val="uk-UA"/>
              </w:rPr>
            </w:pPr>
            <w:r w:rsidRPr="00F63838">
              <w:rPr>
                <w:rFonts w:asciiTheme="majorBidi" w:hAnsiTheme="majorBidi" w:cstheme="majorBidi"/>
                <w:sz w:val="20"/>
                <w:szCs w:val="20"/>
                <w:lang w:val="uk-UA"/>
              </w:rPr>
              <w:t>Актуальні проблеми міжнародного приватного права;</w:t>
            </w:r>
          </w:p>
          <w:p w:rsidR="00F63838" w:rsidRDefault="00F63838" w:rsidP="00F63838">
            <w:pPr>
              <w:pStyle w:val="a3"/>
              <w:numPr>
                <w:ilvl w:val="0"/>
                <w:numId w:val="2"/>
              </w:numPr>
              <w:jc w:val="both"/>
              <w:rPr>
                <w:rFonts w:asciiTheme="majorBidi" w:hAnsiTheme="majorBidi" w:cstheme="majorBidi"/>
                <w:sz w:val="20"/>
                <w:szCs w:val="20"/>
                <w:lang w:val="uk-UA"/>
              </w:rPr>
            </w:pPr>
            <w:r w:rsidRPr="00F63838">
              <w:rPr>
                <w:rFonts w:asciiTheme="majorBidi" w:hAnsiTheme="majorBidi" w:cstheme="majorBidi"/>
                <w:sz w:val="20"/>
                <w:szCs w:val="20"/>
                <w:lang w:val="uk-UA"/>
              </w:rPr>
              <w:t>Правове регулювання шлюбно-сімейних відносин;</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lastRenderedPageBreak/>
              <w:t>Правове регулювання міжнародних перевезень;</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трудових відносин з іноземним елементом;</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Складання юридичних доку</w:t>
            </w:r>
            <w:r w:rsidR="005177BE">
              <w:rPr>
                <w:rFonts w:asciiTheme="majorBidi" w:hAnsiTheme="majorBidi" w:cstheme="majorBidi"/>
                <w:sz w:val="20"/>
                <w:szCs w:val="20"/>
                <w:lang w:val="uk-UA"/>
              </w:rPr>
              <w:t>ментів та основи документообігу;</w:t>
            </w:r>
          </w:p>
          <w:p w:rsidR="005177BE" w:rsidRPr="00F63838"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Відшкодування збитків завданих збройними конфліктами</w:t>
            </w:r>
          </w:p>
        </w:tc>
        <w:tc>
          <w:tcPr>
            <w:tcW w:w="2336"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lastRenderedPageBreak/>
              <w:t>Право Європейського Союзу</w:t>
            </w:r>
          </w:p>
          <w:p w:rsidR="00F63838" w:rsidRDefault="00F63838" w:rsidP="00F63838">
            <w:pPr>
              <w:jc w:val="center"/>
              <w:rPr>
                <w:rFonts w:asciiTheme="majorBidi" w:hAnsiTheme="majorBidi" w:cstheme="majorBidi"/>
                <w:sz w:val="20"/>
                <w:szCs w:val="20"/>
                <w:lang w:val="uk-UA"/>
              </w:rPr>
            </w:pPr>
          </w:p>
          <w:p w:rsidR="00BB1BE8"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Інституційне право</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Європейські міжнародні організації;</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Корпоративне право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Торгове право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Нотаріальний процес;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 xml:space="preserve">Правові засади імплементації Угоди про асоціацію між </w:t>
            </w:r>
            <w:r>
              <w:rPr>
                <w:rFonts w:asciiTheme="majorBidi" w:hAnsiTheme="majorBidi" w:cstheme="majorBidi"/>
                <w:sz w:val="20"/>
                <w:szCs w:val="20"/>
                <w:lang w:val="uk-UA"/>
              </w:rPr>
              <w:lastRenderedPageBreak/>
              <w:t>Україною та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захисту персональних даних в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 xml:space="preserve">Англійське </w:t>
            </w:r>
            <w:r w:rsidR="00743BFB">
              <w:rPr>
                <w:rFonts w:asciiTheme="majorBidi" w:hAnsiTheme="majorBidi" w:cstheme="majorBidi"/>
                <w:sz w:val="20"/>
                <w:szCs w:val="20"/>
                <w:lang w:val="uk-UA"/>
              </w:rPr>
              <w:t>комерційне право;</w:t>
            </w:r>
          </w:p>
          <w:p w:rsidR="00743BFB" w:rsidRDefault="00743BFB"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p w:rsidR="00743BFB" w:rsidRDefault="00743BFB"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Транспортне право;</w:t>
            </w:r>
          </w:p>
          <w:p w:rsidR="00743BFB" w:rsidRPr="00F63838" w:rsidRDefault="00743BFB"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tc>
        <w:tc>
          <w:tcPr>
            <w:tcW w:w="2337"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lastRenderedPageBreak/>
              <w:t>Міжнародна адвокатура</w:t>
            </w:r>
          </w:p>
          <w:p w:rsidR="00E105CC" w:rsidRDefault="00E105CC" w:rsidP="00F63838">
            <w:pPr>
              <w:jc w:val="center"/>
              <w:rPr>
                <w:rFonts w:asciiTheme="majorBidi" w:hAnsiTheme="majorBidi" w:cstheme="majorBidi"/>
                <w:sz w:val="20"/>
                <w:szCs w:val="20"/>
                <w:lang w:val="uk-UA"/>
              </w:rPr>
            </w:pPr>
          </w:p>
          <w:p w:rsidR="00E105CC" w:rsidRDefault="00E105CC" w:rsidP="00F63838">
            <w:pPr>
              <w:jc w:val="center"/>
              <w:rPr>
                <w:rFonts w:asciiTheme="majorBidi" w:hAnsiTheme="majorBidi" w:cstheme="majorBidi"/>
                <w:sz w:val="20"/>
                <w:szCs w:val="20"/>
                <w:lang w:val="uk-UA"/>
              </w:rPr>
            </w:pPr>
          </w:p>
          <w:p w:rsidR="00E105CC" w:rsidRDefault="00743BFB" w:rsidP="00743BFB">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Господарський процес;</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Нотаріат;</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Практика Суду ЄС;</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Міжнародний комерційний арбітраж;</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Процесуальні документи</w:t>
            </w:r>
            <w:r w:rsidR="00BB1BE8">
              <w:rPr>
                <w:rFonts w:asciiTheme="majorBidi" w:hAnsiTheme="majorBidi" w:cstheme="majorBidi"/>
                <w:sz w:val="20"/>
                <w:szCs w:val="20"/>
                <w:lang w:val="uk-UA"/>
              </w:rPr>
              <w:t>;</w:t>
            </w:r>
          </w:p>
          <w:p w:rsidR="00BB1BE8"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Нотаріальне право ЄС</w:t>
            </w:r>
            <w:r w:rsidR="00BB1BE8">
              <w:rPr>
                <w:rFonts w:asciiTheme="majorBidi" w:hAnsiTheme="majorBidi" w:cstheme="majorBidi"/>
                <w:sz w:val="20"/>
                <w:szCs w:val="20"/>
                <w:lang w:val="uk-UA"/>
              </w:rPr>
              <w:t>;</w:t>
            </w:r>
          </w:p>
          <w:p w:rsidR="00BB1BE8" w:rsidRDefault="00BB1BE8" w:rsidP="00BB1BE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 xml:space="preserve">Правові засади співробітництва </w:t>
            </w:r>
            <w:r>
              <w:rPr>
                <w:rFonts w:asciiTheme="majorBidi" w:hAnsiTheme="majorBidi" w:cstheme="majorBidi"/>
                <w:sz w:val="20"/>
                <w:szCs w:val="20"/>
                <w:lang w:val="uk-UA"/>
              </w:rPr>
              <w:lastRenderedPageBreak/>
              <w:t>між Україною та ЄС;</w:t>
            </w:r>
          </w:p>
          <w:p w:rsidR="00BB1BE8" w:rsidRDefault="00BB1BE8"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комерційні угоди;</w:t>
            </w:r>
          </w:p>
          <w:p w:rsidR="00BB1BE8" w:rsidRDefault="00BB1BE8"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Зобов’язальне право;</w:t>
            </w:r>
          </w:p>
          <w:p w:rsidR="00743BFB"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p w:rsidR="00743BFB"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Злиття та поглиблення компаній в праві ЄС;</w:t>
            </w:r>
          </w:p>
          <w:p w:rsidR="00743BFB"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p w:rsidR="00BB1BE8" w:rsidRPr="00E105CC" w:rsidRDefault="00BB1BE8" w:rsidP="00BB1BE8">
            <w:pPr>
              <w:pStyle w:val="a3"/>
              <w:jc w:val="both"/>
              <w:rPr>
                <w:rFonts w:asciiTheme="majorBidi" w:hAnsiTheme="majorBidi" w:cstheme="majorBidi"/>
                <w:sz w:val="20"/>
                <w:szCs w:val="20"/>
                <w:lang w:val="uk-UA"/>
              </w:rPr>
            </w:pPr>
          </w:p>
          <w:p w:rsidR="00E105CC" w:rsidRPr="00F63838" w:rsidRDefault="00E105CC" w:rsidP="00E105CC">
            <w:pPr>
              <w:jc w:val="both"/>
              <w:rPr>
                <w:rFonts w:asciiTheme="majorBidi" w:hAnsiTheme="majorBidi" w:cstheme="majorBidi"/>
                <w:sz w:val="20"/>
                <w:szCs w:val="20"/>
                <w:lang w:val="uk-UA"/>
              </w:rPr>
            </w:pPr>
          </w:p>
        </w:tc>
      </w:tr>
    </w:tbl>
    <w:p w:rsidR="00822649" w:rsidRDefault="00822649" w:rsidP="00822649">
      <w:pPr>
        <w:spacing w:after="0" w:line="240" w:lineRule="auto"/>
        <w:jc w:val="both"/>
        <w:rPr>
          <w:rFonts w:asciiTheme="majorBidi" w:hAnsiTheme="majorBidi" w:cstheme="majorBidi"/>
          <w:sz w:val="24"/>
          <w:szCs w:val="24"/>
          <w:lang w:val="uk-UA"/>
        </w:rPr>
      </w:pPr>
    </w:p>
    <w:p w:rsidR="00E105CC" w:rsidRDefault="00E105CC" w:rsidP="00822649">
      <w:pPr>
        <w:spacing w:after="0" w:line="240" w:lineRule="auto"/>
        <w:jc w:val="both"/>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9345"/>
      </w:tblGrid>
      <w:tr w:rsidR="00E105CC" w:rsidTr="00E105CC">
        <w:tc>
          <w:tcPr>
            <w:tcW w:w="9345" w:type="dxa"/>
          </w:tcPr>
          <w:p w:rsidR="00E105CC" w:rsidRPr="00E105CC" w:rsidRDefault="00E105CC" w:rsidP="00E105CC">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Виробнича практика (перекладацька</w:t>
            </w:r>
          </w:p>
        </w:tc>
      </w:tr>
    </w:tbl>
    <w:p w:rsidR="00E105CC" w:rsidRDefault="00E105CC" w:rsidP="00822649">
      <w:pPr>
        <w:spacing w:after="0" w:line="240" w:lineRule="auto"/>
        <w:jc w:val="both"/>
        <w:rPr>
          <w:rFonts w:asciiTheme="majorBidi" w:hAnsiTheme="majorBidi" w:cstheme="majorBidi"/>
          <w:sz w:val="24"/>
          <w:szCs w:val="24"/>
          <w:lang w:val="uk-UA"/>
        </w:rPr>
      </w:pPr>
    </w:p>
    <w:p w:rsidR="00E105CC" w:rsidRDefault="00E105CC" w:rsidP="00822649">
      <w:pPr>
        <w:spacing w:after="0" w:line="240" w:lineRule="auto"/>
        <w:jc w:val="both"/>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9345"/>
      </w:tblGrid>
      <w:tr w:rsidR="00E105CC" w:rsidTr="00E105CC">
        <w:tc>
          <w:tcPr>
            <w:tcW w:w="9345" w:type="dxa"/>
          </w:tcPr>
          <w:p w:rsidR="00E105CC" w:rsidRPr="00E105CC" w:rsidRDefault="00E105CC" w:rsidP="00E105CC">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Підсумкова атестація</w:t>
            </w:r>
          </w:p>
        </w:tc>
      </w:tr>
    </w:tbl>
    <w:p w:rsidR="00E105CC" w:rsidRPr="000C7F5A" w:rsidRDefault="00E105CC" w:rsidP="00822649">
      <w:pPr>
        <w:spacing w:after="0" w:line="240" w:lineRule="auto"/>
        <w:jc w:val="both"/>
        <w:rPr>
          <w:rFonts w:asciiTheme="majorBidi" w:hAnsiTheme="majorBidi" w:cstheme="majorBidi"/>
          <w:sz w:val="24"/>
          <w:szCs w:val="24"/>
          <w:lang w:val="uk-UA"/>
        </w:rPr>
      </w:pPr>
      <w:bookmarkStart w:id="0" w:name="_GoBack"/>
      <w:bookmarkEnd w:id="0"/>
    </w:p>
    <w:sectPr w:rsidR="00E105CC" w:rsidRPr="000C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A45"/>
    <w:multiLevelType w:val="hybridMultilevel"/>
    <w:tmpl w:val="DFE62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43B8E"/>
    <w:multiLevelType w:val="hybridMultilevel"/>
    <w:tmpl w:val="35B49D4A"/>
    <w:lvl w:ilvl="0" w:tplc="C8480F8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9C743F"/>
    <w:multiLevelType w:val="hybridMultilevel"/>
    <w:tmpl w:val="EDC65130"/>
    <w:lvl w:ilvl="0" w:tplc="9A3C71D8">
      <w:start w:val="2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7F"/>
    <w:rsid w:val="00046B7D"/>
    <w:rsid w:val="000B067F"/>
    <w:rsid w:val="000C7F5A"/>
    <w:rsid w:val="0017137B"/>
    <w:rsid w:val="001809C6"/>
    <w:rsid w:val="001C30E3"/>
    <w:rsid w:val="001E62A0"/>
    <w:rsid w:val="002B1F7C"/>
    <w:rsid w:val="0030311D"/>
    <w:rsid w:val="003519B9"/>
    <w:rsid w:val="003A46FC"/>
    <w:rsid w:val="003C35D0"/>
    <w:rsid w:val="003E5FE0"/>
    <w:rsid w:val="00416A7A"/>
    <w:rsid w:val="004711F4"/>
    <w:rsid w:val="004A5734"/>
    <w:rsid w:val="004B2C6A"/>
    <w:rsid w:val="005035DF"/>
    <w:rsid w:val="00507B03"/>
    <w:rsid w:val="00515232"/>
    <w:rsid w:val="005177BE"/>
    <w:rsid w:val="005900A9"/>
    <w:rsid w:val="006379B7"/>
    <w:rsid w:val="00664909"/>
    <w:rsid w:val="006F7CDB"/>
    <w:rsid w:val="00702286"/>
    <w:rsid w:val="00724C17"/>
    <w:rsid w:val="00743BFB"/>
    <w:rsid w:val="007A38A5"/>
    <w:rsid w:val="007E682F"/>
    <w:rsid w:val="008026E3"/>
    <w:rsid w:val="00822649"/>
    <w:rsid w:val="008B1E89"/>
    <w:rsid w:val="008E32E3"/>
    <w:rsid w:val="008F6BE1"/>
    <w:rsid w:val="00952CC5"/>
    <w:rsid w:val="009C43F9"/>
    <w:rsid w:val="00A145F2"/>
    <w:rsid w:val="00A210D9"/>
    <w:rsid w:val="00A37EC9"/>
    <w:rsid w:val="00AB3798"/>
    <w:rsid w:val="00AF685F"/>
    <w:rsid w:val="00B10692"/>
    <w:rsid w:val="00B70FCF"/>
    <w:rsid w:val="00B87C7E"/>
    <w:rsid w:val="00BA705C"/>
    <w:rsid w:val="00BB1BE8"/>
    <w:rsid w:val="00BE3416"/>
    <w:rsid w:val="00C816AD"/>
    <w:rsid w:val="00C911B7"/>
    <w:rsid w:val="00CE53A7"/>
    <w:rsid w:val="00D82B31"/>
    <w:rsid w:val="00D869BA"/>
    <w:rsid w:val="00D9296E"/>
    <w:rsid w:val="00DE4B4C"/>
    <w:rsid w:val="00E053CB"/>
    <w:rsid w:val="00E105CC"/>
    <w:rsid w:val="00E35C01"/>
    <w:rsid w:val="00F25E37"/>
    <w:rsid w:val="00F40502"/>
    <w:rsid w:val="00F44A98"/>
    <w:rsid w:val="00F63838"/>
    <w:rsid w:val="00F70F21"/>
    <w:rsid w:val="00FB1742"/>
    <w:rsid w:val="00FC0387"/>
    <w:rsid w:val="00FC0ED0"/>
    <w:rsid w:val="00FD11C8"/>
    <w:rsid w:val="00FD7D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87A9"/>
  <w15:chartTrackingRefBased/>
  <w15:docId w15:val="{A6D6908B-6CF8-409B-931F-F9E33F02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B067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B067F"/>
    <w:pPr>
      <w:ind w:left="720"/>
      <w:contextualSpacing/>
    </w:pPr>
  </w:style>
  <w:style w:type="paragraph" w:styleId="a4">
    <w:name w:val="Balloon Text"/>
    <w:basedOn w:val="a"/>
    <w:link w:val="a5"/>
    <w:uiPriority w:val="99"/>
    <w:semiHidden/>
    <w:unhideWhenUsed/>
    <w:rsid w:val="008F6BE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F6BE1"/>
    <w:rPr>
      <w:rFonts w:ascii="Segoe UI" w:hAnsi="Segoe UI" w:cs="Segoe UI"/>
      <w:sz w:val="18"/>
      <w:szCs w:val="18"/>
    </w:rPr>
  </w:style>
  <w:style w:type="table" w:styleId="a6">
    <w:name w:val="Table Grid"/>
    <w:basedOn w:val="a1"/>
    <w:uiPriority w:val="39"/>
    <w:rsid w:val="008F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3DDE-C878-4E9A-A7C8-6AFF8046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3718</Words>
  <Characters>21199</Characters>
  <Application>Microsoft Office Word</Application>
  <DocSecurity>0</DocSecurity>
  <Lines>176</Lines>
  <Paragraphs>49</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МП</dc:creator>
  <cp:keywords/>
  <dc:description/>
  <cp:lastModifiedBy>triadama@gmail.com</cp:lastModifiedBy>
  <cp:revision>2</cp:revision>
  <cp:lastPrinted>2023-04-10T12:10:00Z</cp:lastPrinted>
  <dcterms:created xsi:type="dcterms:W3CDTF">2023-04-20T18:08:00Z</dcterms:created>
  <dcterms:modified xsi:type="dcterms:W3CDTF">2023-04-20T18:08:00Z</dcterms:modified>
</cp:coreProperties>
</file>