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B925B" w14:textId="2F6A7F8E" w:rsidR="00DC0AEE" w:rsidRDefault="00DC0AEE"/>
    <w:p w14:paraId="23AC43E7" w14:textId="06EB97FA" w:rsidR="00DC0AEE" w:rsidRDefault="00DC0AEE">
      <w:r>
        <w:t>КУ</w:t>
      </w:r>
      <w:r w:rsidR="00DE0E3C">
        <w:t>Р</w:t>
      </w:r>
      <w:r>
        <w:t>СИ</w:t>
      </w:r>
      <w:r w:rsidR="00DE0E3C">
        <w:t xml:space="preserve"> </w:t>
      </w:r>
      <w:r>
        <w:t xml:space="preserve"> МАГІСТЕРСЬКОЇ ПРОГРАМИ «Є</w:t>
      </w:r>
      <w:r w:rsidR="00CC5592">
        <w:t>ВРОПЕЙСЬКІ</w:t>
      </w:r>
      <w:r>
        <w:t xml:space="preserve"> СТУДІЇ»</w:t>
      </w:r>
    </w:p>
    <w:tbl>
      <w:tblPr>
        <w:tblStyle w:val="1"/>
        <w:tblW w:w="10314" w:type="dxa"/>
        <w:tblLayout w:type="fixed"/>
        <w:tblLook w:val="0000" w:firstRow="0" w:lastRow="0" w:firstColumn="0" w:lastColumn="0" w:noHBand="0" w:noVBand="0"/>
      </w:tblPr>
      <w:tblGrid>
        <w:gridCol w:w="4855"/>
        <w:gridCol w:w="37"/>
        <w:gridCol w:w="5422"/>
      </w:tblGrid>
      <w:tr w:rsidR="00530A27" w:rsidRPr="000451C4" w14:paraId="394379D0" w14:textId="77777777" w:rsidTr="00992BEF">
        <w:trPr>
          <w:trHeight w:val="68"/>
        </w:trPr>
        <w:tc>
          <w:tcPr>
            <w:tcW w:w="10314" w:type="dxa"/>
            <w:gridSpan w:val="3"/>
          </w:tcPr>
          <w:p w14:paraId="3BBD3676" w14:textId="77777777" w:rsidR="00530A27" w:rsidRDefault="00530A27" w:rsidP="00CB578F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14:paraId="4142C319" w14:textId="139F928A" w:rsidR="00DC0AEE" w:rsidRPr="00324E21" w:rsidRDefault="00DC0AEE" w:rsidP="00CB578F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DC0AEE" w:rsidRPr="000451C4" w14:paraId="71A7F3A9" w14:textId="77777777" w:rsidTr="00992BEF">
        <w:trPr>
          <w:trHeight w:val="68"/>
        </w:trPr>
        <w:tc>
          <w:tcPr>
            <w:tcW w:w="10314" w:type="dxa"/>
            <w:gridSpan w:val="3"/>
          </w:tcPr>
          <w:p w14:paraId="4003ED00" w14:textId="77777777" w:rsidR="00DC0AEE" w:rsidRDefault="00DC0AEE" w:rsidP="00CB578F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992BEF" w:rsidRPr="00C630DB" w14:paraId="00DC8EF4" w14:textId="77777777" w:rsidTr="00530A27">
        <w:trPr>
          <w:gridAfter w:val="1"/>
          <w:wAfter w:w="5422" w:type="dxa"/>
        </w:trPr>
        <w:tc>
          <w:tcPr>
            <w:tcW w:w="4892" w:type="dxa"/>
            <w:gridSpan w:val="2"/>
          </w:tcPr>
          <w:p w14:paraId="6CA4F155" w14:textId="77777777" w:rsidR="00992BEF" w:rsidRPr="00C630DB" w:rsidRDefault="00992BEF" w:rsidP="00C630DB">
            <w:pPr>
              <w:rPr>
                <w:sz w:val="28"/>
                <w:szCs w:val="28"/>
              </w:rPr>
            </w:pPr>
            <w:r w:rsidRPr="00C630DB">
              <w:rPr>
                <w:sz w:val="28"/>
                <w:szCs w:val="28"/>
              </w:rPr>
              <w:t>Політика сусідства ЄС</w:t>
            </w:r>
          </w:p>
        </w:tc>
      </w:tr>
      <w:tr w:rsidR="00992BEF" w:rsidRPr="00C630DB" w14:paraId="2EF54441" w14:textId="77777777" w:rsidTr="00530A27">
        <w:trPr>
          <w:gridAfter w:val="1"/>
          <w:wAfter w:w="5422" w:type="dxa"/>
        </w:trPr>
        <w:tc>
          <w:tcPr>
            <w:tcW w:w="4892" w:type="dxa"/>
            <w:gridSpan w:val="2"/>
          </w:tcPr>
          <w:p w14:paraId="2864CC08" w14:textId="77777777" w:rsidR="00992BEF" w:rsidRPr="00C630DB" w:rsidRDefault="00992BEF" w:rsidP="00C630DB">
            <w:pPr>
              <w:rPr>
                <w:color w:val="1F4E79"/>
                <w:sz w:val="28"/>
                <w:szCs w:val="28"/>
              </w:rPr>
            </w:pPr>
            <w:r w:rsidRPr="00C630DB">
              <w:rPr>
                <w:sz w:val="28"/>
                <w:szCs w:val="28"/>
              </w:rPr>
              <w:t>Діаспора і національні меншини у зовнішній політиці держав Європи</w:t>
            </w:r>
          </w:p>
        </w:tc>
      </w:tr>
      <w:tr w:rsidR="00992BEF" w:rsidRPr="00C630DB" w14:paraId="73A3E038" w14:textId="77777777" w:rsidTr="00530A27">
        <w:trPr>
          <w:gridAfter w:val="1"/>
          <w:wAfter w:w="5422" w:type="dxa"/>
        </w:trPr>
        <w:tc>
          <w:tcPr>
            <w:tcW w:w="4892" w:type="dxa"/>
            <w:gridSpan w:val="2"/>
          </w:tcPr>
          <w:p w14:paraId="124837F9" w14:textId="77777777" w:rsidR="00992BEF" w:rsidRPr="00C630DB" w:rsidRDefault="00992BEF" w:rsidP="00C630DB">
            <w:pPr>
              <w:rPr>
                <w:sz w:val="28"/>
                <w:szCs w:val="28"/>
              </w:rPr>
            </w:pPr>
            <w:r w:rsidRPr="00C630DB">
              <w:rPr>
                <w:sz w:val="28"/>
                <w:szCs w:val="28"/>
              </w:rPr>
              <w:t xml:space="preserve">Спільні політики ЄС </w:t>
            </w:r>
          </w:p>
        </w:tc>
      </w:tr>
      <w:tr w:rsidR="00992BEF" w:rsidRPr="00C630DB" w14:paraId="41DF4128" w14:textId="77777777" w:rsidTr="00530A27">
        <w:trPr>
          <w:gridAfter w:val="1"/>
          <w:wAfter w:w="5422" w:type="dxa"/>
        </w:trPr>
        <w:tc>
          <w:tcPr>
            <w:tcW w:w="4892" w:type="dxa"/>
            <w:gridSpan w:val="2"/>
          </w:tcPr>
          <w:p w14:paraId="70DDB855" w14:textId="50CFA9CB" w:rsidR="00DC0AEE" w:rsidRPr="00C630DB" w:rsidRDefault="00992BEF" w:rsidP="00C630DB">
            <w:pPr>
              <w:rPr>
                <w:sz w:val="28"/>
                <w:szCs w:val="28"/>
              </w:rPr>
            </w:pPr>
            <w:r w:rsidRPr="00C630DB">
              <w:rPr>
                <w:sz w:val="28"/>
                <w:szCs w:val="28"/>
              </w:rPr>
              <w:t>Трансформаційні процеси в державах Європ</w:t>
            </w:r>
            <w:r w:rsidR="00DC0AEE">
              <w:rPr>
                <w:sz w:val="28"/>
                <w:szCs w:val="28"/>
              </w:rPr>
              <w:t>и</w:t>
            </w:r>
          </w:p>
        </w:tc>
      </w:tr>
      <w:tr w:rsidR="00992BEF" w:rsidRPr="00C630DB" w14:paraId="3B33A955" w14:textId="77777777" w:rsidTr="00530A27">
        <w:trPr>
          <w:gridAfter w:val="1"/>
          <w:wAfter w:w="5422" w:type="dxa"/>
        </w:trPr>
        <w:tc>
          <w:tcPr>
            <w:tcW w:w="4892" w:type="dxa"/>
            <w:gridSpan w:val="2"/>
          </w:tcPr>
          <w:p w14:paraId="2CD361BE" w14:textId="77777777" w:rsidR="00992BEF" w:rsidRPr="00C630DB" w:rsidRDefault="00992BEF" w:rsidP="00C630DB">
            <w:pPr>
              <w:rPr>
                <w:sz w:val="28"/>
                <w:szCs w:val="28"/>
              </w:rPr>
            </w:pPr>
            <w:r w:rsidRPr="00C630DB">
              <w:rPr>
                <w:sz w:val="28"/>
                <w:szCs w:val="28"/>
              </w:rPr>
              <w:t>Теорія кооперації та інтеграції</w:t>
            </w:r>
          </w:p>
        </w:tc>
      </w:tr>
      <w:tr w:rsidR="00992BEF" w:rsidRPr="00C630DB" w14:paraId="5CF6256B" w14:textId="77777777" w:rsidTr="00530A27">
        <w:trPr>
          <w:gridAfter w:val="1"/>
          <w:wAfter w:w="5422" w:type="dxa"/>
        </w:trPr>
        <w:tc>
          <w:tcPr>
            <w:tcW w:w="4892" w:type="dxa"/>
            <w:gridSpan w:val="2"/>
          </w:tcPr>
          <w:p w14:paraId="47F3EF94" w14:textId="77777777" w:rsidR="00992BEF" w:rsidRPr="00C630DB" w:rsidRDefault="00992BEF" w:rsidP="00C630DB">
            <w:pPr>
              <w:rPr>
                <w:sz w:val="28"/>
                <w:szCs w:val="28"/>
              </w:rPr>
            </w:pPr>
            <w:r w:rsidRPr="00C630DB">
              <w:rPr>
                <w:sz w:val="28"/>
                <w:szCs w:val="28"/>
              </w:rPr>
              <w:t>Теоретичний семінар</w:t>
            </w:r>
          </w:p>
        </w:tc>
      </w:tr>
      <w:tr w:rsidR="00992BEF" w:rsidRPr="00C630DB" w14:paraId="66570553" w14:textId="77777777" w:rsidTr="00530A27">
        <w:trPr>
          <w:gridAfter w:val="1"/>
          <w:wAfter w:w="5422" w:type="dxa"/>
        </w:trPr>
        <w:tc>
          <w:tcPr>
            <w:tcW w:w="4892" w:type="dxa"/>
            <w:gridSpan w:val="2"/>
          </w:tcPr>
          <w:p w14:paraId="6A066E02" w14:textId="77777777" w:rsidR="00992BEF" w:rsidRPr="00C630DB" w:rsidRDefault="00992BEF" w:rsidP="00C630DB">
            <w:pPr>
              <w:rPr>
                <w:sz w:val="28"/>
                <w:szCs w:val="28"/>
              </w:rPr>
            </w:pPr>
            <w:r w:rsidRPr="00C630DB">
              <w:rPr>
                <w:sz w:val="28"/>
                <w:szCs w:val="28"/>
              </w:rPr>
              <w:t>Зовнішня політика ЄС</w:t>
            </w:r>
          </w:p>
        </w:tc>
      </w:tr>
      <w:tr w:rsidR="00992BEF" w:rsidRPr="00C630DB" w14:paraId="6F149D8C" w14:textId="77777777" w:rsidTr="00530A27">
        <w:trPr>
          <w:gridAfter w:val="1"/>
          <w:wAfter w:w="5422" w:type="dxa"/>
        </w:trPr>
        <w:tc>
          <w:tcPr>
            <w:tcW w:w="4892" w:type="dxa"/>
            <w:gridSpan w:val="2"/>
          </w:tcPr>
          <w:p w14:paraId="33742AE1" w14:textId="77777777" w:rsidR="00992BEF" w:rsidRPr="00C630DB" w:rsidRDefault="00992BEF" w:rsidP="00C630DB">
            <w:pPr>
              <w:rPr>
                <w:sz w:val="28"/>
                <w:szCs w:val="28"/>
              </w:rPr>
            </w:pPr>
            <w:r w:rsidRPr="00C630DB">
              <w:rPr>
                <w:sz w:val="28"/>
                <w:szCs w:val="28"/>
              </w:rPr>
              <w:t>Інституційні основи взаємодії України з Європейським Союзом</w:t>
            </w:r>
          </w:p>
        </w:tc>
      </w:tr>
      <w:tr w:rsidR="00992BEF" w:rsidRPr="00C630DB" w14:paraId="1564F2E3" w14:textId="77777777" w:rsidTr="00530A27">
        <w:trPr>
          <w:gridAfter w:val="2"/>
          <w:wAfter w:w="5459" w:type="dxa"/>
        </w:trPr>
        <w:tc>
          <w:tcPr>
            <w:tcW w:w="4855" w:type="dxa"/>
          </w:tcPr>
          <w:p w14:paraId="4D50A4DF" w14:textId="77777777" w:rsidR="00992BEF" w:rsidRPr="00C630DB" w:rsidRDefault="00992BEF" w:rsidP="00C630DB">
            <w:pPr>
              <w:rPr>
                <w:sz w:val="28"/>
                <w:szCs w:val="28"/>
              </w:rPr>
            </w:pPr>
            <w:r w:rsidRPr="00C630DB">
              <w:rPr>
                <w:sz w:val="28"/>
                <w:szCs w:val="28"/>
              </w:rPr>
              <w:t>Дисципліна вільного вибору студентом</w:t>
            </w:r>
          </w:p>
        </w:tc>
      </w:tr>
      <w:tr w:rsidR="00992BEF" w:rsidRPr="00C630DB" w14:paraId="35814DCD" w14:textId="77777777" w:rsidTr="00530A27">
        <w:trPr>
          <w:gridAfter w:val="2"/>
          <w:wAfter w:w="5459" w:type="dxa"/>
        </w:trPr>
        <w:tc>
          <w:tcPr>
            <w:tcW w:w="4855" w:type="dxa"/>
          </w:tcPr>
          <w:p w14:paraId="4FF1FAD0" w14:textId="5AF511DB" w:rsidR="00DE0E3C" w:rsidRPr="00C630DB" w:rsidRDefault="00992BEF" w:rsidP="00C630DB">
            <w:pPr>
              <w:spacing w:before="20" w:after="20"/>
              <w:rPr>
                <w:sz w:val="28"/>
                <w:szCs w:val="28"/>
              </w:rPr>
            </w:pPr>
            <w:r w:rsidRPr="00C630DB">
              <w:rPr>
                <w:sz w:val="28"/>
                <w:szCs w:val="28"/>
              </w:rPr>
              <w:t>Україна в сучасних геополітичних процес</w:t>
            </w:r>
            <w:r w:rsidR="00DE0E3C">
              <w:rPr>
                <w:sz w:val="28"/>
                <w:szCs w:val="28"/>
              </w:rPr>
              <w:t>ах</w:t>
            </w:r>
          </w:p>
        </w:tc>
      </w:tr>
      <w:tr w:rsidR="00992BEF" w:rsidRPr="00C630DB" w14:paraId="638F1186" w14:textId="77777777" w:rsidTr="00530A27">
        <w:trPr>
          <w:gridAfter w:val="2"/>
          <w:wAfter w:w="5459" w:type="dxa"/>
        </w:trPr>
        <w:tc>
          <w:tcPr>
            <w:tcW w:w="4855" w:type="dxa"/>
          </w:tcPr>
          <w:p w14:paraId="5074553F" w14:textId="77777777" w:rsidR="00992BEF" w:rsidRPr="00C630DB" w:rsidRDefault="00992BEF" w:rsidP="00C630DB">
            <w:pPr>
              <w:spacing w:before="30" w:after="30"/>
              <w:rPr>
                <w:sz w:val="28"/>
                <w:szCs w:val="28"/>
              </w:rPr>
            </w:pPr>
            <w:r w:rsidRPr="00C630DB">
              <w:rPr>
                <w:sz w:val="28"/>
                <w:szCs w:val="28"/>
              </w:rPr>
              <w:t>Управління міжнародними проектами (</w:t>
            </w:r>
            <w:proofErr w:type="spellStart"/>
            <w:r w:rsidRPr="00C630DB">
              <w:rPr>
                <w:sz w:val="28"/>
                <w:szCs w:val="28"/>
              </w:rPr>
              <w:t>англ</w:t>
            </w:r>
            <w:proofErr w:type="spellEnd"/>
            <w:r w:rsidRPr="00C630DB">
              <w:rPr>
                <w:sz w:val="28"/>
                <w:szCs w:val="28"/>
              </w:rPr>
              <w:t>.)</w:t>
            </w:r>
          </w:p>
        </w:tc>
      </w:tr>
      <w:tr w:rsidR="00CA642C" w:rsidRPr="00C630DB" w14:paraId="71CA0F98" w14:textId="77777777" w:rsidTr="00536F1F">
        <w:trPr>
          <w:gridAfter w:val="1"/>
          <w:wAfter w:w="5422" w:type="dxa"/>
        </w:trPr>
        <w:tc>
          <w:tcPr>
            <w:tcW w:w="4892" w:type="dxa"/>
            <w:gridSpan w:val="2"/>
          </w:tcPr>
          <w:p w14:paraId="58BE9B3F" w14:textId="77777777" w:rsidR="00CA642C" w:rsidRPr="00C630DB" w:rsidRDefault="00CA642C" w:rsidP="00C630DB">
            <w:pPr>
              <w:rPr>
                <w:color w:val="1F4E79"/>
                <w:sz w:val="28"/>
                <w:szCs w:val="28"/>
              </w:rPr>
            </w:pPr>
            <w:r w:rsidRPr="00C630DB">
              <w:rPr>
                <w:sz w:val="28"/>
                <w:szCs w:val="28"/>
              </w:rPr>
              <w:t>Діаспора і національні меншини у зовнішній політиці держав Європи</w:t>
            </w:r>
          </w:p>
        </w:tc>
      </w:tr>
      <w:tr w:rsidR="00CA642C" w:rsidRPr="00C630DB" w14:paraId="4F95596C" w14:textId="77777777" w:rsidTr="00536F1F">
        <w:trPr>
          <w:gridAfter w:val="1"/>
          <w:wAfter w:w="5422" w:type="dxa"/>
        </w:trPr>
        <w:tc>
          <w:tcPr>
            <w:tcW w:w="4892" w:type="dxa"/>
            <w:gridSpan w:val="2"/>
          </w:tcPr>
          <w:p w14:paraId="7D75E65C" w14:textId="77777777" w:rsidR="00CA642C" w:rsidRPr="00C630DB" w:rsidRDefault="00CA642C" w:rsidP="00C630DB">
            <w:pPr>
              <w:rPr>
                <w:sz w:val="28"/>
                <w:szCs w:val="28"/>
              </w:rPr>
            </w:pPr>
            <w:r w:rsidRPr="00C630DB">
              <w:rPr>
                <w:sz w:val="28"/>
                <w:szCs w:val="28"/>
              </w:rPr>
              <w:t xml:space="preserve">Спільні політики ЄС </w:t>
            </w:r>
          </w:p>
        </w:tc>
      </w:tr>
      <w:tr w:rsidR="00CA642C" w:rsidRPr="00C630DB" w14:paraId="182FC27A" w14:textId="77777777" w:rsidTr="00536F1F">
        <w:trPr>
          <w:gridAfter w:val="1"/>
          <w:wAfter w:w="5422" w:type="dxa"/>
        </w:trPr>
        <w:tc>
          <w:tcPr>
            <w:tcW w:w="4892" w:type="dxa"/>
            <w:gridSpan w:val="2"/>
          </w:tcPr>
          <w:p w14:paraId="6C737358" w14:textId="77777777" w:rsidR="00CA642C" w:rsidRPr="00C630DB" w:rsidRDefault="00CA642C" w:rsidP="00C630DB">
            <w:pPr>
              <w:rPr>
                <w:sz w:val="28"/>
                <w:szCs w:val="28"/>
              </w:rPr>
            </w:pPr>
            <w:r w:rsidRPr="00C630DB">
              <w:rPr>
                <w:sz w:val="28"/>
                <w:szCs w:val="28"/>
              </w:rPr>
              <w:t>Трансформаційні процеси в державах Європи</w:t>
            </w:r>
          </w:p>
        </w:tc>
      </w:tr>
      <w:tr w:rsidR="00CA642C" w:rsidRPr="00C630DB" w14:paraId="789BCF8C" w14:textId="77777777" w:rsidTr="00536F1F">
        <w:trPr>
          <w:gridAfter w:val="1"/>
          <w:wAfter w:w="5422" w:type="dxa"/>
        </w:trPr>
        <w:tc>
          <w:tcPr>
            <w:tcW w:w="4892" w:type="dxa"/>
            <w:gridSpan w:val="2"/>
          </w:tcPr>
          <w:p w14:paraId="0D3C9B37" w14:textId="77777777" w:rsidR="00CA642C" w:rsidRPr="00C630DB" w:rsidRDefault="00CA642C" w:rsidP="00C630DB">
            <w:pPr>
              <w:rPr>
                <w:sz w:val="28"/>
                <w:szCs w:val="28"/>
              </w:rPr>
            </w:pPr>
            <w:r w:rsidRPr="00C630DB">
              <w:rPr>
                <w:sz w:val="28"/>
                <w:szCs w:val="28"/>
              </w:rPr>
              <w:t>Теорія кооперації та інтеграції</w:t>
            </w:r>
          </w:p>
        </w:tc>
      </w:tr>
      <w:tr w:rsidR="00CA642C" w:rsidRPr="00C630DB" w14:paraId="36CA1477" w14:textId="77777777" w:rsidTr="00536F1F">
        <w:trPr>
          <w:gridAfter w:val="1"/>
          <w:wAfter w:w="5422" w:type="dxa"/>
        </w:trPr>
        <w:tc>
          <w:tcPr>
            <w:tcW w:w="4892" w:type="dxa"/>
            <w:gridSpan w:val="2"/>
          </w:tcPr>
          <w:p w14:paraId="2C33D499" w14:textId="77777777" w:rsidR="00CA642C" w:rsidRPr="00C630DB" w:rsidRDefault="00CA642C" w:rsidP="00C630DB">
            <w:pPr>
              <w:rPr>
                <w:sz w:val="28"/>
                <w:szCs w:val="28"/>
              </w:rPr>
            </w:pPr>
            <w:r w:rsidRPr="00C630DB">
              <w:rPr>
                <w:sz w:val="28"/>
                <w:szCs w:val="28"/>
              </w:rPr>
              <w:t>Теоретичний семінар</w:t>
            </w:r>
          </w:p>
        </w:tc>
      </w:tr>
      <w:tr w:rsidR="00CA642C" w:rsidRPr="00C630DB" w14:paraId="535CA073" w14:textId="77777777" w:rsidTr="00536F1F">
        <w:trPr>
          <w:gridAfter w:val="1"/>
          <w:wAfter w:w="5422" w:type="dxa"/>
        </w:trPr>
        <w:tc>
          <w:tcPr>
            <w:tcW w:w="4892" w:type="dxa"/>
            <w:gridSpan w:val="2"/>
          </w:tcPr>
          <w:p w14:paraId="25A53F51" w14:textId="77777777" w:rsidR="00CA642C" w:rsidRPr="00C630DB" w:rsidRDefault="00CA642C" w:rsidP="00C630DB">
            <w:pPr>
              <w:rPr>
                <w:sz w:val="28"/>
                <w:szCs w:val="28"/>
              </w:rPr>
            </w:pPr>
            <w:r w:rsidRPr="00C630DB">
              <w:rPr>
                <w:sz w:val="28"/>
                <w:szCs w:val="28"/>
              </w:rPr>
              <w:t>Зовнішня політика ЄС</w:t>
            </w:r>
          </w:p>
        </w:tc>
      </w:tr>
      <w:tr w:rsidR="00CA642C" w:rsidRPr="00C630DB" w14:paraId="2EEC4676" w14:textId="77777777" w:rsidTr="00536F1F">
        <w:trPr>
          <w:gridAfter w:val="1"/>
          <w:wAfter w:w="5422" w:type="dxa"/>
        </w:trPr>
        <w:tc>
          <w:tcPr>
            <w:tcW w:w="4892" w:type="dxa"/>
            <w:gridSpan w:val="2"/>
          </w:tcPr>
          <w:p w14:paraId="25BE5565" w14:textId="77777777" w:rsidR="00CA642C" w:rsidRPr="00C630DB" w:rsidRDefault="00CA642C" w:rsidP="00C630DB">
            <w:pPr>
              <w:rPr>
                <w:sz w:val="28"/>
                <w:szCs w:val="28"/>
              </w:rPr>
            </w:pPr>
            <w:r w:rsidRPr="00C630DB">
              <w:rPr>
                <w:sz w:val="28"/>
                <w:szCs w:val="28"/>
              </w:rPr>
              <w:t>Інституційні основи взаємодії України з Європейським Союзом</w:t>
            </w:r>
          </w:p>
        </w:tc>
      </w:tr>
    </w:tbl>
    <w:p w14:paraId="5F565056" w14:textId="0D54D69A" w:rsidR="00324E21" w:rsidRDefault="00324E21" w:rsidP="00C630DB">
      <w:pPr>
        <w:rPr>
          <w:sz w:val="28"/>
          <w:szCs w:val="28"/>
        </w:rPr>
      </w:pPr>
    </w:p>
    <w:p w14:paraId="0AB996E2" w14:textId="6E7B1C2F" w:rsidR="00324E21" w:rsidRDefault="00324E21" w:rsidP="00C630DB">
      <w:pPr>
        <w:rPr>
          <w:sz w:val="28"/>
          <w:szCs w:val="28"/>
        </w:rPr>
      </w:pPr>
      <w:r>
        <w:rPr>
          <w:sz w:val="28"/>
          <w:szCs w:val="28"/>
        </w:rPr>
        <w:t>БАКАЛАВРИ КРАЇНОЗНАВСТВА</w:t>
      </w:r>
    </w:p>
    <w:p w14:paraId="03F5315C" w14:textId="70735AAE" w:rsidR="00324E21" w:rsidRDefault="00324E21" w:rsidP="00C630DB">
      <w:pPr>
        <w:rPr>
          <w:sz w:val="28"/>
          <w:szCs w:val="28"/>
        </w:rPr>
      </w:pPr>
    </w:p>
    <w:tbl>
      <w:tblPr>
        <w:tblStyle w:val="1"/>
        <w:tblW w:w="4961" w:type="dxa"/>
        <w:tblLayout w:type="fixed"/>
        <w:tblLook w:val="04A0" w:firstRow="1" w:lastRow="0" w:firstColumn="1" w:lastColumn="0" w:noHBand="0" w:noVBand="1"/>
      </w:tblPr>
      <w:tblGrid>
        <w:gridCol w:w="4952"/>
        <w:gridCol w:w="9"/>
      </w:tblGrid>
      <w:tr w:rsidR="00324E21" w:rsidRPr="00324E21" w14:paraId="2EB70BDD" w14:textId="77777777" w:rsidTr="00063CE6">
        <w:trPr>
          <w:trHeight w:val="30"/>
        </w:trPr>
        <w:tc>
          <w:tcPr>
            <w:tcW w:w="4961" w:type="dxa"/>
            <w:gridSpan w:val="2"/>
          </w:tcPr>
          <w:p w14:paraId="3F07F10B" w14:textId="77777777" w:rsidR="00324E21" w:rsidRPr="00324E21" w:rsidRDefault="00324E21" w:rsidP="0034422C">
            <w:pPr>
              <w:jc w:val="both"/>
              <w:rPr>
                <w:b/>
                <w:bCs/>
                <w:sz w:val="28"/>
                <w:szCs w:val="28"/>
              </w:rPr>
            </w:pPr>
            <w:r w:rsidRPr="00324E21">
              <w:rPr>
                <w:sz w:val="28"/>
                <w:szCs w:val="28"/>
              </w:rPr>
              <w:t>Країнознавство</w:t>
            </w:r>
          </w:p>
        </w:tc>
      </w:tr>
      <w:tr w:rsidR="00324E21" w:rsidRPr="00324E21" w14:paraId="501E3E51" w14:textId="77777777" w:rsidTr="00063CE6">
        <w:trPr>
          <w:trHeight w:val="22"/>
        </w:trPr>
        <w:tc>
          <w:tcPr>
            <w:tcW w:w="4961" w:type="dxa"/>
            <w:gridSpan w:val="2"/>
          </w:tcPr>
          <w:p w14:paraId="3F4EE118" w14:textId="77777777" w:rsidR="00324E21" w:rsidRPr="00324E21" w:rsidRDefault="00324E21" w:rsidP="0034422C">
            <w:pPr>
              <w:jc w:val="both"/>
              <w:rPr>
                <w:bCs/>
                <w:sz w:val="28"/>
                <w:szCs w:val="28"/>
              </w:rPr>
            </w:pPr>
            <w:r w:rsidRPr="00324E21">
              <w:rPr>
                <w:bCs/>
                <w:sz w:val="28"/>
                <w:szCs w:val="28"/>
              </w:rPr>
              <w:t>Теорія і практика міжнародної політики</w:t>
            </w:r>
          </w:p>
        </w:tc>
      </w:tr>
      <w:tr w:rsidR="00324E21" w:rsidRPr="00324E21" w14:paraId="3C469FD2" w14:textId="77777777" w:rsidTr="00063CE6">
        <w:trPr>
          <w:trHeight w:val="22"/>
        </w:trPr>
        <w:tc>
          <w:tcPr>
            <w:tcW w:w="4961" w:type="dxa"/>
            <w:gridSpan w:val="2"/>
          </w:tcPr>
          <w:p w14:paraId="42F7ECDD" w14:textId="77777777" w:rsidR="00324E21" w:rsidRPr="00324E21" w:rsidRDefault="00324E21" w:rsidP="0034422C">
            <w:pPr>
              <w:jc w:val="both"/>
              <w:rPr>
                <w:sz w:val="28"/>
                <w:szCs w:val="28"/>
              </w:rPr>
            </w:pPr>
            <w:r w:rsidRPr="00324E21">
              <w:rPr>
                <w:sz w:val="28"/>
                <w:szCs w:val="28"/>
              </w:rPr>
              <w:t>Основи наукових досліджень та академічного письма</w:t>
            </w:r>
          </w:p>
        </w:tc>
      </w:tr>
      <w:tr w:rsidR="00324E21" w:rsidRPr="00324E21" w14:paraId="5155D5EB" w14:textId="77777777" w:rsidTr="00063CE6">
        <w:trPr>
          <w:gridAfter w:val="1"/>
          <w:wAfter w:w="9" w:type="dxa"/>
        </w:trPr>
        <w:tc>
          <w:tcPr>
            <w:tcW w:w="4952" w:type="dxa"/>
          </w:tcPr>
          <w:p w14:paraId="5D2436C4" w14:textId="77777777" w:rsidR="00324E21" w:rsidRPr="00324E21" w:rsidRDefault="00324E21" w:rsidP="0034422C">
            <w:pPr>
              <w:rPr>
                <w:sz w:val="28"/>
                <w:szCs w:val="28"/>
              </w:rPr>
            </w:pPr>
            <w:r w:rsidRPr="00324E21">
              <w:rPr>
                <w:sz w:val="28"/>
                <w:szCs w:val="28"/>
              </w:rPr>
              <w:t>Міжнародне туристичне країнознавство</w:t>
            </w:r>
          </w:p>
        </w:tc>
      </w:tr>
      <w:tr w:rsidR="00324E21" w:rsidRPr="00324E21" w14:paraId="44124F27" w14:textId="77777777" w:rsidTr="00063CE6">
        <w:trPr>
          <w:gridAfter w:val="1"/>
          <w:wAfter w:w="9" w:type="dxa"/>
        </w:trPr>
        <w:tc>
          <w:tcPr>
            <w:tcW w:w="4952" w:type="dxa"/>
          </w:tcPr>
          <w:p w14:paraId="64FC749B" w14:textId="77777777" w:rsidR="00324E21" w:rsidRPr="00324E21" w:rsidRDefault="00324E21" w:rsidP="0034422C">
            <w:pPr>
              <w:rPr>
                <w:sz w:val="28"/>
                <w:szCs w:val="28"/>
              </w:rPr>
            </w:pPr>
            <w:r w:rsidRPr="00324E21">
              <w:rPr>
                <w:sz w:val="28"/>
                <w:szCs w:val="28"/>
              </w:rPr>
              <w:t>Проблеми світової цивілізації</w:t>
            </w:r>
          </w:p>
        </w:tc>
      </w:tr>
      <w:tr w:rsidR="00324E21" w:rsidRPr="00324E21" w14:paraId="1C61AD25" w14:textId="77777777" w:rsidTr="00063CE6">
        <w:trPr>
          <w:gridAfter w:val="1"/>
          <w:wAfter w:w="9" w:type="dxa"/>
        </w:trPr>
        <w:tc>
          <w:tcPr>
            <w:tcW w:w="4952" w:type="dxa"/>
          </w:tcPr>
          <w:p w14:paraId="0D7353C7" w14:textId="77777777" w:rsidR="00324E21" w:rsidRPr="00324E21" w:rsidRDefault="00324E21" w:rsidP="0034422C">
            <w:pPr>
              <w:rPr>
                <w:sz w:val="28"/>
                <w:szCs w:val="28"/>
              </w:rPr>
            </w:pPr>
            <w:r w:rsidRPr="00324E21">
              <w:rPr>
                <w:sz w:val="28"/>
                <w:szCs w:val="28"/>
              </w:rPr>
              <w:t>Вступ до спеціалізації "Країнознавство"</w:t>
            </w:r>
          </w:p>
        </w:tc>
      </w:tr>
      <w:tr w:rsidR="00324E21" w:rsidRPr="00324E21" w14:paraId="226DB601" w14:textId="77777777" w:rsidTr="00063CE6">
        <w:trPr>
          <w:gridAfter w:val="1"/>
          <w:wAfter w:w="9" w:type="dxa"/>
        </w:trPr>
        <w:tc>
          <w:tcPr>
            <w:tcW w:w="4952" w:type="dxa"/>
          </w:tcPr>
          <w:p w14:paraId="6A3C3297" w14:textId="77777777" w:rsidR="00324E21" w:rsidRPr="00324E21" w:rsidRDefault="00324E21" w:rsidP="0034422C">
            <w:pPr>
              <w:rPr>
                <w:sz w:val="28"/>
                <w:szCs w:val="28"/>
              </w:rPr>
            </w:pPr>
            <w:r w:rsidRPr="00324E21">
              <w:rPr>
                <w:sz w:val="28"/>
                <w:szCs w:val="28"/>
              </w:rPr>
              <w:t>Сучасні соціально-економічні і політичні процеси в Україні</w:t>
            </w:r>
          </w:p>
        </w:tc>
      </w:tr>
      <w:tr w:rsidR="00324E21" w:rsidRPr="00324E21" w14:paraId="2CD9D360" w14:textId="77777777" w:rsidTr="00063CE6">
        <w:trPr>
          <w:gridAfter w:val="1"/>
          <w:wAfter w:w="9" w:type="dxa"/>
        </w:trPr>
        <w:tc>
          <w:tcPr>
            <w:tcW w:w="4952" w:type="dxa"/>
          </w:tcPr>
          <w:p w14:paraId="65EC1476" w14:textId="77777777" w:rsidR="00324E21" w:rsidRPr="00324E21" w:rsidRDefault="00324E21" w:rsidP="0034422C">
            <w:pPr>
              <w:rPr>
                <w:sz w:val="28"/>
                <w:szCs w:val="28"/>
              </w:rPr>
            </w:pPr>
            <w:r w:rsidRPr="00324E21">
              <w:rPr>
                <w:sz w:val="28"/>
                <w:szCs w:val="28"/>
              </w:rPr>
              <w:lastRenderedPageBreak/>
              <w:t>Трансформаційні процеси та демократичний розвиток країн світу</w:t>
            </w:r>
          </w:p>
        </w:tc>
      </w:tr>
      <w:tr w:rsidR="00324E21" w:rsidRPr="00324E21" w14:paraId="737DB841" w14:textId="77777777" w:rsidTr="00063CE6">
        <w:trPr>
          <w:gridAfter w:val="1"/>
          <w:wAfter w:w="9" w:type="dxa"/>
        </w:trPr>
        <w:tc>
          <w:tcPr>
            <w:tcW w:w="4952" w:type="dxa"/>
          </w:tcPr>
          <w:p w14:paraId="3B8EE1EB" w14:textId="77777777" w:rsidR="00324E21" w:rsidRPr="00324E21" w:rsidRDefault="00324E21" w:rsidP="0034422C">
            <w:pPr>
              <w:rPr>
                <w:sz w:val="28"/>
                <w:szCs w:val="28"/>
              </w:rPr>
            </w:pPr>
            <w:r w:rsidRPr="00324E21">
              <w:rPr>
                <w:sz w:val="28"/>
                <w:szCs w:val="28"/>
              </w:rPr>
              <w:t xml:space="preserve">Політична система ЄС </w:t>
            </w:r>
          </w:p>
        </w:tc>
      </w:tr>
      <w:tr w:rsidR="00324E21" w:rsidRPr="00324E21" w14:paraId="168C2163" w14:textId="77777777" w:rsidTr="00063CE6">
        <w:trPr>
          <w:gridAfter w:val="1"/>
          <w:wAfter w:w="9" w:type="dxa"/>
        </w:trPr>
        <w:tc>
          <w:tcPr>
            <w:tcW w:w="4952" w:type="dxa"/>
          </w:tcPr>
          <w:p w14:paraId="3912852F" w14:textId="77777777" w:rsidR="00324E21" w:rsidRPr="00324E21" w:rsidRDefault="00324E21" w:rsidP="0034422C">
            <w:pPr>
              <w:rPr>
                <w:sz w:val="28"/>
                <w:szCs w:val="28"/>
              </w:rPr>
            </w:pPr>
            <w:r w:rsidRPr="00324E21">
              <w:rPr>
                <w:sz w:val="28"/>
                <w:szCs w:val="28"/>
              </w:rPr>
              <w:t>Держави Євразії у міжнародних відносинах</w:t>
            </w:r>
          </w:p>
        </w:tc>
      </w:tr>
      <w:tr w:rsidR="00324E21" w:rsidRPr="00324E21" w14:paraId="51F14D8F" w14:textId="77777777" w:rsidTr="00063CE6">
        <w:trPr>
          <w:gridAfter w:val="1"/>
          <w:wAfter w:w="9" w:type="dxa"/>
        </w:trPr>
        <w:tc>
          <w:tcPr>
            <w:tcW w:w="4952" w:type="dxa"/>
          </w:tcPr>
          <w:p w14:paraId="18E9871E" w14:textId="77777777" w:rsidR="00324E21" w:rsidRPr="00324E21" w:rsidRDefault="00324E21" w:rsidP="0034422C">
            <w:pPr>
              <w:rPr>
                <w:sz w:val="28"/>
                <w:szCs w:val="28"/>
              </w:rPr>
            </w:pPr>
            <w:r w:rsidRPr="00324E21">
              <w:rPr>
                <w:sz w:val="28"/>
                <w:szCs w:val="28"/>
              </w:rPr>
              <w:t>Територіально-політична організація світового простору</w:t>
            </w:r>
          </w:p>
        </w:tc>
      </w:tr>
      <w:tr w:rsidR="00324E21" w:rsidRPr="00324E21" w14:paraId="7C96F5A1" w14:textId="77777777" w:rsidTr="00063CE6">
        <w:trPr>
          <w:gridAfter w:val="1"/>
          <w:wAfter w:w="9" w:type="dxa"/>
        </w:trPr>
        <w:tc>
          <w:tcPr>
            <w:tcW w:w="4952" w:type="dxa"/>
          </w:tcPr>
          <w:p w14:paraId="3139419D" w14:textId="77777777" w:rsidR="00324E21" w:rsidRPr="00324E21" w:rsidRDefault="00324E21" w:rsidP="0034422C">
            <w:pPr>
              <w:rPr>
                <w:sz w:val="28"/>
                <w:szCs w:val="28"/>
              </w:rPr>
            </w:pPr>
            <w:r w:rsidRPr="00324E21">
              <w:rPr>
                <w:sz w:val="28"/>
                <w:szCs w:val="28"/>
              </w:rPr>
              <w:t>Міжнародна інтеграція і глобалізація</w:t>
            </w:r>
          </w:p>
        </w:tc>
      </w:tr>
      <w:tr w:rsidR="00324E21" w:rsidRPr="00324E21" w14:paraId="09AEC1C8" w14:textId="77777777" w:rsidTr="00063CE6">
        <w:trPr>
          <w:gridAfter w:val="1"/>
          <w:wAfter w:w="9" w:type="dxa"/>
        </w:trPr>
        <w:tc>
          <w:tcPr>
            <w:tcW w:w="4952" w:type="dxa"/>
          </w:tcPr>
          <w:p w14:paraId="465A1A46" w14:textId="77777777" w:rsidR="00324E21" w:rsidRPr="00324E21" w:rsidRDefault="00324E21" w:rsidP="0034422C">
            <w:pPr>
              <w:rPr>
                <w:sz w:val="28"/>
                <w:szCs w:val="28"/>
              </w:rPr>
            </w:pPr>
            <w:r w:rsidRPr="00324E21">
              <w:rPr>
                <w:sz w:val="28"/>
                <w:szCs w:val="28"/>
              </w:rPr>
              <w:t xml:space="preserve">Основи </w:t>
            </w:r>
            <w:proofErr w:type="spellStart"/>
            <w:r w:rsidRPr="00324E21">
              <w:rPr>
                <w:sz w:val="28"/>
                <w:szCs w:val="28"/>
              </w:rPr>
              <w:t>регіонознавства</w:t>
            </w:r>
            <w:proofErr w:type="spellEnd"/>
          </w:p>
        </w:tc>
      </w:tr>
      <w:tr w:rsidR="00324E21" w:rsidRPr="00324E21" w14:paraId="6AA227FB" w14:textId="77777777" w:rsidTr="00063CE6">
        <w:trPr>
          <w:gridAfter w:val="1"/>
          <w:wAfter w:w="9" w:type="dxa"/>
        </w:trPr>
        <w:tc>
          <w:tcPr>
            <w:tcW w:w="4952" w:type="dxa"/>
          </w:tcPr>
          <w:p w14:paraId="104CBAAD" w14:textId="77777777" w:rsidR="00324E21" w:rsidRPr="00324E21" w:rsidRDefault="00324E21" w:rsidP="0034422C">
            <w:pPr>
              <w:pStyle w:val="a3"/>
              <w:suppressAutoHyphens w:val="0"/>
              <w:spacing w:after="0" w:line="259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4E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Дипломатичний протокол і етикет</w:t>
            </w:r>
          </w:p>
        </w:tc>
      </w:tr>
      <w:tr w:rsidR="00324E21" w:rsidRPr="00324E21" w14:paraId="074D4222" w14:textId="77777777" w:rsidTr="00063CE6">
        <w:trPr>
          <w:gridAfter w:val="1"/>
          <w:wAfter w:w="9" w:type="dxa"/>
        </w:trPr>
        <w:tc>
          <w:tcPr>
            <w:tcW w:w="4952" w:type="dxa"/>
          </w:tcPr>
          <w:p w14:paraId="69E4BDAB" w14:textId="77777777" w:rsidR="00324E21" w:rsidRPr="00324E21" w:rsidRDefault="00324E21" w:rsidP="0034422C">
            <w:pPr>
              <w:rPr>
                <w:sz w:val="28"/>
                <w:szCs w:val="28"/>
                <w:lang w:val="en-US"/>
              </w:rPr>
            </w:pPr>
            <w:r w:rsidRPr="00324E21">
              <w:rPr>
                <w:sz w:val="28"/>
                <w:szCs w:val="28"/>
              </w:rPr>
              <w:t>ЄС: структура, функції, механізми</w:t>
            </w:r>
          </w:p>
        </w:tc>
      </w:tr>
      <w:tr w:rsidR="00324E21" w:rsidRPr="00324E21" w14:paraId="1A2AB08A" w14:textId="77777777" w:rsidTr="00063CE6">
        <w:trPr>
          <w:gridAfter w:val="1"/>
          <w:wAfter w:w="9" w:type="dxa"/>
        </w:trPr>
        <w:tc>
          <w:tcPr>
            <w:tcW w:w="4952" w:type="dxa"/>
          </w:tcPr>
          <w:p w14:paraId="39EED33D" w14:textId="77777777" w:rsidR="00324E21" w:rsidRPr="00324E21" w:rsidRDefault="00324E21" w:rsidP="0034422C">
            <w:pPr>
              <w:rPr>
                <w:color w:val="2E74B5"/>
                <w:sz w:val="28"/>
                <w:szCs w:val="28"/>
              </w:rPr>
            </w:pPr>
            <w:r w:rsidRPr="00324E21">
              <w:rPr>
                <w:sz w:val="28"/>
                <w:szCs w:val="28"/>
              </w:rPr>
              <w:t>Зовнішня політика держав Європи</w:t>
            </w:r>
          </w:p>
        </w:tc>
      </w:tr>
      <w:tr w:rsidR="00324E21" w:rsidRPr="00324E21" w14:paraId="4E7CCD09" w14:textId="77777777" w:rsidTr="00063CE6">
        <w:trPr>
          <w:gridAfter w:val="1"/>
          <w:wAfter w:w="9" w:type="dxa"/>
        </w:trPr>
        <w:tc>
          <w:tcPr>
            <w:tcW w:w="4952" w:type="dxa"/>
          </w:tcPr>
          <w:p w14:paraId="72C36EC1" w14:textId="77777777" w:rsidR="00324E21" w:rsidRPr="00324E21" w:rsidRDefault="00324E21" w:rsidP="0034422C">
            <w:pPr>
              <w:rPr>
                <w:sz w:val="28"/>
                <w:szCs w:val="28"/>
              </w:rPr>
            </w:pPr>
            <w:r w:rsidRPr="00324E21">
              <w:rPr>
                <w:sz w:val="28"/>
                <w:szCs w:val="28"/>
              </w:rPr>
              <w:t>Міжетнічні відносини та міграційні процеси</w:t>
            </w:r>
          </w:p>
        </w:tc>
      </w:tr>
      <w:tr w:rsidR="00324E21" w:rsidRPr="00324E21" w14:paraId="424C7265" w14:textId="77777777" w:rsidTr="00063CE6">
        <w:trPr>
          <w:gridAfter w:val="1"/>
          <w:wAfter w:w="9" w:type="dxa"/>
        </w:trPr>
        <w:tc>
          <w:tcPr>
            <w:tcW w:w="4952" w:type="dxa"/>
          </w:tcPr>
          <w:p w14:paraId="24D2B3E7" w14:textId="77777777" w:rsidR="00324E21" w:rsidRPr="00324E21" w:rsidRDefault="00324E21" w:rsidP="0034422C">
            <w:pPr>
              <w:rPr>
                <w:sz w:val="28"/>
                <w:szCs w:val="28"/>
              </w:rPr>
            </w:pPr>
            <w:r w:rsidRPr="00324E21">
              <w:rPr>
                <w:sz w:val="28"/>
                <w:szCs w:val="28"/>
              </w:rPr>
              <w:t>Транскордонне співробітництво в Європі</w:t>
            </w:r>
          </w:p>
        </w:tc>
      </w:tr>
      <w:tr w:rsidR="00324E21" w:rsidRPr="00324E21" w14:paraId="26D50D3D" w14:textId="77777777" w:rsidTr="00063CE6">
        <w:trPr>
          <w:gridAfter w:val="1"/>
          <w:wAfter w:w="9" w:type="dxa"/>
        </w:trPr>
        <w:tc>
          <w:tcPr>
            <w:tcW w:w="4952" w:type="dxa"/>
          </w:tcPr>
          <w:p w14:paraId="09CD5F7E" w14:textId="77777777" w:rsidR="00324E21" w:rsidRPr="00324E21" w:rsidRDefault="00324E21" w:rsidP="0034422C">
            <w:pPr>
              <w:rPr>
                <w:sz w:val="28"/>
                <w:szCs w:val="28"/>
              </w:rPr>
            </w:pPr>
            <w:r w:rsidRPr="00324E21">
              <w:rPr>
                <w:sz w:val="28"/>
                <w:szCs w:val="28"/>
              </w:rPr>
              <w:t>Геополітичні ідеї та просторові дискурси</w:t>
            </w:r>
          </w:p>
        </w:tc>
      </w:tr>
      <w:tr w:rsidR="00324E21" w:rsidRPr="00324E21" w14:paraId="2B5D0933" w14:textId="77777777" w:rsidTr="00063CE6">
        <w:trPr>
          <w:gridAfter w:val="1"/>
          <w:wAfter w:w="9" w:type="dxa"/>
        </w:trPr>
        <w:tc>
          <w:tcPr>
            <w:tcW w:w="4952" w:type="dxa"/>
          </w:tcPr>
          <w:p w14:paraId="566993EF" w14:textId="77777777" w:rsidR="00324E21" w:rsidRPr="00324E21" w:rsidRDefault="00324E21" w:rsidP="0034422C">
            <w:pPr>
              <w:rPr>
                <w:sz w:val="28"/>
                <w:szCs w:val="28"/>
              </w:rPr>
            </w:pPr>
            <w:r w:rsidRPr="00324E21">
              <w:rPr>
                <w:sz w:val="28"/>
                <w:szCs w:val="28"/>
              </w:rPr>
              <w:t>Політичний регіоналізм у сучасному світі</w:t>
            </w:r>
          </w:p>
        </w:tc>
      </w:tr>
      <w:tr w:rsidR="00324E21" w:rsidRPr="00324E21" w14:paraId="668D3D78" w14:textId="77777777" w:rsidTr="00063CE6">
        <w:trPr>
          <w:gridAfter w:val="1"/>
          <w:wAfter w:w="9" w:type="dxa"/>
          <w:trHeight w:val="465"/>
        </w:trPr>
        <w:tc>
          <w:tcPr>
            <w:tcW w:w="4952" w:type="dxa"/>
          </w:tcPr>
          <w:p w14:paraId="2A06EBB5" w14:textId="77777777" w:rsidR="00324E21" w:rsidRPr="00324E21" w:rsidRDefault="00324E21" w:rsidP="0034422C">
            <w:pPr>
              <w:rPr>
                <w:sz w:val="28"/>
                <w:szCs w:val="28"/>
              </w:rPr>
            </w:pPr>
            <w:proofErr w:type="spellStart"/>
            <w:r w:rsidRPr="00324E21">
              <w:rPr>
                <w:sz w:val="28"/>
                <w:szCs w:val="28"/>
              </w:rPr>
              <w:t>Cоціально</w:t>
            </w:r>
            <w:proofErr w:type="spellEnd"/>
            <w:r w:rsidRPr="00324E21">
              <w:rPr>
                <w:sz w:val="28"/>
                <w:szCs w:val="28"/>
              </w:rPr>
              <w:t xml:space="preserve">-економічні проблеми регіонального розвитку </w:t>
            </w:r>
          </w:p>
        </w:tc>
      </w:tr>
      <w:tr w:rsidR="00324E21" w:rsidRPr="00324E21" w14:paraId="3F854D2B" w14:textId="77777777" w:rsidTr="00063CE6">
        <w:trPr>
          <w:gridAfter w:val="1"/>
          <w:wAfter w:w="9" w:type="dxa"/>
          <w:trHeight w:val="465"/>
        </w:trPr>
        <w:tc>
          <w:tcPr>
            <w:tcW w:w="4952" w:type="dxa"/>
          </w:tcPr>
          <w:p w14:paraId="570D97CC" w14:textId="77777777" w:rsidR="00324E21" w:rsidRPr="00324E21" w:rsidRDefault="00324E21" w:rsidP="0034422C">
            <w:pPr>
              <w:rPr>
                <w:sz w:val="28"/>
                <w:szCs w:val="28"/>
              </w:rPr>
            </w:pPr>
            <w:r w:rsidRPr="00324E21">
              <w:rPr>
                <w:sz w:val="28"/>
                <w:szCs w:val="28"/>
              </w:rPr>
              <w:t>Еволюція європейських інтеграційних процесів</w:t>
            </w:r>
          </w:p>
        </w:tc>
      </w:tr>
      <w:tr w:rsidR="00324E21" w:rsidRPr="00324E21" w14:paraId="09FBFD98" w14:textId="77777777" w:rsidTr="00063CE6">
        <w:trPr>
          <w:gridAfter w:val="1"/>
          <w:wAfter w:w="9" w:type="dxa"/>
          <w:trHeight w:val="465"/>
        </w:trPr>
        <w:tc>
          <w:tcPr>
            <w:tcW w:w="4952" w:type="dxa"/>
          </w:tcPr>
          <w:p w14:paraId="77EE3F36" w14:textId="77777777" w:rsidR="00324E21" w:rsidRPr="00324E21" w:rsidRDefault="00324E21" w:rsidP="0034422C">
            <w:pPr>
              <w:rPr>
                <w:sz w:val="28"/>
                <w:szCs w:val="28"/>
              </w:rPr>
            </w:pPr>
            <w:r w:rsidRPr="00324E21">
              <w:rPr>
                <w:sz w:val="28"/>
                <w:szCs w:val="28"/>
              </w:rPr>
              <w:t xml:space="preserve">«М’яка сила» у зовнішній політиці держав ЄС </w:t>
            </w:r>
          </w:p>
        </w:tc>
      </w:tr>
      <w:tr w:rsidR="00324E21" w:rsidRPr="00324E21" w14:paraId="61B4D3B6" w14:textId="77777777" w:rsidTr="00063CE6">
        <w:trPr>
          <w:gridAfter w:val="1"/>
          <w:wAfter w:w="9" w:type="dxa"/>
          <w:trHeight w:val="465"/>
        </w:trPr>
        <w:tc>
          <w:tcPr>
            <w:tcW w:w="4952" w:type="dxa"/>
          </w:tcPr>
          <w:p w14:paraId="233C772E" w14:textId="77777777" w:rsidR="00324E21" w:rsidRPr="00324E21" w:rsidRDefault="00324E21" w:rsidP="0034422C">
            <w:pPr>
              <w:rPr>
                <w:sz w:val="28"/>
                <w:szCs w:val="28"/>
              </w:rPr>
            </w:pPr>
            <w:r w:rsidRPr="00324E21">
              <w:rPr>
                <w:sz w:val="28"/>
                <w:szCs w:val="28"/>
              </w:rPr>
              <w:t>Туристична індустрія в державах ЄС</w:t>
            </w:r>
          </w:p>
        </w:tc>
      </w:tr>
      <w:tr w:rsidR="00324E21" w:rsidRPr="00324E21" w14:paraId="5252EC78" w14:textId="77777777" w:rsidTr="00063CE6">
        <w:trPr>
          <w:gridAfter w:val="1"/>
          <w:wAfter w:w="9" w:type="dxa"/>
          <w:trHeight w:val="465"/>
        </w:trPr>
        <w:tc>
          <w:tcPr>
            <w:tcW w:w="4952" w:type="dxa"/>
          </w:tcPr>
          <w:p w14:paraId="6B590CF4" w14:textId="785633DD" w:rsidR="00324E21" w:rsidRPr="00324E21" w:rsidRDefault="00324E21" w:rsidP="00B957B3">
            <w:pPr>
              <w:rPr>
                <w:sz w:val="28"/>
                <w:szCs w:val="28"/>
              </w:rPr>
            </w:pPr>
            <w:r w:rsidRPr="00324E21">
              <w:rPr>
                <w:sz w:val="28"/>
                <w:szCs w:val="28"/>
              </w:rPr>
              <w:t>Геополітичні та геоекономічні інтереси держав ЄС</w:t>
            </w:r>
          </w:p>
        </w:tc>
      </w:tr>
      <w:tr w:rsidR="00324E21" w:rsidRPr="00324E21" w14:paraId="7799A8C1" w14:textId="77777777" w:rsidTr="00063CE6">
        <w:trPr>
          <w:gridAfter w:val="1"/>
          <w:wAfter w:w="9" w:type="dxa"/>
          <w:trHeight w:val="465"/>
        </w:trPr>
        <w:tc>
          <w:tcPr>
            <w:tcW w:w="4952" w:type="dxa"/>
          </w:tcPr>
          <w:p w14:paraId="52468CF0" w14:textId="77777777" w:rsidR="00324E21" w:rsidRPr="00324E21" w:rsidRDefault="00324E21" w:rsidP="0034422C">
            <w:pPr>
              <w:rPr>
                <w:sz w:val="28"/>
                <w:szCs w:val="28"/>
              </w:rPr>
            </w:pPr>
            <w:r w:rsidRPr="00324E21">
              <w:rPr>
                <w:sz w:val="28"/>
                <w:szCs w:val="28"/>
              </w:rPr>
              <w:t>Функціонування кордонів в ЄС</w:t>
            </w:r>
          </w:p>
        </w:tc>
      </w:tr>
      <w:tr w:rsidR="00324E21" w:rsidRPr="00324E21" w14:paraId="5FC6FEAD" w14:textId="77777777" w:rsidTr="00063CE6">
        <w:trPr>
          <w:gridAfter w:val="1"/>
          <w:wAfter w:w="9" w:type="dxa"/>
          <w:trHeight w:val="274"/>
        </w:trPr>
        <w:tc>
          <w:tcPr>
            <w:tcW w:w="4952" w:type="dxa"/>
          </w:tcPr>
          <w:p w14:paraId="5CEBDE96" w14:textId="77777777" w:rsidR="00324E21" w:rsidRPr="00324E21" w:rsidRDefault="00324E21" w:rsidP="0034422C">
            <w:pPr>
              <w:pStyle w:val="a3"/>
              <w:suppressAutoHyphens w:val="0"/>
              <w:spacing w:after="0" w:line="259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4E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Національні меншини в державах ЄС</w:t>
            </w:r>
          </w:p>
        </w:tc>
      </w:tr>
    </w:tbl>
    <w:p w14:paraId="72039194" w14:textId="30575365" w:rsidR="009446F1" w:rsidRPr="00324E21" w:rsidRDefault="009446F1" w:rsidP="00D95C20">
      <w:pPr>
        <w:rPr>
          <w:sz w:val="28"/>
          <w:szCs w:val="28"/>
        </w:rPr>
      </w:pPr>
    </w:p>
    <w:sectPr w:rsidR="009446F1" w:rsidRPr="00324E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1142E"/>
    <w:multiLevelType w:val="multilevel"/>
    <w:tmpl w:val="726AA4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B16"/>
    <w:rsid w:val="00016BD1"/>
    <w:rsid w:val="00063CE6"/>
    <w:rsid w:val="00077FC4"/>
    <w:rsid w:val="00324E21"/>
    <w:rsid w:val="003E72BA"/>
    <w:rsid w:val="00513B16"/>
    <w:rsid w:val="00530A27"/>
    <w:rsid w:val="00536F1F"/>
    <w:rsid w:val="00592DD9"/>
    <w:rsid w:val="006605B2"/>
    <w:rsid w:val="00687673"/>
    <w:rsid w:val="007C4437"/>
    <w:rsid w:val="00855E9E"/>
    <w:rsid w:val="009446F1"/>
    <w:rsid w:val="00992BEF"/>
    <w:rsid w:val="0099747D"/>
    <w:rsid w:val="009A42FE"/>
    <w:rsid w:val="009F39A3"/>
    <w:rsid w:val="00A107AB"/>
    <w:rsid w:val="00AD1EC5"/>
    <w:rsid w:val="00B75DB0"/>
    <w:rsid w:val="00B957B3"/>
    <w:rsid w:val="00C630DB"/>
    <w:rsid w:val="00CA642C"/>
    <w:rsid w:val="00CC5592"/>
    <w:rsid w:val="00D95C20"/>
    <w:rsid w:val="00DC0AEE"/>
    <w:rsid w:val="00DE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E7F53"/>
  <w15:chartTrackingRefBased/>
  <w15:docId w15:val="{CB5B4771-FDD7-4BFE-ACBE-B1D5F50EA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30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a1"/>
    <w:uiPriority w:val="99"/>
    <w:rsid w:val="00530A27"/>
    <w:pPr>
      <w:spacing w:after="0" w:line="240" w:lineRule="auto"/>
    </w:pPr>
    <w:tblPr/>
  </w:style>
  <w:style w:type="paragraph" w:customStyle="1" w:styleId="Default">
    <w:name w:val="Default"/>
    <w:rsid w:val="00324E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uk-UA"/>
    </w:rPr>
  </w:style>
  <w:style w:type="paragraph" w:styleId="a3">
    <w:name w:val="List Paragraph"/>
    <w:basedOn w:val="a"/>
    <w:uiPriority w:val="34"/>
    <w:qFormat/>
    <w:rsid w:val="00324E21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ru-RU" w:eastAsia="zh-CN"/>
    </w:rPr>
  </w:style>
  <w:style w:type="paragraph" w:customStyle="1" w:styleId="a4">
    <w:name w:val="Вміст таблиці"/>
    <w:basedOn w:val="a"/>
    <w:rsid w:val="00324E21"/>
    <w:pPr>
      <w:suppressLineNumbers/>
      <w:suppressAutoHyphens/>
    </w:pPr>
    <w:rPr>
      <w:rFonts w:eastAsia="Calibri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1184</Words>
  <Characters>676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Antoniuk</dc:creator>
  <cp:keywords/>
  <dc:description/>
  <cp:lastModifiedBy>Natalia Antoniuk</cp:lastModifiedBy>
  <cp:revision>25</cp:revision>
  <dcterms:created xsi:type="dcterms:W3CDTF">2023-02-08T13:38:00Z</dcterms:created>
  <dcterms:modified xsi:type="dcterms:W3CDTF">2023-02-08T16:32:00Z</dcterms:modified>
</cp:coreProperties>
</file>