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0FC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DA5294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8EB37D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1033E2" w14:textId="77777777" w:rsidR="00EF067C" w:rsidRPr="00EF067C" w:rsidRDefault="00EF067C" w:rsidP="00EF067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067C">
        <w:rPr>
          <w:rFonts w:ascii="Times New Roman" w:hAnsi="Times New Roman" w:cs="Times New Roman"/>
          <w:b/>
          <w:bCs/>
          <w:sz w:val="36"/>
          <w:szCs w:val="36"/>
        </w:rPr>
        <w:t>Особливості навчання</w:t>
      </w:r>
    </w:p>
    <w:p w14:paraId="0E923F75" w14:textId="77777777" w:rsidR="00EF067C" w:rsidRDefault="00EF067C" w:rsidP="00EF067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сек’юритизації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трансрегіоналізму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 й глобалізації. </w:t>
      </w:r>
    </w:p>
    <w:p w14:paraId="116481B3" w14:textId="5B1D4FFB" w:rsidR="00EF067C" w:rsidRPr="00CC1C0E" w:rsidRDefault="00EF067C" w:rsidP="00EF0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Викладачі, залучені до реалізації освітньої програми, акумулювали значний міжнародний дидактичний досвід й дослідницький потенціал. </w:t>
      </w:r>
    </w:p>
    <w:p w14:paraId="647DCC71" w14:textId="77777777" w:rsidR="00EF067C" w:rsidRDefault="00EF067C" w:rsidP="00EF0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C0E">
        <w:rPr>
          <w:rFonts w:ascii="Times New Roman" w:hAnsi="Times New Roman" w:cs="Times New Roman"/>
          <w:sz w:val="28"/>
          <w:szCs w:val="28"/>
        </w:rPr>
        <w:t>До реалізації освітнього процесу залучені іноземні вчені та експерти з Європейського Союзу та університетів Європи.</w:t>
      </w:r>
    </w:p>
    <w:p w14:paraId="6F300CEC" w14:textId="776478DE" w:rsidR="00EF067C" w:rsidRPr="00EF067C" w:rsidRDefault="00EF067C" w:rsidP="00EF0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C0E">
        <w:rPr>
          <w:rFonts w:ascii="Times New Roman" w:hAnsi="Times New Roman" w:cs="Times New Roman"/>
          <w:sz w:val="28"/>
          <w:szCs w:val="28"/>
          <w:highlight w:val="white"/>
        </w:rPr>
        <w:t>Програма передбачає вдосконалення знань і практичне застосування двох іноземних мов.</w:t>
      </w:r>
      <w:r w:rsidRPr="00CC1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8435" w14:textId="2B95A14E" w:rsidR="00547C26" w:rsidRPr="00EF067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9FE56" w14:textId="657EEA4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EE991B" w14:textId="6C748F8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B3FFE5" w14:textId="6A6CCEC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459948" w14:textId="2B969E2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3EF199" w14:textId="25C75ED7" w:rsidR="001471B8" w:rsidRDefault="001471B8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BDB93C" w14:textId="77777777" w:rsidR="00DA12B9" w:rsidRDefault="00DA12B9" w:rsidP="00136D2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133E89" w14:textId="77777777" w:rsidR="00F013B6" w:rsidRPr="003F648F" w:rsidRDefault="00F013B6" w:rsidP="00F013B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Контакти</w:t>
      </w:r>
    </w:p>
    <w:p w14:paraId="15531757" w14:textId="77777777" w:rsidR="00F013B6" w:rsidRDefault="00F013B6" w:rsidP="00F013B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35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5D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дреса: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ім. 203,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 міжнародних відносин Львівського національного університету імені Івана Франка. Вул. Січових Стрільців, 19, м. Львів, 79000,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14:paraId="2FB32AF7" w14:textId="77777777" w:rsidR="00F013B6" w:rsidRPr="005D6353" w:rsidRDefault="00F013B6" w:rsidP="00F013B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0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</w:t>
      </w:r>
      <w:r w:rsidRPr="00493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(032) 239-46-56</w:t>
      </w:r>
    </w:p>
    <w:p w14:paraId="07840EB7" w14:textId="77777777" w:rsidR="00F013B6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факультету</w:t>
      </w:r>
      <w:r w:rsidRPr="003437AC">
        <w:rPr>
          <w:color w:val="201F1E"/>
          <w:sz w:val="28"/>
          <w:szCs w:val="28"/>
        </w:rPr>
        <w:t xml:space="preserve"> </w:t>
      </w:r>
      <w:hyperlink r:id="rId5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</w:t>
        </w:r>
      </w:hyperlink>
      <w:r w:rsidRPr="00041DFE">
        <w:rPr>
          <w:color w:val="000000" w:themeColor="text1"/>
          <w:sz w:val="28"/>
          <w:szCs w:val="28"/>
        </w:rPr>
        <w:t xml:space="preserve"> </w:t>
      </w:r>
    </w:p>
    <w:p w14:paraId="703532CE" w14:textId="77777777" w:rsidR="00F013B6" w:rsidRPr="003437AC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proofErr w:type="spellStart"/>
      <w:r w:rsidRPr="003437AC">
        <w:rPr>
          <w:color w:val="201F1E"/>
          <w:sz w:val="28"/>
          <w:szCs w:val="28"/>
          <w:lang w:val="en-US"/>
        </w:rPr>
        <w:t>intrel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r w:rsidRPr="003437AC">
        <w:rPr>
          <w:color w:val="201F1E"/>
          <w:sz w:val="28"/>
          <w:szCs w:val="28"/>
          <w:lang w:val="en-US"/>
        </w:rPr>
        <w:t>faculty</w:t>
      </w:r>
      <w:r w:rsidRPr="003437AC">
        <w:rPr>
          <w:color w:val="201F1E"/>
          <w:sz w:val="28"/>
          <w:szCs w:val="28"/>
          <w:lang w:val="ru-RU"/>
        </w:rPr>
        <w:t>@</w:t>
      </w:r>
      <w:proofErr w:type="spellStart"/>
      <w:r w:rsidRPr="003437AC">
        <w:rPr>
          <w:color w:val="201F1E"/>
          <w:sz w:val="28"/>
          <w:szCs w:val="28"/>
          <w:lang w:val="en-US"/>
        </w:rPr>
        <w:t>lnu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edu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ua</w:t>
      </w:r>
      <w:proofErr w:type="spellEnd"/>
    </w:p>
    <w:p w14:paraId="43EB0F1C" w14:textId="77777777" w:rsidR="00F013B6" w:rsidRDefault="00F013B6" w:rsidP="00F013B6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кафедри</w:t>
      </w:r>
      <w:r w:rsidRPr="003437AC">
        <w:rPr>
          <w:color w:val="201F1E"/>
          <w:sz w:val="28"/>
          <w:szCs w:val="28"/>
        </w:rPr>
        <w:t xml:space="preserve"> </w:t>
      </w:r>
      <w:hyperlink r:id="rId6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https://intrel.lnu.edu.ua/department/krajinoznavstva-i-mizhnarodnoho-turyzmu</w:t>
        </w:r>
      </w:hyperlink>
    </w:p>
    <w:p w14:paraId="2BAF6BD5" w14:textId="77777777" w:rsidR="00F013B6" w:rsidRPr="00136D2E" w:rsidRDefault="00F013B6" w:rsidP="00F013B6">
      <w:pPr>
        <w:pStyle w:val="xelementtoproof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hyperlink r:id="rId7" w:history="1"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kf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dorsit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@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14:paraId="72AD320F" w14:textId="79665498" w:rsidR="001471B8" w:rsidRPr="00F013B6" w:rsidRDefault="001471B8" w:rsidP="00136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C841D4" w14:textId="4E925089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86E89" w14:textId="502564A5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2F6D7" w14:textId="32147B56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C54ED" w14:textId="77777777" w:rsidR="001471B8" w:rsidRPr="003437AC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29170" w14:textId="2BA51D4B" w:rsidR="00547C26" w:rsidRPr="003437A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AC">
        <w:rPr>
          <w:rFonts w:ascii="Times New Roman" w:hAnsi="Times New Roman" w:cs="Times New Roman"/>
          <w:b/>
          <w:bCs/>
          <w:sz w:val="28"/>
          <w:szCs w:val="28"/>
        </w:rPr>
        <w:t>ФАКУЛЬТЕТ МІЖНАРОДНИХ ВІДНОСИН</w:t>
      </w:r>
    </w:p>
    <w:p w14:paraId="543230F4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3437AC">
        <w:rPr>
          <w:b/>
          <w:bCs/>
          <w:color w:val="201F1E"/>
          <w:sz w:val="28"/>
          <w:szCs w:val="28"/>
        </w:rPr>
        <w:t>КАФЕДРА ЄВРОПЕЙСЬКИХ ТА РЕГІОНАЛЬНИХ СТУДІЙ</w:t>
      </w:r>
    </w:p>
    <w:p w14:paraId="248CF4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4E8BE5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ind w:left="283"/>
        <w:jc w:val="center"/>
        <w:rPr>
          <w:b/>
          <w:bCs/>
          <w:color w:val="201F1E"/>
          <w:sz w:val="28"/>
          <w:szCs w:val="28"/>
        </w:rPr>
      </w:pPr>
      <w:r>
        <w:rPr>
          <w:b/>
          <w:bCs/>
          <w:noProof/>
          <w:color w:val="201F1E"/>
          <w:sz w:val="28"/>
          <w:szCs w:val="28"/>
        </w:rPr>
        <w:drawing>
          <wp:inline distT="0" distB="0" distL="0" distR="0" wp14:anchorId="67CE6FE3" wp14:editId="75A73B91">
            <wp:extent cx="1705822" cy="182784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49" cy="18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6E82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676F4E5C" w14:textId="7DFE6E65" w:rsidR="00547C26" w:rsidRDefault="00547C26" w:rsidP="00595B43">
      <w:pPr>
        <w:pStyle w:val="a3"/>
        <w:shd w:val="clear" w:color="auto" w:fill="FFFFFF"/>
        <w:spacing w:before="0" w:beforeAutospacing="0" w:after="120" w:afterAutospacing="0"/>
        <w:jc w:val="both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пеціальність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 xml:space="preserve">291 </w:t>
      </w:r>
      <w:r>
        <w:rPr>
          <w:color w:val="201F1E"/>
          <w:sz w:val="28"/>
          <w:szCs w:val="28"/>
        </w:rPr>
        <w:t>– М</w:t>
      </w:r>
      <w:r w:rsidRPr="003437AC">
        <w:rPr>
          <w:color w:val="201F1E"/>
          <w:sz w:val="28"/>
          <w:szCs w:val="28"/>
        </w:rPr>
        <w:t xml:space="preserve">іжнародні відносини, </w:t>
      </w:r>
      <w:r w:rsidR="00C904FA">
        <w:rPr>
          <w:color w:val="201F1E"/>
          <w:sz w:val="28"/>
          <w:szCs w:val="28"/>
        </w:rPr>
        <w:t>суспільні</w:t>
      </w:r>
      <w:r w:rsidRPr="003437AC">
        <w:rPr>
          <w:color w:val="201F1E"/>
          <w:sz w:val="28"/>
          <w:szCs w:val="28"/>
        </w:rPr>
        <w:t xml:space="preserve"> комунікації та регіональні студії</w:t>
      </w:r>
    </w:p>
    <w:p w14:paraId="341E1729" w14:textId="67B34765" w:rsidR="00547C26" w:rsidRPr="003437AC" w:rsidRDefault="00547C26" w:rsidP="00FE3198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О</w:t>
      </w:r>
      <w:r w:rsidRPr="003437AC">
        <w:rPr>
          <w:b/>
          <w:bCs/>
          <w:color w:val="201F1E"/>
          <w:sz w:val="28"/>
          <w:szCs w:val="28"/>
        </w:rPr>
        <w:t>світня програма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 </w:t>
      </w:r>
      <w:r w:rsidR="00FE3198">
        <w:rPr>
          <w:color w:val="201F1E"/>
          <w:sz w:val="28"/>
          <w:szCs w:val="28"/>
        </w:rPr>
        <w:t>Європейські студії</w:t>
      </w:r>
    </w:p>
    <w:p w14:paraId="016B3D6A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Ф</w:t>
      </w:r>
      <w:r w:rsidRPr="003437AC">
        <w:rPr>
          <w:b/>
          <w:bCs/>
          <w:color w:val="201F1E"/>
          <w:sz w:val="28"/>
          <w:szCs w:val="28"/>
        </w:rPr>
        <w:t>орма навчання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денна</w:t>
      </w:r>
      <w:r w:rsidRPr="003437AC">
        <w:rPr>
          <w:b/>
          <w:bCs/>
          <w:color w:val="201F1E"/>
          <w:sz w:val="28"/>
          <w:szCs w:val="28"/>
        </w:rPr>
        <w:t xml:space="preserve"> </w:t>
      </w:r>
    </w:p>
    <w:p w14:paraId="0A1FC3DC" w14:textId="771131B5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Р</w:t>
      </w:r>
      <w:r w:rsidRPr="003437AC">
        <w:rPr>
          <w:b/>
          <w:bCs/>
          <w:color w:val="201F1E"/>
          <w:sz w:val="28"/>
          <w:szCs w:val="28"/>
        </w:rPr>
        <w:t>івень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</w:t>
      </w:r>
      <w:r w:rsidR="00FE3198">
        <w:rPr>
          <w:color w:val="201F1E"/>
          <w:sz w:val="28"/>
          <w:szCs w:val="28"/>
        </w:rPr>
        <w:t>магістр</w:t>
      </w:r>
    </w:p>
    <w:p w14:paraId="1B32EF26" w14:textId="3CEBC259" w:rsidR="00FE3198" w:rsidRPr="00B3080C" w:rsidRDefault="00FE3198" w:rsidP="00FE3198">
      <w:pPr>
        <w:rPr>
          <w:rFonts w:ascii="Times New Roman" w:hAnsi="Times New Roman" w:cs="Times New Roman"/>
          <w:sz w:val="28"/>
          <w:szCs w:val="28"/>
        </w:rPr>
      </w:pPr>
      <w:r w:rsidRPr="00B3080C">
        <w:rPr>
          <w:rFonts w:ascii="Times New Roman" w:hAnsi="Times New Roman" w:cs="Times New Roman"/>
          <w:b/>
          <w:bCs/>
          <w:color w:val="201F1E"/>
          <w:sz w:val="36"/>
          <w:szCs w:val="36"/>
        </w:rPr>
        <w:t>К</w:t>
      </w:r>
      <w:r w:rsidRPr="00B3080C">
        <w:rPr>
          <w:rFonts w:ascii="Times New Roman" w:hAnsi="Times New Roman" w:cs="Times New Roman"/>
          <w:b/>
          <w:bCs/>
          <w:color w:val="201F1E"/>
          <w:sz w:val="28"/>
          <w:szCs w:val="28"/>
        </w:rPr>
        <w:t>ого навчаємо</w:t>
      </w:r>
      <w:r w:rsidR="00547C26" w:rsidRPr="00B3080C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: </w:t>
      </w:r>
      <w:r w:rsidRPr="00B3080C">
        <w:rPr>
          <w:rFonts w:ascii="Times New Roman" w:hAnsi="Times New Roman" w:cs="Times New Roman"/>
          <w:sz w:val="28"/>
          <w:szCs w:val="28"/>
        </w:rPr>
        <w:t>магістра за спеціалізацією європейські студії</w:t>
      </w:r>
    </w:p>
    <w:p w14:paraId="7FA972CF" w14:textId="0C0D392F" w:rsidR="00136D2E" w:rsidRPr="00FE3198" w:rsidRDefault="00136D2E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</w:p>
    <w:p w14:paraId="2E48B673" w14:textId="77777777" w:rsidR="00136D2E" w:rsidRDefault="00136D2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color w:val="201F1E"/>
          <w:sz w:val="28"/>
          <w:szCs w:val="28"/>
        </w:rPr>
        <w:br w:type="page"/>
      </w:r>
    </w:p>
    <w:p w14:paraId="6F7249B1" w14:textId="77777777" w:rsidR="00AE13D0" w:rsidRPr="00CC1C0E" w:rsidRDefault="00AE13D0" w:rsidP="00E747E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ОСВІТНЬОЇ ПРОГРАМИ</w:t>
      </w:r>
    </w:p>
    <w:p w14:paraId="0E81F195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Інтеграція України до Європейського Союзу є стратегічним напрямом зовнішньої політики нашої держави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C0E">
        <w:rPr>
          <w:rFonts w:ascii="Times New Roman" w:hAnsi="Times New Roman" w:cs="Times New Roman"/>
          <w:sz w:val="28"/>
          <w:szCs w:val="28"/>
        </w:rPr>
        <w:t xml:space="preserve"> Це прагнення визначене на державному рівні і закріплене у Конституції, відповідних законодавчих та нормативно-правових документах робить актуальним завдання щодо підготовки висококваліфікованих фахівців, які займаються вирішенням проблем європейської інтеграції, а згодом зможуть  працювати у його структурах. </w:t>
      </w:r>
    </w:p>
    <w:p w14:paraId="2A1D925C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«Європейські студії» спрямована на розширення знань студентів і фахівців, що вже здобули ступінь бакалавра з міжнародних відносин, історії, політології, філософії, соціології, іноземних мов. </w:t>
      </w:r>
    </w:p>
    <w:p w14:paraId="4B8493DC" w14:textId="77777777" w:rsidR="00AE13D0" w:rsidRPr="00CC1C0E" w:rsidRDefault="00AE13D0" w:rsidP="00AE1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У фокусі вивчення Європейський Союз, його структура, функції,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0E">
        <w:rPr>
          <w:rFonts w:ascii="Times New Roman" w:hAnsi="Times New Roman" w:cs="Times New Roman"/>
          <w:sz w:val="28"/>
          <w:szCs w:val="28"/>
        </w:rPr>
        <w:t xml:space="preserve">механізми  діяльності у економічній, правовій, політичній та сфері регіонального розвитку. Студенти ознайомляться як формуються спільні політики, освітній простір об’єднаної Європи.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C0E">
        <w:rPr>
          <w:rFonts w:ascii="Times New Roman" w:hAnsi="Times New Roman" w:cs="Times New Roman"/>
          <w:sz w:val="28"/>
          <w:szCs w:val="28"/>
        </w:rPr>
        <w:t xml:space="preserve">себічні глибокі знання проблематики кооперації та інтеграції в міжнародному середовищі, зокрема </w:t>
      </w:r>
      <w:r w:rsidRPr="00CC1C0E">
        <w:rPr>
          <w:rFonts w:ascii="Times New Roman" w:hAnsi="Times New Roman" w:cs="Times New Roman"/>
          <w:sz w:val="28"/>
          <w:szCs w:val="28"/>
        </w:rPr>
        <w:t xml:space="preserve">конкретного прикладу </w:t>
      </w:r>
      <w:r w:rsidRPr="00CC1C0E">
        <w:rPr>
          <w:rFonts w:ascii="Times New Roman" w:hAnsi="Times New Roman" w:cs="Times New Roman"/>
          <w:sz w:val="28"/>
          <w:szCs w:val="28"/>
        </w:rPr>
        <w:sym w:font="Symbol" w:char="F02D"/>
      </w:r>
      <w:r w:rsidRPr="00CC1C0E">
        <w:rPr>
          <w:rFonts w:ascii="Times New Roman" w:hAnsi="Times New Roman" w:cs="Times New Roman"/>
          <w:sz w:val="28"/>
          <w:szCs w:val="28"/>
        </w:rPr>
        <w:t xml:space="preserve"> Європейського Союзу, через розвиток</w:t>
      </w:r>
      <w:r w:rsidRPr="00CC1C0E">
        <w:rPr>
          <w:rFonts w:ascii="Times New Roman" w:hAnsi="Times New Roman" w:cs="Times New Roman"/>
          <w:sz w:val="28"/>
          <w:szCs w:val="28"/>
          <w:lang w:eastAsia="ru-RU"/>
        </w:rPr>
        <w:t xml:space="preserve"> умінь та навиків, необхідних для визначення, аналізу й розв’язання комплексних проблем взаємодії міжнародних акторів. </w:t>
      </w:r>
      <w:r w:rsidRPr="00CC1C0E">
        <w:rPr>
          <w:rFonts w:ascii="Times New Roman" w:hAnsi="Times New Roman" w:cs="Times New Roman"/>
          <w:sz w:val="28"/>
          <w:szCs w:val="28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сек’юритизації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C0E">
        <w:rPr>
          <w:rFonts w:ascii="Times New Roman" w:hAnsi="Times New Roman" w:cs="Times New Roman"/>
          <w:sz w:val="28"/>
          <w:szCs w:val="28"/>
        </w:rPr>
        <w:t>трансрегіоналізму</w:t>
      </w:r>
      <w:proofErr w:type="spellEnd"/>
      <w:r w:rsidRPr="00CC1C0E">
        <w:rPr>
          <w:rFonts w:ascii="Times New Roman" w:hAnsi="Times New Roman" w:cs="Times New Roman"/>
          <w:sz w:val="28"/>
          <w:szCs w:val="28"/>
        </w:rPr>
        <w:t xml:space="preserve"> й глобалізації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940DB" w14:textId="77777777" w:rsidR="00AE13D0" w:rsidRPr="00CC1C0E" w:rsidRDefault="00AE13D0" w:rsidP="00AE13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9D48C" w14:textId="43EA8942" w:rsidR="00AE13D0" w:rsidRPr="00CC1C0E" w:rsidRDefault="00AE13D0" w:rsidP="00AE1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E">
        <w:rPr>
          <w:rFonts w:ascii="Times New Roman" w:hAnsi="Times New Roman" w:cs="Times New Roman"/>
          <w:b/>
          <w:bCs/>
          <w:sz w:val="28"/>
          <w:szCs w:val="28"/>
        </w:rPr>
        <w:t>МОЖЛИВОСТІ ПРАЦЕВЛАШТУВАННЯ</w:t>
      </w:r>
    </w:p>
    <w:p w14:paraId="0B4BC12D" w14:textId="77777777" w:rsidR="00AE13D0" w:rsidRPr="00CC1C0E" w:rsidRDefault="00AE13D0" w:rsidP="00CF68D8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Професійна діяльність у сфері міжнародних відносин і зовнішньої політики:</w:t>
      </w:r>
    </w:p>
    <w:p w14:paraId="743E854E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система Міністерства закордонних справ України </w:t>
      </w:r>
    </w:p>
    <w:p w14:paraId="1D8CF6C0" w14:textId="77777777" w:rsidR="00AE13D0" w:rsidRPr="00CC1C0E" w:rsidRDefault="00AE13D0" w:rsidP="00AE13D0">
      <w:pPr>
        <w:pStyle w:val="a7"/>
        <w:numPr>
          <w:ilvl w:val="1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структури, що відповідають за євроінтеграційний процес України, та в майбутньому в управлінські  інституціях Європейського Союзу різного рівня;</w:t>
      </w:r>
    </w:p>
    <w:p w14:paraId="43E2EF81" w14:textId="77777777" w:rsidR="00AE13D0" w:rsidRPr="00CC1C0E" w:rsidRDefault="00AE13D0" w:rsidP="00AE13D0">
      <w:pPr>
        <w:pStyle w:val="a7"/>
        <w:numPr>
          <w:ilvl w:val="1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органи державної влади;</w:t>
      </w:r>
    </w:p>
    <w:p w14:paraId="740AF3D6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органи місцевого самоврядування;</w:t>
      </w:r>
    </w:p>
    <w:p w14:paraId="63395FFC" w14:textId="77777777" w:rsidR="00AE13D0" w:rsidRPr="00CC1C0E" w:rsidRDefault="00AE13D0" w:rsidP="00AE13D0">
      <w:pPr>
        <w:pStyle w:val="a7"/>
        <w:numPr>
          <w:ilvl w:val="0"/>
          <w:numId w:val="8"/>
        </w:numPr>
        <w:spacing w:after="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та регіональні організації;</w:t>
      </w:r>
    </w:p>
    <w:p w14:paraId="2B244181" w14:textId="77777777" w:rsidR="00AE13D0" w:rsidRPr="00CC1C0E" w:rsidRDefault="00AE13D0" w:rsidP="00CF68D8">
      <w:pPr>
        <w:pStyle w:val="a7"/>
        <w:numPr>
          <w:ilvl w:val="0"/>
          <w:numId w:val="8"/>
        </w:numPr>
        <w:spacing w:after="120" w:line="240" w:lineRule="auto"/>
        <w:ind w:left="757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комерційні структури різних форм власності. </w:t>
      </w:r>
    </w:p>
    <w:p w14:paraId="28F1CE7A" w14:textId="77777777" w:rsidR="00AE13D0" w:rsidRPr="00CC1C0E" w:rsidRDefault="00AE13D0" w:rsidP="00CF68D8">
      <w:pPr>
        <w:spacing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Державні установи та підприємства:</w:t>
      </w:r>
    </w:p>
    <w:p w14:paraId="5F8AE547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відділи держадміністрацій;</w:t>
      </w:r>
    </w:p>
    <w:p w14:paraId="6E8AAF27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галузеві міністерства;</w:t>
      </w:r>
    </w:p>
    <w:p w14:paraId="596E6D9E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відділи юридичних фірм;</w:t>
      </w:r>
    </w:p>
    <w:p w14:paraId="7C702960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міжнародні консультативні органи;</w:t>
      </w:r>
    </w:p>
    <w:p w14:paraId="75F0460D" w14:textId="77777777" w:rsidR="00AE13D0" w:rsidRPr="00CC1C0E" w:rsidRDefault="00AE13D0" w:rsidP="00AE13D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туристичні агенції;</w:t>
      </w:r>
    </w:p>
    <w:p w14:paraId="1DBC5C6F" w14:textId="77777777" w:rsidR="00AE13D0" w:rsidRPr="00CC1C0E" w:rsidRDefault="00AE13D0" w:rsidP="00CF68D8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>засоби масової інформації.</w:t>
      </w:r>
    </w:p>
    <w:p w14:paraId="5E32BD9A" w14:textId="77777777" w:rsidR="00AE13D0" w:rsidRPr="00CC1C0E" w:rsidRDefault="00AE13D0" w:rsidP="00CF68D8">
      <w:pPr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C1C0E">
        <w:rPr>
          <w:rFonts w:ascii="Times New Roman" w:hAnsi="Times New Roman" w:cs="Times New Roman"/>
          <w:sz w:val="28"/>
          <w:szCs w:val="28"/>
        </w:rPr>
        <w:t xml:space="preserve">Випускники  можуть створювати свої власні фірми , що пропонують консультативні послуги з питань міжнародної співпраці програм допомоги та розвитку. </w:t>
      </w:r>
    </w:p>
    <w:p w14:paraId="5BA0AE63" w14:textId="77777777" w:rsidR="00AE13D0" w:rsidRPr="0093566F" w:rsidRDefault="00AE13D0" w:rsidP="00AE13D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Науково-дослідні установи, громадські організації. </w:t>
      </w:r>
    </w:p>
    <w:p w14:paraId="3E4EE5F4" w14:textId="77777777" w:rsidR="00AE13D0" w:rsidRPr="0093566F" w:rsidRDefault="00AE13D0" w:rsidP="00AE13D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Працевлаштування у сфері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35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66F">
        <w:rPr>
          <w:rFonts w:ascii="Times New Roman" w:hAnsi="Times New Roman" w:cs="Times New Roman"/>
          <w:sz w:val="28"/>
          <w:szCs w:val="28"/>
        </w:rPr>
        <w:t xml:space="preserve">-технологій. </w:t>
      </w:r>
    </w:p>
    <w:p w14:paraId="48E80487" w14:textId="77777777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90DA7" w14:textId="75A27447" w:rsidR="00E16077" w:rsidRPr="00E16077" w:rsidRDefault="00E16077" w:rsidP="00E160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077">
        <w:rPr>
          <w:rFonts w:ascii="Times New Roman" w:hAnsi="Times New Roman" w:cs="Times New Roman"/>
          <w:b/>
          <w:bCs/>
          <w:sz w:val="36"/>
          <w:szCs w:val="36"/>
        </w:rPr>
        <w:t>ЗАПРОШУЄМО СТАТИ НАШИМИ СТУДЕНТАМИ!</w:t>
      </w:r>
    </w:p>
    <w:sectPr w:rsidR="00E16077" w:rsidRPr="00E16077" w:rsidSect="001471B8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56B"/>
    <w:multiLevelType w:val="hybridMultilevel"/>
    <w:tmpl w:val="BD2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931"/>
    <w:multiLevelType w:val="hybridMultilevel"/>
    <w:tmpl w:val="22C43254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08"/>
    <w:multiLevelType w:val="hybridMultilevel"/>
    <w:tmpl w:val="2D604B40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D3E"/>
    <w:multiLevelType w:val="hybridMultilevel"/>
    <w:tmpl w:val="9272CA4A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1A3D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129"/>
    <w:multiLevelType w:val="hybridMultilevel"/>
    <w:tmpl w:val="6CE024C0"/>
    <w:lvl w:ilvl="0" w:tplc="741CE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E77"/>
    <w:multiLevelType w:val="hybridMultilevel"/>
    <w:tmpl w:val="C4D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6B3C"/>
    <w:multiLevelType w:val="hybridMultilevel"/>
    <w:tmpl w:val="9E80FE6E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FC26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0A7"/>
    <w:multiLevelType w:val="hybridMultilevel"/>
    <w:tmpl w:val="D1982E66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2DE"/>
    <w:multiLevelType w:val="hybridMultilevel"/>
    <w:tmpl w:val="6B4A6B52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E2919"/>
    <w:multiLevelType w:val="hybridMultilevel"/>
    <w:tmpl w:val="B024D53C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9143">
    <w:abstractNumId w:val="5"/>
  </w:num>
  <w:num w:numId="2" w16cid:durableId="1606961202">
    <w:abstractNumId w:val="0"/>
  </w:num>
  <w:num w:numId="3" w16cid:durableId="604001639">
    <w:abstractNumId w:val="2"/>
  </w:num>
  <w:num w:numId="4" w16cid:durableId="1586913455">
    <w:abstractNumId w:val="8"/>
  </w:num>
  <w:num w:numId="5" w16cid:durableId="611547899">
    <w:abstractNumId w:val="4"/>
  </w:num>
  <w:num w:numId="6" w16cid:durableId="667320222">
    <w:abstractNumId w:val="3"/>
  </w:num>
  <w:num w:numId="7" w16cid:durableId="1605528596">
    <w:abstractNumId w:val="1"/>
  </w:num>
  <w:num w:numId="8" w16cid:durableId="1135028783">
    <w:abstractNumId w:val="6"/>
  </w:num>
  <w:num w:numId="9" w16cid:durableId="432359388">
    <w:abstractNumId w:val="9"/>
  </w:num>
  <w:num w:numId="10" w16cid:durableId="1974018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C"/>
    <w:rsid w:val="00041DFE"/>
    <w:rsid w:val="00136D2E"/>
    <w:rsid w:val="001471B8"/>
    <w:rsid w:val="003437AC"/>
    <w:rsid w:val="0039627F"/>
    <w:rsid w:val="003F648F"/>
    <w:rsid w:val="004602A6"/>
    <w:rsid w:val="00493C03"/>
    <w:rsid w:val="00547C26"/>
    <w:rsid w:val="00595B43"/>
    <w:rsid w:val="005D6353"/>
    <w:rsid w:val="007F6744"/>
    <w:rsid w:val="00A34A35"/>
    <w:rsid w:val="00AE13D0"/>
    <w:rsid w:val="00B3080C"/>
    <w:rsid w:val="00B87726"/>
    <w:rsid w:val="00C904FA"/>
    <w:rsid w:val="00CC00BA"/>
    <w:rsid w:val="00CF68D8"/>
    <w:rsid w:val="00DA12B9"/>
    <w:rsid w:val="00E16077"/>
    <w:rsid w:val="00E747ED"/>
    <w:rsid w:val="00EF067C"/>
    <w:rsid w:val="00F013B6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1C252"/>
  <w15:chartTrackingRefBased/>
  <w15:docId w15:val="{55471693-6B30-1842-8A5F-DDA8A2F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AC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elementtoproof">
    <w:name w:val="x_elementtoproof"/>
    <w:basedOn w:val="a"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67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7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D63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9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f.dors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department/krajinoznavstva-i-mizhnarodnoho-turyzmu" TargetMode="External"/><Relationship Id="rId5" Type="http://schemas.openxmlformats.org/officeDocument/2006/relationships/hyperlink" Target="https://intrel.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2022-06-26T18:07:00Z</dcterms:created>
  <dcterms:modified xsi:type="dcterms:W3CDTF">2022-10-19T12:28:00Z</dcterms:modified>
</cp:coreProperties>
</file>