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11" w:rsidRPr="006322BE" w:rsidRDefault="003E7211" w:rsidP="00EA7B19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Methodology of scientific research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General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Objectives: This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aims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guide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students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achieving competence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proficiency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theory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practice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research. This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fundamental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objective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realised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through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helping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students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develop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subject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their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research, encourage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formation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higher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level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trained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intellectual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ability, critical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analysis,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rigour, 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independence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thought, foster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individual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judgement, 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skill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application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theory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methods, 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develop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skills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required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writing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proposals, reports,</w:t>
      </w:r>
      <w:r w:rsidR="00F22E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dissertation; and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In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more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specific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practical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aims, the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present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course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aims</w:t>
      </w:r>
      <w:r w:rsidR="006322BE" w:rsidRPr="006322B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i/>
          <w:sz w:val="28"/>
          <w:szCs w:val="28"/>
          <w:lang w:val="en-GB"/>
        </w:rPr>
        <w:t>to: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enable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Master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6322BE">
        <w:rPr>
          <w:rFonts w:ascii="Times New Roman" w:hAnsi="Times New Roman" w:cs="Times New Roman"/>
          <w:sz w:val="28"/>
          <w:szCs w:val="28"/>
          <w:lang w:val="en-GB"/>
        </w:rPr>
        <w:t>students</w:t>
      </w:r>
      <w:proofErr w:type="gramEnd"/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understand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what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what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not.</w:t>
      </w:r>
    </w:p>
    <w:p w:rsidR="003E7211" w:rsidRPr="006322BE" w:rsidRDefault="00EA7B19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•r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aise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awareness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crucial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aspect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nature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Knowledge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value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scientific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7211" w:rsidRPr="006322BE">
        <w:rPr>
          <w:rFonts w:ascii="Times New Roman" w:hAnsi="Times New Roman" w:cs="Times New Roman"/>
          <w:sz w:val="28"/>
          <w:szCs w:val="28"/>
          <w:lang w:val="en-GB"/>
        </w:rPr>
        <w:t>method.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introduce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concept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heart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every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project –the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problem- 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discuss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what a researchable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problem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is.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evaluate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literature, form a variety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sources, pertinent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objectives.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identify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justify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basic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components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framework, relevant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tackled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problem.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explain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justify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how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researchers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will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collect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data.</w:t>
      </w:r>
    </w:p>
    <w:p w:rsidR="006322BE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discuss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how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cite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sources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consider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kind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language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use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academic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written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work.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put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forward a credible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proposal, 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• warn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common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mistakes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field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methodology.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Course</w:t>
      </w:r>
      <w:r w:rsidR="006322BE" w:rsidRPr="006322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Structure</w:t>
      </w:r>
    </w:p>
    <w:p w:rsidR="003E7211" w:rsidRPr="006322BE" w:rsidRDefault="003E721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>
        <w:rPr>
          <w:rFonts w:ascii="Times New Roman" w:hAnsi="Times New Roman" w:cs="Times New Roman"/>
          <w:sz w:val="28"/>
          <w:szCs w:val="28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structure</w:t>
      </w:r>
      <w:r w:rsidR="006322BE">
        <w:rPr>
          <w:rFonts w:ascii="Times New Roman" w:hAnsi="Times New Roman" w:cs="Times New Roman"/>
          <w:sz w:val="28"/>
          <w:szCs w:val="28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>
        <w:rPr>
          <w:rFonts w:ascii="Times New Roman" w:hAnsi="Times New Roman" w:cs="Times New Roman"/>
          <w:sz w:val="28"/>
          <w:szCs w:val="28"/>
        </w:rPr>
        <w:t xml:space="preserve"> </w:t>
      </w:r>
      <w:r w:rsidR="006322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based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two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approaches. The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first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is a cumulative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approach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which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introduces, step-by-step, the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contents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academic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subject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theory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practice. The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second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concerned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involvement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Master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students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practical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work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order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develop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skills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needed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produce a good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quality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final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product.</w:t>
      </w:r>
    </w:p>
    <w:p w:rsidR="003E7211" w:rsidRPr="006322BE" w:rsidRDefault="00534BCD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The Research Problem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: What is a Research Problem,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selecting the Problem,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sources of the Problem, Defining a Problem, Statement of a Problem, Delimiting a Problem, Evaluation of a </w:t>
      </w:r>
      <w:proofErr w:type="gramStart"/>
      <w:r w:rsidRPr="006322BE">
        <w:rPr>
          <w:rFonts w:ascii="Times New Roman" w:hAnsi="Times New Roman" w:cs="Times New Roman"/>
          <w:sz w:val="28"/>
          <w:szCs w:val="28"/>
          <w:lang w:val="en-GB"/>
        </w:rPr>
        <w:t>Problem</w:t>
      </w:r>
      <w:proofErr w:type="gramEnd"/>
    </w:p>
    <w:p w:rsidR="003E7211" w:rsidRPr="006322BE" w:rsidRDefault="00534BCD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The Research Hypotheses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: Meaning of Hypothesis, Definitions of Hypothesis, Nature of Hypothesis, Functions of Hypothesis, Importance of </w:t>
      </w:r>
      <w:r w:rsidR="00F22E39">
        <w:rPr>
          <w:rFonts w:ascii="Times New Roman" w:hAnsi="Times New Roman" w:cs="Times New Roman"/>
          <w:sz w:val="28"/>
          <w:szCs w:val="28"/>
          <w:lang w:val="en-GB"/>
        </w:rPr>
        <w:t xml:space="preserve">Hypothesis, Kinds of Hypothesis.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Characteristics of a Good Hypothesis, Variables in a Hypothesis, Formulating a Hypothesis, Testing the Hypothesis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cr/>
      </w: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The Research Approach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: The Philosophical Background, </w:t>
      </w:r>
      <w:proofErr w:type="gramStart"/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Qualitative Approach,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lastRenderedPageBreak/>
        <w:t>The Quantitative Approach, The Mixed-Methods Approach, Criteria for Selecting a Research Approach</w:t>
      </w:r>
    </w:p>
    <w:p w:rsidR="00534BCD" w:rsidRPr="006322BE" w:rsidRDefault="00534BCD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The Review of Literature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: Meaning of Review of Literature, Need of Review of Literature, Objectives of Review of Literature, Sources of Literature</w:t>
      </w:r>
      <w:r w:rsidR="00F22E39">
        <w:rPr>
          <w:rFonts w:ascii="Times New Roman" w:hAnsi="Times New Roman" w:cs="Times New Roman"/>
          <w:sz w:val="28"/>
          <w:szCs w:val="28"/>
        </w:rPr>
        <w:t>.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How to Conduct the Review of Literature, Precautions in Library Use, Reporting the Review of Literature</w:t>
      </w:r>
    </w:p>
    <w:p w:rsidR="004471B1" w:rsidRPr="006322BE" w:rsidRDefault="00534BCD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The Research Strategies</w:t>
      </w:r>
      <w:r w:rsidR="004471B1" w:rsidRPr="006322BE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What are the Research Strategies? Which Strategy to Choose? Case Studies</w:t>
      </w:r>
      <w:r w:rsidR="004471B1"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Experiments, Phenomenology</w:t>
      </w:r>
      <w:r w:rsidR="00F22E39">
        <w:rPr>
          <w:rFonts w:ascii="Times New Roman" w:hAnsi="Times New Roman" w:cs="Times New Roman"/>
          <w:sz w:val="28"/>
          <w:szCs w:val="28"/>
        </w:rPr>
        <w:t xml:space="preserve">. </w:t>
      </w:r>
      <w:r w:rsidR="004471B1" w:rsidRPr="006322BE">
        <w:rPr>
          <w:rFonts w:ascii="Times New Roman" w:hAnsi="Times New Roman" w:cs="Times New Roman"/>
          <w:sz w:val="28"/>
          <w:szCs w:val="28"/>
          <w:lang w:val="en-GB"/>
        </w:rPr>
        <w:t>Ground Theory (GT), Action Research, Mixed-methods,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471B1" w:rsidRPr="006322BE">
        <w:rPr>
          <w:rFonts w:ascii="Times New Roman" w:hAnsi="Times New Roman" w:cs="Times New Roman"/>
          <w:sz w:val="28"/>
          <w:szCs w:val="28"/>
          <w:lang w:val="en-GB"/>
        </w:rPr>
        <w:t>Longitudinal</w:t>
      </w:r>
    </w:p>
    <w:p w:rsidR="003E7211" w:rsidRPr="006322BE" w:rsidRDefault="004471B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Data Collection Methods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: Questionnaires, Interviews, Focus Groups, Observation</w:t>
      </w:r>
    </w:p>
    <w:p w:rsidR="003E7211" w:rsidRPr="006322BE" w:rsidRDefault="004471B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Sampling: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Meaning and Definition of Sampling, Functions of Population and Sampling, Methods of Sampling, Characteristics of a Good Sample, Size of a Sample,</w:t>
      </w:r>
      <w:r w:rsid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6322BE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Sample Cycle</w:t>
      </w:r>
    </w:p>
    <w:p w:rsidR="003E7211" w:rsidRPr="006322BE" w:rsidRDefault="004471B1" w:rsidP="00EA7B1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Plagiarism:</w:t>
      </w:r>
      <w:r w:rsidR="00EA7B19" w:rsidRPr="006322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322BE">
        <w:rPr>
          <w:rFonts w:ascii="Times New Roman" w:hAnsi="Times New Roman" w:cs="Times New Roman"/>
          <w:sz w:val="28"/>
          <w:szCs w:val="28"/>
          <w:lang w:val="en-GB"/>
        </w:rPr>
        <w:t>Etymology, Legal aspects, Common forms of student plagiarism, Sanctions for student plagiarism, Criminal and negative behaviour by diploma mills, Plagiarism education, Factors influencing student´s decision to plagiarize</w:t>
      </w:r>
    </w:p>
    <w:p w:rsidR="00EA7B19" w:rsidRPr="006322BE" w:rsidRDefault="00EA7B19" w:rsidP="00EA7B19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b/>
          <w:sz w:val="28"/>
          <w:szCs w:val="28"/>
          <w:lang w:val="en-GB"/>
        </w:rPr>
        <w:t>Recommended literature: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Cohen, L. Lawrence, M., &amp; Morrison, K. (2005). Research Methods in Education (5th edition). Oxford: Oxford University Press. 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Denscombes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, M. (2010). The Good Research Guide: For small-scale social research projects. Maiden-Read: Open University Press. 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Dornyei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, Z. (2007). Research Methods in Applied Linguistics. Oxford: Oxford University Press. 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Hoadjli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, A.C. (2015). The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Washback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Effect of an Alternative Testing Model on Teaching and Learning: An exploratory study on EFL secondary classes in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Biskra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. Unpublished Doctoral Thesis, University of Mohamed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Kheider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Biskra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Kothari, C. R. (1980). Research Methodology: Research and techniques, New Delhi: New Age International Publishers. 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Kumar, R. (2011). Research Methodology: a step-by-step guide for beginners (3rd edition). London, UK: TJ International Ltd, Padstow,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Corwall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Leedy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, P. D. (1980). Practical Research: Planning and design. Washington: Mc Millan Publishing Co., Inc. </w:t>
      </w:r>
    </w:p>
    <w:p w:rsidR="00EA7B19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Singh, Y. K. (2006). Fundamental of Research Methodology and Statistics. New Delhi. New International (P) Limited, Publishers. </w:t>
      </w:r>
    </w:p>
    <w:p w:rsidR="003E7211" w:rsidRPr="006322BE" w:rsidRDefault="00EA7B19" w:rsidP="00EA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322BE">
        <w:rPr>
          <w:rFonts w:ascii="Times New Roman" w:hAnsi="Times New Roman" w:cs="Times New Roman"/>
          <w:sz w:val="28"/>
          <w:szCs w:val="28"/>
          <w:lang w:val="en-GB"/>
        </w:rPr>
        <w:t>Wallinman</w:t>
      </w:r>
      <w:proofErr w:type="spell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, N. (2006). </w:t>
      </w:r>
      <w:proofErr w:type="gramStart"/>
      <w:r w:rsidRPr="006322BE">
        <w:rPr>
          <w:rFonts w:ascii="Times New Roman" w:hAnsi="Times New Roman" w:cs="Times New Roman"/>
          <w:sz w:val="28"/>
          <w:szCs w:val="28"/>
          <w:lang w:val="en-GB"/>
        </w:rPr>
        <w:t>Your</w:t>
      </w:r>
      <w:proofErr w:type="gramEnd"/>
      <w:r w:rsidRPr="006322BE">
        <w:rPr>
          <w:rFonts w:ascii="Times New Roman" w:hAnsi="Times New Roman" w:cs="Times New Roman"/>
          <w:sz w:val="28"/>
          <w:szCs w:val="28"/>
          <w:lang w:val="en-GB"/>
        </w:rPr>
        <w:t xml:space="preserve"> Research Project: A step-by-step guide for the first-time researcher. London: Sage Publications</w:t>
      </w:r>
    </w:p>
    <w:sectPr w:rsidR="003E7211" w:rsidRPr="006322BE" w:rsidSect="00110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E526C"/>
    <w:multiLevelType w:val="hybridMultilevel"/>
    <w:tmpl w:val="FECA5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1"/>
    <w:rsid w:val="001105D2"/>
    <w:rsid w:val="001A7733"/>
    <w:rsid w:val="003E7211"/>
    <w:rsid w:val="004471B1"/>
    <w:rsid w:val="00534BCD"/>
    <w:rsid w:val="006322BE"/>
    <w:rsid w:val="006E33CA"/>
    <w:rsid w:val="00A50E41"/>
    <w:rsid w:val="00EA7B19"/>
    <w:rsid w:val="00F2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BD136-DC1B-45E5-936D-A93B19D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2019-09-16T11:31:00Z</cp:lastPrinted>
  <dcterms:created xsi:type="dcterms:W3CDTF">2020-09-23T12:35:00Z</dcterms:created>
  <dcterms:modified xsi:type="dcterms:W3CDTF">2020-09-23T12:35:00Z</dcterms:modified>
</cp:coreProperties>
</file>