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73" w:rsidRPr="00827073" w:rsidRDefault="00827073" w:rsidP="008270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827073">
        <w:rPr>
          <w:rFonts w:ascii="Times New Roman" w:hAnsi="Times New Roman" w:cs="Times New Roman"/>
          <w:b/>
          <w:sz w:val="32"/>
          <w:szCs w:val="32"/>
          <w:lang w:val="uk-UA"/>
        </w:rPr>
        <w:t>Міжнародний фінансовий менеджмент</w:t>
      </w:r>
    </w:p>
    <w:p w:rsidR="00827073" w:rsidRDefault="00827073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Москалик Л.Р. </w:t>
      </w:r>
    </w:p>
    <w:p w:rsidR="00667F01" w:rsidRPr="00F82C5E" w:rsidRDefault="00667F01" w:rsidP="00667F0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6.04.-31.05.2020</w:t>
      </w:r>
    </w:p>
    <w:p w:rsidR="00827073" w:rsidRDefault="00827073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82C5E">
        <w:rPr>
          <w:rFonts w:ascii="Times New Roman" w:hAnsi="Times New Roman" w:cs="Times New Roman"/>
          <w:b/>
          <w:sz w:val="28"/>
          <w:szCs w:val="28"/>
        </w:rPr>
        <w:t>Теми 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питання до опрацювання:</w:t>
      </w:r>
    </w:p>
    <w:p w:rsidR="00667F01" w:rsidRPr="00667F01" w:rsidRDefault="00667F01" w:rsidP="00667F01">
      <w:pPr>
        <w:jc w:val="both"/>
        <w:rPr>
          <w:rFonts w:ascii="Times New Roman" w:eastAsia="+mn-ea" w:hAnsi="Times New Roman" w:cs="Times New Roman"/>
          <w:szCs w:val="28"/>
          <w:lang w:val="uk-UA" w:eastAsia="ru-RU"/>
        </w:rPr>
      </w:pPr>
      <w:r w:rsidRPr="00667F0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667F01">
        <w:rPr>
          <w:rFonts w:ascii="Times New Roman" w:hAnsi="Times New Roman" w:cs="Times New Roman"/>
          <w:b/>
          <w:sz w:val="28"/>
          <w:szCs w:val="28"/>
        </w:rPr>
        <w:t>5</w:t>
      </w:r>
      <w:r w:rsidR="004C6B99" w:rsidRPr="004C6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667F01">
        <w:rPr>
          <w:rFonts w:ascii="Times New Roman" w:eastAsia="+mn-ea" w:hAnsi="Times New Roman" w:cs="Times New Roman"/>
          <w:b/>
          <w:sz w:val="24"/>
          <w:szCs w:val="28"/>
          <w:lang w:val="uk-UA" w:eastAsia="ru-RU"/>
        </w:rPr>
        <w:t>ПОДАТКОВЕ ПЛАНУВАННЯ ДІЯЛЬНОСТІ МІЖНАРОДНИХ КОРПОРАЦІЙ</w:t>
      </w:r>
      <w:r w:rsidRPr="00667F01">
        <w:rPr>
          <w:rFonts w:ascii="Times New Roman" w:eastAsia="+mn-ea" w:hAnsi="Times New Roman" w:cs="Times New Roman"/>
          <w:sz w:val="24"/>
          <w:szCs w:val="28"/>
          <w:lang w:val="uk-UA" w:eastAsia="ru-RU"/>
        </w:rPr>
        <w:t xml:space="preserve"> </w:t>
      </w:r>
      <w:r w:rsidRPr="00667F01">
        <w:rPr>
          <w:rFonts w:ascii="Times New Roman" w:eastAsia="+mn-ea" w:hAnsi="Times New Roman" w:cs="Times New Roman"/>
          <w:sz w:val="24"/>
          <w:szCs w:val="28"/>
          <w:lang w:eastAsia="ru-RU"/>
        </w:rPr>
        <w:t xml:space="preserve">(2 </w:t>
      </w:r>
      <w:r>
        <w:rPr>
          <w:rFonts w:ascii="Times New Roman" w:eastAsia="+mn-ea" w:hAnsi="Times New Roman" w:cs="Times New Roman"/>
          <w:sz w:val="24"/>
          <w:szCs w:val="28"/>
          <w:lang w:val="uk-UA" w:eastAsia="ru-RU"/>
        </w:rPr>
        <w:t>год.)</w:t>
      </w:r>
    </w:p>
    <w:p w:rsidR="00667F01" w:rsidRPr="005617E9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1. Сутність та економічний зміст міжнародного податкового планування </w:t>
      </w:r>
    </w:p>
    <w:p w:rsidR="00667F01" w:rsidRPr="005617E9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2. Етапи міжнародного податкового планування діяльності корпорацій </w:t>
      </w:r>
    </w:p>
    <w:p w:rsidR="00667F01" w:rsidRPr="005617E9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3. Межі міжнародного податкового планування та використання угод про усунення подвійного оподаткування </w:t>
      </w:r>
    </w:p>
    <w:p w:rsidR="00667F01" w:rsidRPr="005617E9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4. Трансфертні ціни та їх вплив на стратегію податкового планування у міжнародних компаніях </w:t>
      </w:r>
    </w:p>
    <w:p w:rsidR="00667F01" w:rsidRPr="005617E9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5. Податкове навантаження та ефективність міжнародного податкового планування </w:t>
      </w:r>
    </w:p>
    <w:p w:rsidR="00667F01" w:rsidRPr="005617E9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6. Управління податковими ризиками в групі компаній міжнародної </w:t>
      </w:r>
      <w:proofErr w:type="spellStart"/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>корпораці</w:t>
      </w:r>
      <w:proofErr w:type="spellEnd"/>
    </w:p>
    <w:p w:rsidR="00B17746" w:rsidRPr="00667F01" w:rsidRDefault="00550772" w:rsidP="00667F01">
      <w:pPr>
        <w:pStyle w:val="a3"/>
        <w:numPr>
          <w:ilvl w:val="0"/>
          <w:numId w:val="27"/>
        </w:numPr>
        <w:rPr>
          <w:rFonts w:eastAsia="+mn-ea"/>
          <w:lang w:val="uk-UA"/>
        </w:rPr>
      </w:pPr>
      <w:r w:rsidRPr="00667F01">
        <w:rPr>
          <w:rFonts w:eastAsia="+mn-ea"/>
          <w:lang w:val="uk-UA"/>
        </w:rPr>
        <w:t>Рогач О. Міжнародні фінанси, 2010.</w:t>
      </w:r>
    </w:p>
    <w:p w:rsidR="00B17746" w:rsidRPr="00667F01" w:rsidRDefault="00550772" w:rsidP="0050247D">
      <w:pPr>
        <w:pStyle w:val="a3"/>
        <w:numPr>
          <w:ilvl w:val="0"/>
          <w:numId w:val="27"/>
        </w:numPr>
        <w:rPr>
          <w:rFonts w:eastAsia="+mn-ea"/>
          <w:lang w:val="uk-UA"/>
        </w:rPr>
      </w:pPr>
      <w:proofErr w:type="spellStart"/>
      <w:r w:rsidRPr="0050247D">
        <w:rPr>
          <w:rFonts w:eastAsia="+mn-ea"/>
          <w:lang w:val="uk-UA"/>
        </w:rPr>
        <w:t>Shapiro</w:t>
      </w:r>
      <w:proofErr w:type="spellEnd"/>
      <w:r w:rsidRPr="0050247D">
        <w:rPr>
          <w:rFonts w:eastAsia="+mn-ea"/>
          <w:lang w:val="uk-UA"/>
        </w:rPr>
        <w:t xml:space="preserve"> A.С. </w:t>
      </w:r>
      <w:proofErr w:type="spellStart"/>
      <w:r w:rsidRPr="0050247D">
        <w:rPr>
          <w:rFonts w:eastAsia="+mn-ea"/>
          <w:lang w:val="uk-UA"/>
        </w:rPr>
        <w:t>Multinational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Financial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Management</w:t>
      </w:r>
      <w:proofErr w:type="spellEnd"/>
      <w:r w:rsidRPr="0050247D">
        <w:rPr>
          <w:rFonts w:eastAsia="+mn-ea"/>
          <w:lang w:val="uk-UA"/>
        </w:rPr>
        <w:t xml:space="preserve">. 5th </w:t>
      </w:r>
      <w:proofErr w:type="spellStart"/>
      <w:r w:rsidRPr="0050247D">
        <w:rPr>
          <w:rFonts w:eastAsia="+mn-ea"/>
          <w:lang w:val="uk-UA"/>
        </w:rPr>
        <w:t>ed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New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Jersey</w:t>
      </w:r>
      <w:proofErr w:type="spellEnd"/>
      <w:r w:rsidRPr="0050247D">
        <w:rPr>
          <w:rFonts w:eastAsia="+mn-ea"/>
          <w:lang w:val="uk-UA"/>
        </w:rPr>
        <w:t>, 1996.</w:t>
      </w:r>
    </w:p>
    <w:p w:rsidR="00667F01" w:rsidRPr="0050247D" w:rsidRDefault="00667F01" w:rsidP="00667F01">
      <w:pPr>
        <w:pStyle w:val="a3"/>
        <w:numPr>
          <w:ilvl w:val="0"/>
          <w:numId w:val="27"/>
        </w:numPr>
      </w:pPr>
      <w:r w:rsidRPr="0050247D">
        <w:rPr>
          <w:rFonts w:eastAsia="+mn-ea"/>
          <w:lang w:val="uk-UA"/>
        </w:rPr>
        <w:t>Введення до Посібника ОЕСР «Про трансфертне ціноутворення для транснаціональних корпорацій та податкових органів» 1995 р.</w:t>
      </w:r>
    </w:p>
    <w:p w:rsidR="00667F01" w:rsidRPr="0050247D" w:rsidRDefault="00064F9D" w:rsidP="00667F01">
      <w:pPr>
        <w:pStyle w:val="a3"/>
        <w:numPr>
          <w:ilvl w:val="0"/>
          <w:numId w:val="27"/>
        </w:numPr>
        <w:rPr>
          <w:lang w:val="uk-UA"/>
        </w:rPr>
      </w:pPr>
      <w:hyperlink r:id="rId5" w:history="1">
        <w:proofErr w:type="spellStart"/>
        <w:r w:rsidR="00667F01" w:rsidRPr="0050247D">
          <w:rPr>
            <w:rStyle w:val="a4"/>
            <w:rFonts w:eastAsia="+mn-ea"/>
            <w:lang w:val="uk-UA"/>
          </w:rPr>
          <w:t>Emerald</w:t>
        </w:r>
        <w:proofErr w:type="spellEnd"/>
      </w:hyperlink>
      <w:hyperlink r:id="rId6" w:history="1">
        <w:r w:rsidR="00667F01" w:rsidRPr="0050247D">
          <w:rPr>
            <w:rStyle w:val="a4"/>
            <w:rFonts w:eastAsia="+mn-ea"/>
            <w:lang w:val="uk-UA"/>
          </w:rPr>
          <w:t xml:space="preserve"> | </w:t>
        </w:r>
      </w:hyperlink>
      <w:hyperlink r:id="rId7" w:history="1">
        <w:proofErr w:type="spellStart"/>
        <w:r w:rsidR="00667F01" w:rsidRPr="0050247D">
          <w:rPr>
            <w:rStyle w:val="a4"/>
            <w:rFonts w:eastAsia="+mn-ea"/>
            <w:lang w:val="uk-UA"/>
          </w:rPr>
          <w:t>Motives</w:t>
        </w:r>
        <w:proofErr w:type="spellEnd"/>
      </w:hyperlink>
      <w:hyperlink r:id="rId8" w:history="1">
        <w:r w:rsidR="00667F01"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9" w:history="1">
        <w:proofErr w:type="spellStart"/>
        <w:r w:rsidR="00667F01" w:rsidRPr="0050247D">
          <w:rPr>
            <w:rStyle w:val="a4"/>
            <w:rFonts w:eastAsia="+mn-ea"/>
            <w:lang w:val="uk-UA"/>
          </w:rPr>
          <w:t>of</w:t>
        </w:r>
        <w:proofErr w:type="spellEnd"/>
      </w:hyperlink>
      <w:hyperlink r:id="rId10" w:history="1">
        <w:r w:rsidR="00667F01"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1" w:history="1">
        <w:proofErr w:type="spellStart"/>
        <w:r w:rsidR="00667F01" w:rsidRPr="0050247D">
          <w:rPr>
            <w:rStyle w:val="a4"/>
            <w:rFonts w:eastAsia="+mn-ea"/>
            <w:lang w:val="uk-UA"/>
          </w:rPr>
          <w:t>transfer</w:t>
        </w:r>
        <w:proofErr w:type="spellEnd"/>
      </w:hyperlink>
      <w:hyperlink r:id="rId12" w:history="1">
        <w:r w:rsidR="00667F01"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3" w:history="1">
        <w:proofErr w:type="spellStart"/>
        <w:r w:rsidR="00667F01" w:rsidRPr="0050247D">
          <w:rPr>
            <w:rStyle w:val="a4"/>
            <w:rFonts w:eastAsia="+mn-ea"/>
            <w:lang w:val="uk-UA"/>
          </w:rPr>
          <w:t>pricing</w:t>
        </w:r>
        <w:proofErr w:type="spellEnd"/>
      </w:hyperlink>
      <w:hyperlink r:id="rId14" w:history="1">
        <w:r w:rsidR="00667F01"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5" w:history="1">
        <w:proofErr w:type="spellStart"/>
        <w:r w:rsidR="00667F01" w:rsidRPr="0050247D">
          <w:rPr>
            <w:rStyle w:val="a4"/>
            <w:rFonts w:eastAsia="+mn-ea"/>
            <w:lang w:val="uk-UA"/>
          </w:rPr>
          <w:t>strategies</w:t>
        </w:r>
        <w:proofErr w:type="spellEnd"/>
      </w:hyperlink>
      <w:hyperlink r:id="rId16" w:history="1">
        <w:r w:rsidR="00667F01" w:rsidRPr="0050247D">
          <w:rPr>
            <w:rStyle w:val="a4"/>
            <w:rFonts w:eastAsia="+mn-ea"/>
            <w:lang w:val="uk-UA"/>
          </w:rPr>
          <w:t xml:space="preserve"> – </w:t>
        </w:r>
      </w:hyperlink>
      <w:hyperlink r:id="rId17" w:history="1">
        <w:proofErr w:type="spellStart"/>
        <w:r w:rsidR="00667F01" w:rsidRPr="0050247D">
          <w:rPr>
            <w:rStyle w:val="a4"/>
            <w:rFonts w:eastAsia="+mn-ea"/>
            <w:lang w:val="uk-UA"/>
          </w:rPr>
          <w:t>systemic</w:t>
        </w:r>
        <w:proofErr w:type="spellEnd"/>
      </w:hyperlink>
      <w:hyperlink r:id="rId18" w:history="1">
        <w:r w:rsidR="00667F01" w:rsidRPr="0050247D">
          <w:rPr>
            <w:rStyle w:val="a4"/>
            <w:rFonts w:eastAsia="+mn-ea"/>
            <w:lang w:val="uk-UA"/>
          </w:rPr>
          <w:t xml:space="preserve"> </w:t>
        </w:r>
      </w:hyperlink>
      <w:hyperlink r:id="rId19" w:history="1">
        <w:r w:rsidR="00667F01" w:rsidRPr="0050247D">
          <w:rPr>
            <w:rStyle w:val="a4"/>
            <w:rFonts w:eastAsia="+mn-ea"/>
            <w:lang w:val="uk-UA"/>
          </w:rPr>
          <w:t>analysis</w:t>
        </w:r>
      </w:hyperlink>
      <w:hyperlink r:id="rId20" w:history="1">
        <w:r w:rsidR="00667F01" w:rsidRPr="0050247D">
          <w:rPr>
            <w:rStyle w:val="a4"/>
            <w:rFonts w:eastAsia="+mn-ea"/>
            <w:lang w:val="uk-UA"/>
          </w:rPr>
          <w:t>www.emeraldinsight.com</w:t>
        </w:r>
      </w:hyperlink>
      <w:r w:rsidR="00667F01" w:rsidRPr="0050247D">
        <w:rPr>
          <w:rFonts w:eastAsia="+mn-ea"/>
          <w:lang w:val="uk-UA"/>
        </w:rPr>
        <w:t> </w:t>
      </w:r>
    </w:p>
    <w:p w:rsidR="00667F01" w:rsidRPr="0050247D" w:rsidRDefault="00667F01" w:rsidP="00667F01">
      <w:pPr>
        <w:pStyle w:val="a3"/>
        <w:numPr>
          <w:ilvl w:val="0"/>
          <w:numId w:val="27"/>
        </w:numPr>
        <w:rPr>
          <w:lang w:val="uk-UA"/>
        </w:rPr>
      </w:pPr>
      <w:proofErr w:type="spellStart"/>
      <w:r w:rsidRPr="0050247D">
        <w:rPr>
          <w:rFonts w:eastAsia="+mn-ea"/>
          <w:lang w:val="uk-UA"/>
        </w:rPr>
        <w:t>Global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prising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prewiev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Global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service</w:t>
      </w:r>
      <w:proofErr w:type="spellEnd"/>
      <w:r w:rsidRPr="0050247D">
        <w:rPr>
          <w:rFonts w:eastAsia="+mn-ea"/>
          <w:lang w:val="uk-UA"/>
        </w:rPr>
        <w:t xml:space="preserve">. KPMG </w:t>
      </w:r>
      <w:proofErr w:type="spellStart"/>
      <w:r w:rsidRPr="0050247D">
        <w:rPr>
          <w:rFonts w:eastAsia="+mn-ea"/>
          <w:lang w:val="uk-UA"/>
        </w:rPr>
        <w:t>Cutting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throught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complexity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February</w:t>
      </w:r>
      <w:proofErr w:type="spellEnd"/>
      <w:r w:rsidRPr="0050247D">
        <w:rPr>
          <w:rFonts w:eastAsia="+mn-ea"/>
          <w:lang w:val="uk-UA"/>
        </w:rPr>
        <w:t xml:space="preserve"> 2011. [Електронний ресурс]. – Режим доступу: </w:t>
      </w:r>
      <w:hyperlink r:id="rId21" w:history="1">
        <w:r w:rsidRPr="0050247D">
          <w:rPr>
            <w:rStyle w:val="a4"/>
            <w:rFonts w:eastAsia="+mn-ea"/>
            <w:lang w:val="uk-UA"/>
          </w:rPr>
          <w:t>http://ec.europa.eu/taxation_customs/resources/documents/taxation/company_tax/transfer_pricing/forum/jtpf/2011/jtpf_001_final_2011_en.pdf</w:t>
        </w:r>
      </w:hyperlink>
      <w:r w:rsidRPr="0050247D">
        <w:rPr>
          <w:rFonts w:eastAsia="+mn-ea"/>
          <w:lang w:val="uk-UA"/>
        </w:rPr>
        <w:t xml:space="preserve"> </w:t>
      </w:r>
    </w:p>
    <w:p w:rsidR="00667F01" w:rsidRPr="0050247D" w:rsidRDefault="00667F01" w:rsidP="00667F01">
      <w:pPr>
        <w:pStyle w:val="a3"/>
        <w:numPr>
          <w:ilvl w:val="0"/>
          <w:numId w:val="27"/>
        </w:numPr>
        <w:rPr>
          <w:lang w:val="uk-UA"/>
        </w:rPr>
      </w:pPr>
      <w:r w:rsidRPr="0050247D">
        <w:rPr>
          <w:rFonts w:eastAsia="+mn-ea"/>
          <w:lang w:val="uk-UA"/>
        </w:rPr>
        <w:t xml:space="preserve">OECD </w:t>
      </w: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Pricing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Guidelines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for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Multinational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Enterprises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and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Tax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Administrations</w:t>
      </w:r>
      <w:proofErr w:type="spellEnd"/>
      <w:r w:rsidRPr="0050247D">
        <w:rPr>
          <w:rFonts w:eastAsia="+mn-ea"/>
          <w:lang w:val="uk-UA"/>
        </w:rPr>
        <w:t xml:space="preserve">. OECD, </w:t>
      </w:r>
      <w:proofErr w:type="spellStart"/>
      <w:r w:rsidRPr="0050247D">
        <w:rPr>
          <w:rFonts w:eastAsia="+mn-ea"/>
          <w:lang w:val="uk-UA"/>
        </w:rPr>
        <w:t>July</w:t>
      </w:r>
      <w:proofErr w:type="spellEnd"/>
      <w:r w:rsidRPr="0050247D">
        <w:rPr>
          <w:rFonts w:eastAsia="+mn-ea"/>
          <w:lang w:val="uk-UA"/>
        </w:rPr>
        <w:t xml:space="preserve"> 2010.  [Електронний ресурс]. – Режим доступу: </w:t>
      </w:r>
      <w:hyperlink r:id="rId22" w:history="1">
        <w:r w:rsidRPr="0050247D">
          <w:rPr>
            <w:rStyle w:val="a4"/>
            <w:rFonts w:eastAsia="+mn-ea"/>
            <w:lang w:val="uk-UA"/>
          </w:rPr>
          <w:t>http://www.svcmscentral.com/SVsitefiles/nlc/contenido/doc/073214_OECD%20TP%20Guidelines%20June%202010.pdf</w:t>
        </w:r>
      </w:hyperlink>
      <w:r w:rsidRPr="0050247D">
        <w:rPr>
          <w:rFonts w:eastAsia="+mn-ea"/>
          <w:lang w:val="uk-UA"/>
        </w:rPr>
        <w:t xml:space="preserve"> </w:t>
      </w:r>
    </w:p>
    <w:p w:rsidR="00667F01" w:rsidRPr="0050247D" w:rsidRDefault="00667F01" w:rsidP="00667F01">
      <w:pPr>
        <w:pStyle w:val="a3"/>
        <w:numPr>
          <w:ilvl w:val="0"/>
          <w:numId w:val="27"/>
        </w:numPr>
        <w:rPr>
          <w:lang w:val="uk-UA"/>
        </w:rPr>
      </w:pPr>
      <w:proofErr w:type="spellStart"/>
      <w:r w:rsidRPr="0050247D">
        <w:rPr>
          <w:rFonts w:eastAsia="+mn-ea"/>
          <w:lang w:val="uk-UA"/>
        </w:rPr>
        <w:t>Transfer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Pricing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Legislation</w:t>
      </w:r>
      <w:proofErr w:type="spellEnd"/>
      <w:r w:rsidRPr="0050247D">
        <w:rPr>
          <w:rFonts w:eastAsia="+mn-ea"/>
          <w:lang w:val="uk-UA"/>
        </w:rPr>
        <w:t xml:space="preserve"> - A </w:t>
      </w:r>
      <w:proofErr w:type="spellStart"/>
      <w:r w:rsidRPr="0050247D">
        <w:rPr>
          <w:rFonts w:eastAsia="+mn-ea"/>
          <w:lang w:val="uk-UA"/>
        </w:rPr>
        <w:t>suggested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Approach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Organisation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for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economic</w:t>
      </w:r>
      <w:proofErr w:type="spellEnd"/>
      <w:r w:rsidRPr="0050247D">
        <w:rPr>
          <w:rFonts w:eastAsia="+mn-ea"/>
          <w:lang w:val="uk-UA"/>
        </w:rPr>
        <w:t xml:space="preserve"> co-</w:t>
      </w:r>
      <w:proofErr w:type="spellStart"/>
      <w:r w:rsidRPr="0050247D">
        <w:rPr>
          <w:rFonts w:eastAsia="+mn-ea"/>
          <w:lang w:val="uk-UA"/>
        </w:rPr>
        <w:t>operation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and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development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June</w:t>
      </w:r>
      <w:proofErr w:type="spellEnd"/>
      <w:r w:rsidRPr="0050247D">
        <w:rPr>
          <w:rFonts w:eastAsia="+mn-ea"/>
          <w:lang w:val="uk-UA"/>
        </w:rPr>
        <w:t xml:space="preserve"> 2011. [Електронний ресурс]. – Режим доступу: http://www.oecd.org/dataoecd/41/6/45765682.pdf</w:t>
      </w:r>
    </w:p>
    <w:p w:rsidR="004C6B99" w:rsidRPr="00667F01" w:rsidRDefault="004C6B99" w:rsidP="00667F01">
      <w:pPr>
        <w:ind w:left="720"/>
        <w:rPr>
          <w:rFonts w:eastAsia="+mn-ea"/>
          <w:lang w:val="uk-UA"/>
        </w:rPr>
      </w:pPr>
    </w:p>
    <w:p w:rsidR="004C6B99" w:rsidRPr="00667F01" w:rsidRDefault="004C6B99" w:rsidP="00667F01">
      <w:pPr>
        <w:ind w:left="720"/>
        <w:rPr>
          <w:rFonts w:eastAsia="+mn-ea"/>
          <w:lang w:val="uk-UA"/>
        </w:rPr>
      </w:pPr>
    </w:p>
    <w:p w:rsidR="00667F01" w:rsidRPr="00415BBB" w:rsidRDefault="00667F01" w:rsidP="00667F01">
      <w:pPr>
        <w:jc w:val="both"/>
        <w:rPr>
          <w:rFonts w:ascii="Times New Roman" w:eastAsia="+mn-ea" w:hAnsi="Times New Roman" w:cs="Times New Roman"/>
          <w:b/>
          <w:sz w:val="24"/>
          <w:szCs w:val="28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22.05. </w:t>
      </w:r>
      <w:r w:rsidR="004C6B99" w:rsidRPr="004C6B9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15BBB">
        <w:rPr>
          <w:rFonts w:ascii="Times New Roman" w:eastAsia="+mn-ea" w:hAnsi="Times New Roman" w:cs="Times New Roman"/>
          <w:b/>
          <w:sz w:val="24"/>
          <w:szCs w:val="28"/>
          <w:lang w:val="uk-UA" w:eastAsia="ru-RU"/>
        </w:rPr>
        <w:t xml:space="preserve">ФІНАНСОВА ЗВІТНІСТЬ МІЖНАРОДНОЇ КОМПАНІЇ ТА МЕТОДИ ЇЇ АНАЛІЗУ </w:t>
      </w:r>
      <w:r w:rsidR="00415BBB">
        <w:rPr>
          <w:rFonts w:ascii="Times New Roman" w:eastAsia="+mn-ea" w:hAnsi="Times New Roman" w:cs="Times New Roman"/>
          <w:b/>
          <w:sz w:val="24"/>
          <w:szCs w:val="28"/>
          <w:lang w:val="uk-UA" w:eastAsia="ru-RU"/>
        </w:rPr>
        <w:t>(2 год.)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1. Форми фінансової звітності та їх призначення 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2. Баланс міжнародної компанії 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3. Звіт про прибутки та збитки міжнародної компанії </w:t>
      </w:r>
    </w:p>
    <w:p w:rsid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4. Консолідований звіт про акціонерний капітал і звіт про рух грошових коштів </w:t>
      </w:r>
    </w:p>
    <w:p w:rsidR="00667F01" w:rsidRPr="00667F01" w:rsidRDefault="00667F01" w:rsidP="00667F01">
      <w:pPr>
        <w:jc w:val="both"/>
        <w:rPr>
          <w:rFonts w:ascii="Times New Roman" w:eastAsia="+mn-ea" w:hAnsi="Times New Roman" w:cs="Times New Roman"/>
          <w:sz w:val="28"/>
          <w:szCs w:val="28"/>
          <w:lang w:val="uk-UA" w:eastAsia="ru-RU"/>
        </w:rPr>
      </w:pPr>
      <w:r w:rsidRPr="00667F01">
        <w:rPr>
          <w:rFonts w:ascii="Times New Roman" w:eastAsia="+mn-ea" w:hAnsi="Times New Roman" w:cs="Times New Roman"/>
          <w:sz w:val="28"/>
          <w:szCs w:val="28"/>
          <w:lang w:val="uk-UA" w:eastAsia="ru-RU"/>
        </w:rPr>
        <w:t xml:space="preserve">5. Основні фінансові коефіцієнти і їх </w:t>
      </w:r>
    </w:p>
    <w:p w:rsidR="00B17746" w:rsidRPr="00415BBB" w:rsidRDefault="00550772" w:rsidP="0050247D">
      <w:pPr>
        <w:pStyle w:val="a3"/>
        <w:numPr>
          <w:ilvl w:val="0"/>
          <w:numId w:val="28"/>
        </w:numPr>
        <w:rPr>
          <w:lang w:val="en-US"/>
        </w:rPr>
      </w:pPr>
      <w:proofErr w:type="spellStart"/>
      <w:r w:rsidRPr="0050247D">
        <w:rPr>
          <w:rFonts w:eastAsia="+mn-ea"/>
          <w:lang w:val="uk-UA"/>
        </w:rPr>
        <w:t>Shapiro</w:t>
      </w:r>
      <w:proofErr w:type="spellEnd"/>
      <w:r w:rsidRPr="0050247D">
        <w:rPr>
          <w:rFonts w:eastAsia="+mn-ea"/>
          <w:lang w:val="uk-UA"/>
        </w:rPr>
        <w:t xml:space="preserve"> A.С. </w:t>
      </w:r>
      <w:proofErr w:type="spellStart"/>
      <w:r w:rsidRPr="0050247D">
        <w:rPr>
          <w:rFonts w:eastAsia="+mn-ea"/>
          <w:lang w:val="uk-UA"/>
        </w:rPr>
        <w:t>Multinational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Financial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Management</w:t>
      </w:r>
      <w:proofErr w:type="spellEnd"/>
      <w:r w:rsidRPr="0050247D">
        <w:rPr>
          <w:rFonts w:eastAsia="+mn-ea"/>
          <w:lang w:val="uk-UA"/>
        </w:rPr>
        <w:t xml:space="preserve">. 5th </w:t>
      </w:r>
      <w:proofErr w:type="spellStart"/>
      <w:r w:rsidRPr="0050247D">
        <w:rPr>
          <w:rFonts w:eastAsia="+mn-ea"/>
          <w:lang w:val="uk-UA"/>
        </w:rPr>
        <w:t>ed</w:t>
      </w:r>
      <w:proofErr w:type="spellEnd"/>
      <w:r w:rsidRPr="0050247D">
        <w:rPr>
          <w:rFonts w:eastAsia="+mn-ea"/>
          <w:lang w:val="uk-UA"/>
        </w:rPr>
        <w:t xml:space="preserve">. </w:t>
      </w:r>
      <w:proofErr w:type="spellStart"/>
      <w:r w:rsidRPr="0050247D">
        <w:rPr>
          <w:rFonts w:eastAsia="+mn-ea"/>
          <w:lang w:val="uk-UA"/>
        </w:rPr>
        <w:t>New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Jersey</w:t>
      </w:r>
      <w:proofErr w:type="spellEnd"/>
      <w:r w:rsidRPr="0050247D">
        <w:rPr>
          <w:rFonts w:eastAsia="+mn-ea"/>
          <w:lang w:val="uk-UA"/>
        </w:rPr>
        <w:t>, 1996.</w:t>
      </w:r>
    </w:p>
    <w:p w:rsidR="00B17746" w:rsidRPr="00415BBB" w:rsidRDefault="00550772" w:rsidP="0050247D">
      <w:pPr>
        <w:pStyle w:val="a3"/>
        <w:numPr>
          <w:ilvl w:val="0"/>
          <w:numId w:val="28"/>
        </w:numPr>
      </w:pPr>
      <w:proofErr w:type="spellStart"/>
      <w:r w:rsidRPr="0050247D">
        <w:rPr>
          <w:rFonts w:eastAsia="+mn-ea"/>
          <w:lang w:val="uk-UA"/>
        </w:rPr>
        <w:t>International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Financial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Reporting</w:t>
      </w:r>
      <w:proofErr w:type="spellEnd"/>
      <w:r w:rsidRPr="0050247D">
        <w:rPr>
          <w:rFonts w:eastAsia="+mn-ea"/>
          <w:lang w:val="uk-UA"/>
        </w:rPr>
        <w:t xml:space="preserve"> </w:t>
      </w:r>
      <w:proofErr w:type="spellStart"/>
      <w:r w:rsidRPr="0050247D">
        <w:rPr>
          <w:rFonts w:eastAsia="+mn-ea"/>
          <w:lang w:val="uk-UA"/>
        </w:rPr>
        <w:t>Standarts</w:t>
      </w:r>
      <w:proofErr w:type="spellEnd"/>
      <w:r w:rsidRPr="0050247D">
        <w:rPr>
          <w:rFonts w:eastAsia="+mn-ea"/>
          <w:lang w:val="uk-UA"/>
        </w:rPr>
        <w:t xml:space="preserve"> </w:t>
      </w:r>
    </w:p>
    <w:p w:rsidR="00415BBB" w:rsidRPr="0050247D" w:rsidRDefault="00415BBB" w:rsidP="0050247D">
      <w:pPr>
        <w:pStyle w:val="a3"/>
        <w:numPr>
          <w:ilvl w:val="0"/>
          <w:numId w:val="28"/>
        </w:numPr>
      </w:pPr>
      <w:r>
        <w:rPr>
          <w:rFonts w:eastAsia="+mn-ea"/>
          <w:lang w:val="uk-UA"/>
        </w:rPr>
        <w:t>Годованець О.В. Міжнародний фінансовий менеджмент.</w:t>
      </w:r>
    </w:p>
    <w:p w:rsidR="00A64ECC" w:rsidRPr="00A64ECC" w:rsidRDefault="00A64ECC" w:rsidP="003B3C81">
      <w:pPr>
        <w:ind w:left="-360"/>
        <w:rPr>
          <w:rFonts w:ascii="Times New Roman" w:hAnsi="Times New Roman" w:cs="Times New Roman"/>
          <w:sz w:val="28"/>
          <w:szCs w:val="28"/>
          <w:lang w:val="uk-UA"/>
        </w:rPr>
      </w:pPr>
    </w:p>
    <w:p w:rsidR="004C6B99" w:rsidRPr="004C6B99" w:rsidRDefault="004C6B99" w:rsidP="004C6B9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B99" w:rsidRDefault="004C6B99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B99" w:rsidRDefault="004C6B99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6B99" w:rsidRDefault="004C6B99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7073" w:rsidRPr="00827073" w:rsidRDefault="004C6B99" w:rsidP="008270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7073" w:rsidRPr="00A8645A" w:rsidRDefault="00827073" w:rsidP="00A8645A">
      <w:pPr>
        <w:rPr>
          <w:rFonts w:ascii="Times New Roman" w:eastAsia="+mn-ea" w:hAnsi="Times New Roman" w:cs="Times New Roman"/>
          <w:sz w:val="24"/>
          <w:szCs w:val="24"/>
          <w:lang w:val="uk-UA" w:eastAsia="ru-RU"/>
        </w:rPr>
      </w:pPr>
    </w:p>
    <w:sectPr w:rsidR="00827073" w:rsidRPr="00A8645A" w:rsidSect="00D2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918"/>
    <w:multiLevelType w:val="hybridMultilevel"/>
    <w:tmpl w:val="1EFE7DFE"/>
    <w:lvl w:ilvl="0" w:tplc="13F4CA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1C79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A037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6A8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EB5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2A57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D84C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6E4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7292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63F7B"/>
    <w:multiLevelType w:val="hybridMultilevel"/>
    <w:tmpl w:val="075ED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F2958"/>
    <w:multiLevelType w:val="hybridMultilevel"/>
    <w:tmpl w:val="C28C0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034F3"/>
    <w:multiLevelType w:val="hybridMultilevel"/>
    <w:tmpl w:val="2AC2B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476E1"/>
    <w:multiLevelType w:val="hybridMultilevel"/>
    <w:tmpl w:val="E836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3519B"/>
    <w:multiLevelType w:val="hybridMultilevel"/>
    <w:tmpl w:val="BD9A4978"/>
    <w:lvl w:ilvl="0" w:tplc="E28E1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D40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5C8F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D850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0F7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66B8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0A9A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0229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E6F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F2E78"/>
    <w:multiLevelType w:val="hybridMultilevel"/>
    <w:tmpl w:val="CE2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ED4611"/>
    <w:multiLevelType w:val="hybridMultilevel"/>
    <w:tmpl w:val="5A8864C4"/>
    <w:lvl w:ilvl="0" w:tplc="3410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A0D7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6AE8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B68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88E7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BAF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328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E3F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090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0A48F5"/>
    <w:multiLevelType w:val="hybridMultilevel"/>
    <w:tmpl w:val="4A88C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FCF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6F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80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2C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84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2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E6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A6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2F5A60"/>
    <w:multiLevelType w:val="hybridMultilevel"/>
    <w:tmpl w:val="BA5CFDDC"/>
    <w:lvl w:ilvl="0" w:tplc="820A2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9036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021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CE42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25E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702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960D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4697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EA5C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6F3FB8"/>
    <w:multiLevelType w:val="hybridMultilevel"/>
    <w:tmpl w:val="538EF8A2"/>
    <w:lvl w:ilvl="0" w:tplc="EBF6E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64AC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147F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186F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285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AE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2A5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305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A03D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D56E84"/>
    <w:multiLevelType w:val="hybridMultilevel"/>
    <w:tmpl w:val="1C287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11549"/>
    <w:multiLevelType w:val="hybridMultilevel"/>
    <w:tmpl w:val="6B565DE6"/>
    <w:lvl w:ilvl="0" w:tplc="0AB4D60A">
      <w:start w:val="21"/>
      <w:numFmt w:val="bullet"/>
      <w:lvlText w:val="-"/>
      <w:lvlJc w:val="left"/>
      <w:pPr>
        <w:ind w:left="1428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2E0C0B"/>
    <w:multiLevelType w:val="hybridMultilevel"/>
    <w:tmpl w:val="75D4B1DC"/>
    <w:lvl w:ilvl="0" w:tplc="B9D25C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CF4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26F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280B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E2C8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084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025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E60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A6F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EF3439"/>
    <w:multiLevelType w:val="hybridMultilevel"/>
    <w:tmpl w:val="152692DA"/>
    <w:lvl w:ilvl="0" w:tplc="31AE56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7C21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306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34B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E26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E80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C29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6CB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5A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42265C7C"/>
    <w:multiLevelType w:val="hybridMultilevel"/>
    <w:tmpl w:val="7D4C6A10"/>
    <w:lvl w:ilvl="0" w:tplc="006C8D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A7DE7"/>
    <w:multiLevelType w:val="hybridMultilevel"/>
    <w:tmpl w:val="ADCA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02C6E"/>
    <w:multiLevelType w:val="hybridMultilevel"/>
    <w:tmpl w:val="50125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3B9D"/>
    <w:multiLevelType w:val="hybridMultilevel"/>
    <w:tmpl w:val="6854DC80"/>
    <w:lvl w:ilvl="0" w:tplc="3410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C4383"/>
    <w:multiLevelType w:val="hybridMultilevel"/>
    <w:tmpl w:val="C482467C"/>
    <w:lvl w:ilvl="0" w:tplc="0AB4D60A">
      <w:start w:val="21"/>
      <w:numFmt w:val="bullet"/>
      <w:lvlText w:val="-"/>
      <w:lvlJc w:val="left"/>
      <w:pPr>
        <w:ind w:left="720" w:hanging="360"/>
      </w:pPr>
      <w:rPr>
        <w:rFonts w:ascii="Times New Roman" w:eastAsia="+mn-e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771002"/>
    <w:multiLevelType w:val="hybridMultilevel"/>
    <w:tmpl w:val="B794199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6FB0915"/>
    <w:multiLevelType w:val="hybridMultilevel"/>
    <w:tmpl w:val="53DA5956"/>
    <w:lvl w:ilvl="0" w:tplc="006C8DDA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4A448A"/>
    <w:multiLevelType w:val="hybridMultilevel"/>
    <w:tmpl w:val="4032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F26B6B"/>
    <w:multiLevelType w:val="hybridMultilevel"/>
    <w:tmpl w:val="D7BAB9B4"/>
    <w:lvl w:ilvl="0" w:tplc="34109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92EA0"/>
    <w:multiLevelType w:val="hybridMultilevel"/>
    <w:tmpl w:val="EA2096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DA40099"/>
    <w:multiLevelType w:val="hybridMultilevel"/>
    <w:tmpl w:val="54AC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B10C6"/>
    <w:multiLevelType w:val="hybridMultilevel"/>
    <w:tmpl w:val="466CF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212ED8"/>
    <w:multiLevelType w:val="hybridMultilevel"/>
    <w:tmpl w:val="934C6618"/>
    <w:lvl w:ilvl="0" w:tplc="3500C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1A4020">
      <w:start w:val="252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76B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F051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07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42CA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56D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F0FD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082C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FF7996"/>
    <w:multiLevelType w:val="hybridMultilevel"/>
    <w:tmpl w:val="E4C29AEA"/>
    <w:lvl w:ilvl="0" w:tplc="6BBCA43A">
      <w:start w:val="1"/>
      <w:numFmt w:val="decimal"/>
      <w:lvlText w:val="%1."/>
      <w:lvlJc w:val="left"/>
      <w:pPr>
        <w:ind w:left="1080" w:hanging="360"/>
      </w:pPr>
      <w:rPr>
        <w:rFonts w:eastAsia="+mn-ea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6D5F31"/>
    <w:multiLevelType w:val="hybridMultilevel"/>
    <w:tmpl w:val="33AE0958"/>
    <w:lvl w:ilvl="0" w:tplc="341097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3BF3313"/>
    <w:multiLevelType w:val="hybridMultilevel"/>
    <w:tmpl w:val="5B52B152"/>
    <w:lvl w:ilvl="0" w:tplc="341097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73FA8"/>
    <w:multiLevelType w:val="hybridMultilevel"/>
    <w:tmpl w:val="881E8DD2"/>
    <w:lvl w:ilvl="0" w:tplc="126AD6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22F5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D267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E4D2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6D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243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16AF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2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8AC6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F3465A"/>
    <w:multiLevelType w:val="hybridMultilevel"/>
    <w:tmpl w:val="5F76CCC0"/>
    <w:lvl w:ilvl="0" w:tplc="6C16F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FEE5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88E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A08B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246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B6A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EC2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BCD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0EC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7"/>
  </w:num>
  <w:num w:numId="3">
    <w:abstractNumId w:val="22"/>
  </w:num>
  <w:num w:numId="4">
    <w:abstractNumId w:val="29"/>
  </w:num>
  <w:num w:numId="5">
    <w:abstractNumId w:val="16"/>
  </w:num>
  <w:num w:numId="6">
    <w:abstractNumId w:val="23"/>
  </w:num>
  <w:num w:numId="7">
    <w:abstractNumId w:val="32"/>
  </w:num>
  <w:num w:numId="8">
    <w:abstractNumId w:val="3"/>
  </w:num>
  <w:num w:numId="9">
    <w:abstractNumId w:val="30"/>
  </w:num>
  <w:num w:numId="10">
    <w:abstractNumId w:val="9"/>
  </w:num>
  <w:num w:numId="11">
    <w:abstractNumId w:val="18"/>
  </w:num>
  <w:num w:numId="12">
    <w:abstractNumId w:val="25"/>
  </w:num>
  <w:num w:numId="13">
    <w:abstractNumId w:val="20"/>
  </w:num>
  <w:num w:numId="14">
    <w:abstractNumId w:val="17"/>
  </w:num>
  <w:num w:numId="15">
    <w:abstractNumId w:val="4"/>
  </w:num>
  <w:num w:numId="16">
    <w:abstractNumId w:val="21"/>
  </w:num>
  <w:num w:numId="17">
    <w:abstractNumId w:val="27"/>
  </w:num>
  <w:num w:numId="18">
    <w:abstractNumId w:val="15"/>
  </w:num>
  <w:num w:numId="19">
    <w:abstractNumId w:val="6"/>
  </w:num>
  <w:num w:numId="20">
    <w:abstractNumId w:val="13"/>
  </w:num>
  <w:num w:numId="21">
    <w:abstractNumId w:val="8"/>
  </w:num>
  <w:num w:numId="22">
    <w:abstractNumId w:val="0"/>
  </w:num>
  <w:num w:numId="23">
    <w:abstractNumId w:val="31"/>
  </w:num>
  <w:num w:numId="24">
    <w:abstractNumId w:val="2"/>
  </w:num>
  <w:num w:numId="25">
    <w:abstractNumId w:val="11"/>
  </w:num>
  <w:num w:numId="26">
    <w:abstractNumId w:val="24"/>
  </w:num>
  <w:num w:numId="27">
    <w:abstractNumId w:val="1"/>
  </w:num>
  <w:num w:numId="28">
    <w:abstractNumId w:val="26"/>
  </w:num>
  <w:num w:numId="29">
    <w:abstractNumId w:val="5"/>
  </w:num>
  <w:num w:numId="30">
    <w:abstractNumId w:val="19"/>
  </w:num>
  <w:num w:numId="31">
    <w:abstractNumId w:val="12"/>
  </w:num>
  <w:num w:numId="32">
    <w:abstractNumId w:val="28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692"/>
    <w:rsid w:val="00064F9D"/>
    <w:rsid w:val="000938A1"/>
    <w:rsid w:val="001E4641"/>
    <w:rsid w:val="002972E8"/>
    <w:rsid w:val="003A16B0"/>
    <w:rsid w:val="003B3C81"/>
    <w:rsid w:val="00401CD0"/>
    <w:rsid w:val="00415BBB"/>
    <w:rsid w:val="004A2ED4"/>
    <w:rsid w:val="004C6B99"/>
    <w:rsid w:val="0050247D"/>
    <w:rsid w:val="00550772"/>
    <w:rsid w:val="005617E9"/>
    <w:rsid w:val="005A0692"/>
    <w:rsid w:val="005E2F58"/>
    <w:rsid w:val="00667F01"/>
    <w:rsid w:val="00736373"/>
    <w:rsid w:val="00827073"/>
    <w:rsid w:val="00832FA5"/>
    <w:rsid w:val="00833CAB"/>
    <w:rsid w:val="00A64ECC"/>
    <w:rsid w:val="00A8645A"/>
    <w:rsid w:val="00B12BBA"/>
    <w:rsid w:val="00B17746"/>
    <w:rsid w:val="00CC057B"/>
    <w:rsid w:val="00D267CF"/>
    <w:rsid w:val="00E12DA1"/>
    <w:rsid w:val="00EF3F54"/>
    <w:rsid w:val="00F736B8"/>
    <w:rsid w:val="00F81052"/>
    <w:rsid w:val="00F82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6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E4641"/>
    <w:rPr>
      <w:color w:val="0000FF"/>
      <w:u w:val="single"/>
    </w:rPr>
  </w:style>
  <w:style w:type="character" w:styleId="a5">
    <w:name w:val="Emphasis"/>
    <w:basedOn w:val="a0"/>
    <w:uiPriority w:val="20"/>
    <w:qFormat/>
    <w:rsid w:val="001E464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11449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79081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8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7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92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6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35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9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674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024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1998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6768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697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735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51654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2560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5071">
          <w:marLeft w:val="103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1420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3896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16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424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9450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7717">
          <w:marLeft w:val="155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332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99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51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48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36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5138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3401">
          <w:marLeft w:val="103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5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3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8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c.europa.eu/taxation_customs/resources/documents/taxation/company_tax/transfer_pricing/forum/jtpf/2011/jtpf_001_final_2011_en.pdf" TargetMode="External"/><Relationship Id="rId7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2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7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0" Type="http://schemas.openxmlformats.org/officeDocument/2006/relationships/hyperlink" Target="http://www.emeraldinsight.com/journals.htm?articleid=1878152&amp;show=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1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5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9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14" Type="http://schemas.openxmlformats.org/officeDocument/2006/relationships/hyperlink" Target="http://www.google.com.ua/url?sa=i&amp;rct=j&amp;q=&amp;esrc=s&amp;source=images&amp;cd=&amp;cad=rja&amp;docid=Fk-oWQvJMRiFxM&amp;tbnid=TeuoTJ7FqS7TTM:&amp;ved=0CAMQjhw&amp;url=http://www.emeraldinsight.com/journals.htm?articleid=1878152&amp;show=html&amp;ei=yY1AUd2NJpK00QWh-YCgCA&amp;bvm=bv.43287494,d.d2k&amp;psig=AFQjCNGvHApDfscT7quep82hv_uB3CqCLg&amp;ust=1363271309720779" TargetMode="External"/><Relationship Id="rId22" Type="http://schemas.openxmlformats.org/officeDocument/2006/relationships/hyperlink" Target="http://www.svcmscentral.com/SVsitefiles/nlc/contenido/doc/073214_OECD%20TP%20Guidelines%20June%20201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envy x360</dc:creator>
  <cp:lastModifiedBy>hp envy x360</cp:lastModifiedBy>
  <cp:revision>2</cp:revision>
  <dcterms:created xsi:type="dcterms:W3CDTF">2020-05-04T12:36:00Z</dcterms:created>
  <dcterms:modified xsi:type="dcterms:W3CDTF">2020-05-04T12:36:00Z</dcterms:modified>
</cp:coreProperties>
</file>