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0DA1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6285C71B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41344D0C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332086">
        <w:rPr>
          <w:b/>
          <w:sz w:val="26"/>
          <w:szCs w:val="26"/>
        </w:rPr>
        <w:t>27.04</w:t>
      </w:r>
      <w:r w:rsidRPr="00F868DE">
        <w:rPr>
          <w:b/>
          <w:sz w:val="26"/>
          <w:szCs w:val="26"/>
        </w:rPr>
        <w:t xml:space="preserve">.2020 р. по </w:t>
      </w:r>
      <w:r w:rsidR="00332086">
        <w:rPr>
          <w:b/>
          <w:sz w:val="26"/>
          <w:szCs w:val="26"/>
        </w:rPr>
        <w:t>31.05</w:t>
      </w:r>
      <w:r w:rsidRPr="00F868DE">
        <w:rPr>
          <w:b/>
          <w:sz w:val="26"/>
          <w:szCs w:val="26"/>
        </w:rPr>
        <w:t>.2020 р.</w:t>
      </w:r>
    </w:p>
    <w:p w14:paraId="0E7C90F7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4B1C70" w:rsidRPr="009B0298">
        <w:rPr>
          <w:b/>
          <w:sz w:val="26"/>
          <w:szCs w:val="26"/>
        </w:rPr>
        <w:t>Регіональна політика та Структурні фонди ЄС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5BD211C5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4B1C70">
        <w:rPr>
          <w:sz w:val="26"/>
          <w:szCs w:val="26"/>
        </w:rPr>
        <w:t>5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25009BB1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4B1C70">
        <w:rPr>
          <w:b/>
          <w:sz w:val="26"/>
          <w:szCs w:val="26"/>
        </w:rPr>
        <w:t>магістр</w:t>
      </w:r>
    </w:p>
    <w:p w14:paraId="2361A913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749FF439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r w:rsidR="000B43DE">
        <w:rPr>
          <w:sz w:val="26"/>
          <w:szCs w:val="26"/>
          <w:lang w:val="en-US"/>
        </w:rPr>
        <w:t>gwersii</w:t>
      </w:r>
      <w:r w:rsidR="000B43DE" w:rsidRPr="000B43DE">
        <w:rPr>
          <w:sz w:val="26"/>
          <w:szCs w:val="26"/>
          <w:lang w:val="ru-RU"/>
        </w:rPr>
        <w:t>@</w:t>
      </w:r>
      <w:r w:rsidR="000B43DE">
        <w:rPr>
          <w:sz w:val="26"/>
          <w:szCs w:val="26"/>
          <w:lang w:val="en-US"/>
        </w:rPr>
        <w:t>gmail</w:t>
      </w:r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76922FF" w14:textId="77777777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332086">
        <w:rPr>
          <w:b/>
          <w:sz w:val="26"/>
          <w:szCs w:val="26"/>
        </w:rPr>
        <w:t>27</w:t>
      </w:r>
      <w:r w:rsidR="00910452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332086">
        <w:rPr>
          <w:b/>
          <w:sz w:val="26"/>
          <w:szCs w:val="26"/>
        </w:rPr>
        <w:t>31.05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332086">
        <w:rPr>
          <w:b/>
          <w:sz w:val="26"/>
          <w:szCs w:val="26"/>
        </w:rPr>
        <w:t>6</w:t>
      </w:r>
    </w:p>
    <w:p w14:paraId="577066E1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0E27A234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21865DEA" w14:textId="77777777" w:rsidR="001C1A88" w:rsidRDefault="001C1A88" w:rsidP="00910452">
      <w:pPr>
        <w:spacing w:after="0"/>
        <w:ind w:left="0" w:firstLine="0"/>
        <w:rPr>
          <w:sz w:val="26"/>
          <w:szCs w:val="26"/>
        </w:rPr>
      </w:pPr>
    </w:p>
    <w:p w14:paraId="3ACD9640" w14:textId="77777777" w:rsidR="00910452" w:rsidRDefault="00910452" w:rsidP="00910452">
      <w:pPr>
        <w:spacing w:after="0"/>
        <w:ind w:left="0" w:firstLine="0"/>
        <w:rPr>
          <w:sz w:val="26"/>
          <w:szCs w:val="26"/>
        </w:rPr>
      </w:pPr>
    </w:p>
    <w:p w14:paraId="7C09F096" w14:textId="77777777" w:rsidR="00910452" w:rsidRDefault="00910452" w:rsidP="00910452">
      <w:pPr>
        <w:pStyle w:val="ListParagraph"/>
        <w:spacing w:after="0"/>
        <w:ind w:left="428" w:firstLine="0"/>
        <w:jc w:val="center"/>
        <w:rPr>
          <w:sz w:val="26"/>
          <w:szCs w:val="26"/>
        </w:rPr>
      </w:pPr>
      <w:r>
        <w:rPr>
          <w:sz w:val="26"/>
          <w:szCs w:val="26"/>
        </w:rPr>
        <w:t>ТЕМА</w:t>
      </w:r>
      <w:r w:rsidR="00332086">
        <w:rPr>
          <w:sz w:val="26"/>
          <w:szCs w:val="26"/>
        </w:rPr>
        <w:t xml:space="preserve"> 8</w:t>
      </w:r>
      <w:r w:rsidRPr="00910452">
        <w:rPr>
          <w:sz w:val="26"/>
          <w:szCs w:val="26"/>
        </w:rPr>
        <w:t xml:space="preserve">. </w:t>
      </w:r>
      <w:r w:rsidR="00D85F32" w:rsidRPr="00D85F32">
        <w:rPr>
          <w:sz w:val="26"/>
          <w:szCs w:val="26"/>
        </w:rPr>
        <w:t>Сучасні стратегічні орієнтири європейської регіональної політики</w:t>
      </w:r>
    </w:p>
    <w:p w14:paraId="245F9471" w14:textId="77777777" w:rsidR="00C56B75" w:rsidRDefault="00C56B75" w:rsidP="00C56B75">
      <w:pPr>
        <w:pStyle w:val="ListParagraph"/>
        <w:numPr>
          <w:ilvl w:val="1"/>
          <w:numId w:val="2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741F0A">
        <w:rPr>
          <w:sz w:val="26"/>
          <w:szCs w:val="26"/>
        </w:rPr>
        <w:t>С</w:t>
      </w:r>
      <w:r w:rsidR="00741F0A" w:rsidRPr="00741F0A">
        <w:rPr>
          <w:sz w:val="26"/>
          <w:szCs w:val="26"/>
        </w:rPr>
        <w:t>утність парадигми нової регіональної політики ЄС</w:t>
      </w:r>
    </w:p>
    <w:p w14:paraId="01CE86E6" w14:textId="77777777" w:rsidR="00C56B75" w:rsidRDefault="00C56B75" w:rsidP="00C56B75">
      <w:pPr>
        <w:pStyle w:val="ListParagraph"/>
        <w:numPr>
          <w:ilvl w:val="1"/>
          <w:numId w:val="2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.</w:t>
      </w:r>
      <w:r w:rsidR="003449CB" w:rsidRPr="003449CB">
        <w:rPr>
          <w:sz w:val="26"/>
          <w:szCs w:val="26"/>
        </w:rPr>
        <w:t xml:space="preserve"> </w:t>
      </w:r>
      <w:r w:rsidR="003449CB" w:rsidRPr="00C56B75">
        <w:rPr>
          <w:sz w:val="26"/>
          <w:szCs w:val="26"/>
        </w:rPr>
        <w:t>Методи реалізації регіональної політики</w:t>
      </w:r>
      <w:r w:rsidR="003449CB">
        <w:rPr>
          <w:sz w:val="26"/>
          <w:szCs w:val="26"/>
        </w:rPr>
        <w:t xml:space="preserve"> ЄС</w:t>
      </w:r>
      <w:r w:rsidR="003449CB" w:rsidRPr="00C56B75">
        <w:rPr>
          <w:sz w:val="26"/>
          <w:szCs w:val="26"/>
        </w:rPr>
        <w:t xml:space="preserve"> в країнах Центрально-Східної Європи.</w:t>
      </w:r>
    </w:p>
    <w:p w14:paraId="6B19E2D8" w14:textId="77777777" w:rsidR="00910452" w:rsidRPr="00C56B75" w:rsidRDefault="00C56B75" w:rsidP="00C56B75">
      <w:pPr>
        <w:pStyle w:val="ListParagraph"/>
        <w:numPr>
          <w:ilvl w:val="1"/>
          <w:numId w:val="2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3449CB" w:rsidRPr="00C56B75">
        <w:rPr>
          <w:sz w:val="26"/>
          <w:szCs w:val="26"/>
        </w:rPr>
        <w:t xml:space="preserve">Теоретичні засади та практика моніторингу регіональної політики ЄС </w:t>
      </w:r>
    </w:p>
    <w:p w14:paraId="5B2068A3" w14:textId="77777777" w:rsidR="00910452" w:rsidRPr="00F868DE" w:rsidRDefault="00910452" w:rsidP="0091045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055B22D7" w14:textId="77777777" w:rsidR="00910452" w:rsidRPr="00F868DE" w:rsidRDefault="00910452" w:rsidP="0091045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14543B9E" w14:textId="77777777" w:rsidR="00910452" w:rsidRPr="00BB789A" w:rsidRDefault="00910452" w:rsidP="00910452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Європейського Союзу : навч. посіб. / Г. О. Шамборовський. — К. : Знання, 2011.</w:t>
      </w:r>
    </w:p>
    <w:p w14:paraId="7E7FE7FF" w14:textId="77777777" w:rsidR="00910452" w:rsidRPr="00BB789A" w:rsidRDefault="00910452" w:rsidP="00910452">
      <w:pPr>
        <w:pStyle w:val="ListParagraph"/>
        <w:numPr>
          <w:ilvl w:val="0"/>
          <w:numId w:val="16"/>
        </w:numPr>
        <w:spacing w:after="0"/>
        <w:ind w:left="788"/>
        <w:rPr>
          <w:sz w:val="26"/>
          <w:szCs w:val="26"/>
        </w:rPr>
      </w:pPr>
      <w:r w:rsidRPr="00BB789A">
        <w:rPr>
          <w:sz w:val="26"/>
          <w:szCs w:val="26"/>
        </w:rPr>
        <w:t>Писаренко С.М. Регіональна політика та Структурні Фонди ЄС : навч.-метод. матер. / С.М. Писаренко, Л.П. Черняга. — Л. : ЛНУ ім. Франка, 2010.</w:t>
      </w:r>
    </w:p>
    <w:p w14:paraId="0BF42C68" w14:textId="77777777" w:rsidR="00910452" w:rsidRDefault="00910452" w:rsidP="00910452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</w:t>
      </w:r>
    </w:p>
    <w:p w14:paraId="4E352231" w14:textId="208A52F7" w:rsidR="006B71EC" w:rsidRDefault="007A5B0C" w:rsidP="00910452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7A5B0C">
        <w:rPr>
          <w:sz w:val="26"/>
          <w:szCs w:val="26"/>
        </w:rPr>
        <w:t>Регіональна політика Європейського Союзу [Електронний ресурс] : підручник / [за ред. Віктора Чужикова]. — К.: КНЕУ, 2016. — 495</w:t>
      </w:r>
      <w:r w:rsidR="00A93BC1">
        <w:rPr>
          <w:sz w:val="26"/>
          <w:szCs w:val="26"/>
        </w:rPr>
        <w:t xml:space="preserve"> </w:t>
      </w:r>
      <w:r w:rsidR="00A93BC1" w:rsidRPr="00A93BC1">
        <w:rPr>
          <w:sz w:val="26"/>
          <w:szCs w:val="26"/>
        </w:rPr>
        <w:t>https://kneu.edu.ua/userfiles/evrointegracii/Pidruchnuk_ERDM_2016.pdf</w:t>
      </w:r>
    </w:p>
    <w:p w14:paraId="3158548B" w14:textId="77777777" w:rsidR="003449CB" w:rsidRDefault="003449CB" w:rsidP="003449CB">
      <w:pPr>
        <w:spacing w:after="0"/>
        <w:rPr>
          <w:b/>
          <w:sz w:val="26"/>
          <w:szCs w:val="26"/>
        </w:rPr>
      </w:pPr>
    </w:p>
    <w:p w14:paraId="24B02C45" w14:textId="77777777" w:rsidR="003449CB" w:rsidRPr="003449CB" w:rsidRDefault="003449CB" w:rsidP="003449CB">
      <w:pPr>
        <w:spacing w:after="0"/>
        <w:rPr>
          <w:sz w:val="26"/>
          <w:szCs w:val="26"/>
        </w:rPr>
      </w:pPr>
      <w:r w:rsidRPr="003449CB">
        <w:rPr>
          <w:b/>
          <w:sz w:val="26"/>
          <w:szCs w:val="26"/>
        </w:rPr>
        <w:t>Форма контролю  письмова робота (реферат)</w:t>
      </w:r>
    </w:p>
    <w:p w14:paraId="159F0964" w14:textId="77777777" w:rsidR="003449CB" w:rsidRPr="003449CB" w:rsidRDefault="003449CB" w:rsidP="003449CB">
      <w:pPr>
        <w:spacing w:after="0"/>
        <w:rPr>
          <w:sz w:val="26"/>
          <w:szCs w:val="26"/>
        </w:rPr>
      </w:pPr>
      <w:r w:rsidRPr="003449CB">
        <w:rPr>
          <w:b/>
          <w:sz w:val="26"/>
          <w:szCs w:val="26"/>
        </w:rPr>
        <w:t xml:space="preserve">Термін звітності </w:t>
      </w:r>
      <w:r>
        <w:rPr>
          <w:b/>
          <w:sz w:val="26"/>
          <w:szCs w:val="26"/>
        </w:rPr>
        <w:t>08</w:t>
      </w:r>
      <w:r w:rsidRPr="003449CB">
        <w:rPr>
          <w:b/>
          <w:sz w:val="26"/>
          <w:szCs w:val="26"/>
        </w:rPr>
        <w:t>.05.2020 р.</w:t>
      </w:r>
    </w:p>
    <w:p w14:paraId="11380F42" w14:textId="77777777" w:rsidR="00BF6842" w:rsidRDefault="00BF6842" w:rsidP="00BF6842">
      <w:pPr>
        <w:spacing w:after="0"/>
        <w:ind w:left="788" w:firstLine="0"/>
        <w:rPr>
          <w:sz w:val="26"/>
          <w:szCs w:val="26"/>
        </w:rPr>
      </w:pPr>
    </w:p>
    <w:p w14:paraId="759D81E1" w14:textId="77777777" w:rsidR="00A93BC1" w:rsidRDefault="00A93BC1" w:rsidP="003449CB">
      <w:pPr>
        <w:spacing w:after="0"/>
        <w:ind w:left="788" w:firstLine="0"/>
        <w:jc w:val="center"/>
        <w:rPr>
          <w:sz w:val="26"/>
          <w:szCs w:val="26"/>
        </w:rPr>
      </w:pPr>
    </w:p>
    <w:p w14:paraId="368C7EC3" w14:textId="77777777" w:rsidR="00A93BC1" w:rsidRDefault="00A93BC1" w:rsidP="003449CB">
      <w:pPr>
        <w:spacing w:after="0"/>
        <w:ind w:left="788" w:firstLine="0"/>
        <w:jc w:val="center"/>
        <w:rPr>
          <w:sz w:val="26"/>
          <w:szCs w:val="26"/>
        </w:rPr>
      </w:pPr>
    </w:p>
    <w:p w14:paraId="46E7D994" w14:textId="77777777" w:rsidR="00A93BC1" w:rsidRDefault="00A93BC1" w:rsidP="003449CB">
      <w:pPr>
        <w:spacing w:after="0"/>
        <w:ind w:left="788" w:firstLine="0"/>
        <w:jc w:val="center"/>
        <w:rPr>
          <w:sz w:val="26"/>
          <w:szCs w:val="26"/>
        </w:rPr>
      </w:pPr>
    </w:p>
    <w:p w14:paraId="4792DB55" w14:textId="77777777" w:rsidR="00A93BC1" w:rsidRDefault="00A93BC1" w:rsidP="003449CB">
      <w:pPr>
        <w:spacing w:after="0"/>
        <w:ind w:left="788" w:firstLine="0"/>
        <w:jc w:val="center"/>
        <w:rPr>
          <w:sz w:val="26"/>
          <w:szCs w:val="26"/>
        </w:rPr>
      </w:pPr>
    </w:p>
    <w:p w14:paraId="67F51A2D" w14:textId="77777777" w:rsidR="00A93BC1" w:rsidRDefault="00A93BC1" w:rsidP="003449CB">
      <w:pPr>
        <w:spacing w:after="0"/>
        <w:ind w:left="788" w:firstLine="0"/>
        <w:jc w:val="center"/>
        <w:rPr>
          <w:sz w:val="26"/>
          <w:szCs w:val="26"/>
        </w:rPr>
      </w:pPr>
    </w:p>
    <w:p w14:paraId="2EAE06DB" w14:textId="77777777" w:rsidR="00BF6842" w:rsidRDefault="00BF6842" w:rsidP="003449CB">
      <w:pPr>
        <w:spacing w:after="0"/>
        <w:ind w:left="788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 9</w:t>
      </w:r>
      <w:r w:rsidRPr="00910452">
        <w:rPr>
          <w:sz w:val="26"/>
          <w:szCs w:val="26"/>
        </w:rPr>
        <w:t xml:space="preserve">. </w:t>
      </w:r>
      <w:r w:rsidRPr="00BF6842">
        <w:rPr>
          <w:sz w:val="26"/>
          <w:szCs w:val="26"/>
        </w:rPr>
        <w:t>Регіональна політика ЄС: можливості використання досвіду для України.</w:t>
      </w:r>
    </w:p>
    <w:p w14:paraId="6549DC05" w14:textId="77777777" w:rsidR="00BF6842" w:rsidRDefault="00536788" w:rsidP="00BF6842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9.1 </w:t>
      </w:r>
      <w:r w:rsidR="00BF6842" w:rsidRPr="00BF6842">
        <w:rPr>
          <w:sz w:val="26"/>
          <w:szCs w:val="26"/>
        </w:rPr>
        <w:t xml:space="preserve">Регіональна політика </w:t>
      </w:r>
      <w:r>
        <w:rPr>
          <w:sz w:val="26"/>
          <w:szCs w:val="26"/>
        </w:rPr>
        <w:t xml:space="preserve">в Україні, інструменти та механізм </w:t>
      </w:r>
      <w:r w:rsidR="00BF6842" w:rsidRPr="00BF6842">
        <w:rPr>
          <w:sz w:val="26"/>
          <w:szCs w:val="26"/>
        </w:rPr>
        <w:t>її реалізації</w:t>
      </w:r>
      <w:r>
        <w:rPr>
          <w:sz w:val="26"/>
          <w:szCs w:val="26"/>
        </w:rPr>
        <w:t xml:space="preserve"> </w:t>
      </w:r>
    </w:p>
    <w:p w14:paraId="5D8A8B33" w14:textId="77777777" w:rsidR="00BB1EE4" w:rsidRDefault="00BB1EE4" w:rsidP="00BF6842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9.2 </w:t>
      </w:r>
      <w:r w:rsidRPr="00BB1EE4">
        <w:rPr>
          <w:sz w:val="26"/>
          <w:szCs w:val="26"/>
        </w:rPr>
        <w:t>Програмна діяльність структурних фондів ЄС та їх зорієнтованість на Україну.</w:t>
      </w:r>
    </w:p>
    <w:p w14:paraId="417BDA7A" w14:textId="6353E602" w:rsidR="004E6E9D" w:rsidRDefault="004E6E9D" w:rsidP="00BF6842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>9.3 Конвергенція регіональних моделей ЄС та України</w:t>
      </w:r>
    </w:p>
    <w:p w14:paraId="5FD446E2" w14:textId="77777777" w:rsidR="003449CB" w:rsidRDefault="003449CB" w:rsidP="00BF6842">
      <w:pPr>
        <w:spacing w:after="0"/>
        <w:ind w:left="788" w:firstLine="0"/>
        <w:rPr>
          <w:sz w:val="26"/>
          <w:szCs w:val="26"/>
        </w:rPr>
      </w:pPr>
    </w:p>
    <w:p w14:paraId="6DB0464F" w14:textId="77777777" w:rsidR="00DD2D5C" w:rsidRDefault="00DD2D5C" w:rsidP="00C56B75">
      <w:pPr>
        <w:spacing w:after="0"/>
        <w:jc w:val="center"/>
        <w:rPr>
          <w:sz w:val="26"/>
          <w:szCs w:val="26"/>
        </w:rPr>
      </w:pPr>
    </w:p>
    <w:p w14:paraId="1E86285B" w14:textId="77777777" w:rsidR="00C56B75" w:rsidRPr="00F868DE" w:rsidRDefault="00C56B75" w:rsidP="00C56B75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1BC6F504" w14:textId="77777777" w:rsidR="00C56B75" w:rsidRPr="00BB789A" w:rsidRDefault="00C56B75" w:rsidP="00C56B75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Європейського Союзу : навч. посіб. / Г. О. Шамборовський. — К. : Знання, 2011.</w:t>
      </w:r>
    </w:p>
    <w:p w14:paraId="3AB258A5" w14:textId="77777777" w:rsidR="00C56B75" w:rsidRPr="00BB789A" w:rsidRDefault="00C56B75" w:rsidP="00C56B75">
      <w:pPr>
        <w:pStyle w:val="ListParagraph"/>
        <w:numPr>
          <w:ilvl w:val="0"/>
          <w:numId w:val="20"/>
        </w:numPr>
        <w:spacing w:after="0"/>
        <w:ind w:left="788"/>
        <w:rPr>
          <w:sz w:val="26"/>
          <w:szCs w:val="26"/>
        </w:rPr>
      </w:pPr>
      <w:r w:rsidRPr="00BB789A">
        <w:rPr>
          <w:sz w:val="26"/>
          <w:szCs w:val="26"/>
        </w:rPr>
        <w:t>Писаренко С.М. Регіональна політика та Структурні Фонди ЄС : навч.-метод. матер. / С.М. Писаренко, Л.П. Черняга. — Л. : ЛНУ ім. Франка, 2010.</w:t>
      </w:r>
    </w:p>
    <w:p w14:paraId="66FF82A3" w14:textId="77777777" w:rsidR="00C56B75" w:rsidRDefault="00C56B75" w:rsidP="00C56B75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</w:t>
      </w:r>
    </w:p>
    <w:p w14:paraId="7343991A" w14:textId="77777777" w:rsidR="00DD2D5C" w:rsidRDefault="00DD2D5C" w:rsidP="00C56B75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DD2D5C">
        <w:rPr>
          <w:sz w:val="26"/>
          <w:szCs w:val="26"/>
        </w:rPr>
        <w:t>Нова регіональна політика ЄС: уроки для України : аналіт. зап. / В. С. Куйбіда, Л. І. Федулова. – Київ : НАДУ, 2019.</w:t>
      </w:r>
      <w:r>
        <w:rPr>
          <w:sz w:val="26"/>
          <w:szCs w:val="26"/>
        </w:rPr>
        <w:t xml:space="preserve"> </w:t>
      </w:r>
      <w:r w:rsidRPr="00DD2D5C">
        <w:rPr>
          <w:sz w:val="26"/>
          <w:szCs w:val="26"/>
        </w:rPr>
        <w:t>http://academy.gov.ua/pages/dop/198/files/1d7ad593-7d76-4941-bcfa-1d0cb1fbf345.pdf</w:t>
      </w:r>
    </w:p>
    <w:p w14:paraId="03557E40" w14:textId="77777777" w:rsidR="003449CB" w:rsidRDefault="003449CB" w:rsidP="003449CB">
      <w:pPr>
        <w:spacing w:after="0"/>
        <w:rPr>
          <w:b/>
          <w:sz w:val="26"/>
          <w:szCs w:val="26"/>
        </w:rPr>
      </w:pPr>
    </w:p>
    <w:p w14:paraId="01D8FDD9" w14:textId="77777777" w:rsidR="003449CB" w:rsidRPr="003449CB" w:rsidRDefault="003449CB" w:rsidP="003449CB">
      <w:pPr>
        <w:spacing w:after="0"/>
        <w:rPr>
          <w:sz w:val="26"/>
          <w:szCs w:val="26"/>
        </w:rPr>
      </w:pPr>
      <w:r w:rsidRPr="003449CB">
        <w:rPr>
          <w:b/>
          <w:sz w:val="26"/>
          <w:szCs w:val="26"/>
        </w:rPr>
        <w:t>Форма контролю  письмова робота (реферат)</w:t>
      </w:r>
    </w:p>
    <w:p w14:paraId="7C8F21D4" w14:textId="77777777" w:rsidR="003449CB" w:rsidRPr="003449CB" w:rsidRDefault="003449CB" w:rsidP="003449CB">
      <w:pPr>
        <w:spacing w:after="0"/>
        <w:rPr>
          <w:sz w:val="26"/>
          <w:szCs w:val="26"/>
        </w:rPr>
      </w:pPr>
      <w:r w:rsidRPr="003449CB">
        <w:rPr>
          <w:b/>
          <w:sz w:val="26"/>
          <w:szCs w:val="26"/>
        </w:rPr>
        <w:t xml:space="preserve">Термін звітності </w:t>
      </w:r>
      <w:r>
        <w:rPr>
          <w:b/>
          <w:sz w:val="26"/>
          <w:szCs w:val="26"/>
        </w:rPr>
        <w:t>15</w:t>
      </w:r>
      <w:r w:rsidRPr="003449CB">
        <w:rPr>
          <w:b/>
          <w:sz w:val="26"/>
          <w:szCs w:val="26"/>
        </w:rPr>
        <w:t>.05.2020 р.</w:t>
      </w:r>
    </w:p>
    <w:p w14:paraId="1A11C479" w14:textId="77777777" w:rsidR="00536788" w:rsidRDefault="00536788" w:rsidP="00BF6842">
      <w:pPr>
        <w:spacing w:after="0"/>
        <w:ind w:left="788" w:firstLine="0"/>
        <w:rPr>
          <w:sz w:val="26"/>
          <w:szCs w:val="26"/>
        </w:rPr>
      </w:pPr>
    </w:p>
    <w:p w14:paraId="36AB0324" w14:textId="77777777" w:rsidR="003449CB" w:rsidRDefault="00896A86" w:rsidP="003449CB">
      <w:pPr>
        <w:spacing w:after="0"/>
        <w:ind w:left="788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10. Методика </w:t>
      </w:r>
      <w:r w:rsidR="00BB1EE4" w:rsidRPr="00BB1EE4">
        <w:rPr>
          <w:sz w:val="26"/>
          <w:szCs w:val="26"/>
        </w:rPr>
        <w:t xml:space="preserve">залучення фінансування проектів </w:t>
      </w:r>
      <w:r w:rsidR="003449CB">
        <w:rPr>
          <w:sz w:val="26"/>
          <w:szCs w:val="26"/>
        </w:rPr>
        <w:t>зі</w:t>
      </w:r>
    </w:p>
    <w:p w14:paraId="59A443DC" w14:textId="77777777" w:rsidR="00BB1EE4" w:rsidRPr="00BB1EE4" w:rsidRDefault="00BB1EE4" w:rsidP="003449CB">
      <w:pPr>
        <w:spacing w:after="0"/>
        <w:ind w:left="788" w:firstLine="0"/>
        <w:jc w:val="center"/>
        <w:rPr>
          <w:sz w:val="26"/>
          <w:szCs w:val="26"/>
        </w:rPr>
      </w:pPr>
      <w:r w:rsidRPr="00BB1EE4">
        <w:rPr>
          <w:sz w:val="26"/>
          <w:szCs w:val="26"/>
        </w:rPr>
        <w:t>структурних фондів ЄС</w:t>
      </w:r>
    </w:p>
    <w:p w14:paraId="0DCC2937" w14:textId="77777777" w:rsidR="00BB1EE4" w:rsidRPr="00BB1EE4" w:rsidRDefault="00BB1EE4" w:rsidP="00BB1EE4">
      <w:pPr>
        <w:spacing w:after="0"/>
        <w:ind w:left="788" w:firstLine="0"/>
        <w:rPr>
          <w:sz w:val="26"/>
          <w:szCs w:val="26"/>
        </w:rPr>
      </w:pPr>
    </w:p>
    <w:p w14:paraId="6C55D1BC" w14:textId="77777777" w:rsidR="003449CB" w:rsidRDefault="003449CB" w:rsidP="003449CB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10.1 </w:t>
      </w:r>
      <w:r w:rsidR="00E8572D" w:rsidRPr="00E8572D">
        <w:rPr>
          <w:sz w:val="26"/>
          <w:szCs w:val="26"/>
        </w:rPr>
        <w:t xml:space="preserve">Специфіка міжнародних проектів. Пошук відповідних партнерів за кордоном. </w:t>
      </w:r>
    </w:p>
    <w:p w14:paraId="335C0053" w14:textId="77777777" w:rsidR="00E8572D" w:rsidRPr="00E8572D" w:rsidRDefault="003449CB" w:rsidP="003449CB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10.2 </w:t>
      </w:r>
      <w:r w:rsidR="00E8572D" w:rsidRPr="00E8572D">
        <w:rPr>
          <w:sz w:val="26"/>
          <w:szCs w:val="26"/>
        </w:rPr>
        <w:t>Визначення та формулювання проблеми проекту</w:t>
      </w:r>
    </w:p>
    <w:p w14:paraId="6B8540B3" w14:textId="77777777" w:rsidR="00E8572D" w:rsidRPr="00E8572D" w:rsidRDefault="003449CB" w:rsidP="00E8572D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10.3 </w:t>
      </w:r>
      <w:r w:rsidR="00E8572D" w:rsidRPr="00E8572D">
        <w:rPr>
          <w:sz w:val="26"/>
          <w:szCs w:val="26"/>
        </w:rPr>
        <w:t>Визначення цільових груп проекту</w:t>
      </w:r>
    </w:p>
    <w:p w14:paraId="720FF6FB" w14:textId="77777777" w:rsidR="00E8572D" w:rsidRPr="00E8572D" w:rsidRDefault="003449CB" w:rsidP="00E8572D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10.4 </w:t>
      </w:r>
      <w:r w:rsidR="00E8572D" w:rsidRPr="00E8572D">
        <w:rPr>
          <w:sz w:val="26"/>
          <w:szCs w:val="26"/>
        </w:rPr>
        <w:t>Мета, завдання та методи виконання проекту</w:t>
      </w:r>
    </w:p>
    <w:p w14:paraId="6982E102" w14:textId="77777777" w:rsidR="00E8572D" w:rsidRPr="00E8572D" w:rsidRDefault="003449CB" w:rsidP="00E8572D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10.5 </w:t>
      </w:r>
      <w:r w:rsidR="00E8572D" w:rsidRPr="00E8572D">
        <w:rPr>
          <w:sz w:val="26"/>
          <w:szCs w:val="26"/>
        </w:rPr>
        <w:t>Розробка плану виконання проекту</w:t>
      </w:r>
    </w:p>
    <w:p w14:paraId="5CFF043C" w14:textId="77777777" w:rsidR="00E8572D" w:rsidRPr="00E8572D" w:rsidRDefault="003449CB" w:rsidP="00E8572D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10.6 </w:t>
      </w:r>
      <w:r w:rsidR="00E8572D" w:rsidRPr="00E8572D">
        <w:rPr>
          <w:sz w:val="26"/>
          <w:szCs w:val="26"/>
        </w:rPr>
        <w:t>Визначення очікуваних результатів виконання проекту</w:t>
      </w:r>
    </w:p>
    <w:p w14:paraId="3E524AF6" w14:textId="77777777" w:rsidR="00E8572D" w:rsidRPr="00E8572D" w:rsidRDefault="003449CB" w:rsidP="00E8572D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10.7 </w:t>
      </w:r>
      <w:r w:rsidR="00E8572D" w:rsidRPr="00E8572D">
        <w:rPr>
          <w:sz w:val="26"/>
          <w:szCs w:val="26"/>
        </w:rPr>
        <w:t>Бюджет проекту</w:t>
      </w:r>
    </w:p>
    <w:p w14:paraId="76129F0C" w14:textId="77777777" w:rsidR="00E8572D" w:rsidRPr="00E8572D" w:rsidRDefault="003449CB" w:rsidP="00E8572D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10.8 </w:t>
      </w:r>
      <w:r w:rsidR="00E8572D" w:rsidRPr="00E8572D">
        <w:rPr>
          <w:sz w:val="26"/>
          <w:szCs w:val="26"/>
        </w:rPr>
        <w:t>Оцінка та моніторинг виконання проекту</w:t>
      </w:r>
    </w:p>
    <w:p w14:paraId="436C8DD7" w14:textId="77777777" w:rsidR="00E8572D" w:rsidRPr="00E8572D" w:rsidRDefault="003449CB" w:rsidP="00E8572D">
      <w:pPr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10.9 </w:t>
      </w:r>
      <w:r w:rsidR="00E8572D" w:rsidRPr="00E8572D">
        <w:rPr>
          <w:sz w:val="26"/>
          <w:szCs w:val="26"/>
        </w:rPr>
        <w:t>Додатки до проектної заявки.</w:t>
      </w:r>
    </w:p>
    <w:p w14:paraId="368A3BF6" w14:textId="77777777" w:rsidR="00E8572D" w:rsidRPr="00E8572D" w:rsidRDefault="00E8572D" w:rsidP="00E8572D">
      <w:pPr>
        <w:spacing w:after="0"/>
        <w:ind w:left="788" w:firstLine="0"/>
        <w:rPr>
          <w:sz w:val="26"/>
          <w:szCs w:val="26"/>
        </w:rPr>
      </w:pPr>
    </w:p>
    <w:p w14:paraId="7EE5D007" w14:textId="77777777" w:rsidR="00774E1D" w:rsidRDefault="00774E1D" w:rsidP="003449CB">
      <w:pPr>
        <w:spacing w:after="0"/>
        <w:jc w:val="center"/>
        <w:rPr>
          <w:sz w:val="26"/>
          <w:szCs w:val="26"/>
        </w:rPr>
      </w:pPr>
    </w:p>
    <w:p w14:paraId="516AA1F4" w14:textId="77777777" w:rsidR="00774E1D" w:rsidRDefault="00774E1D" w:rsidP="003449CB">
      <w:pPr>
        <w:spacing w:after="0"/>
        <w:jc w:val="center"/>
        <w:rPr>
          <w:sz w:val="26"/>
          <w:szCs w:val="26"/>
        </w:rPr>
      </w:pPr>
    </w:p>
    <w:p w14:paraId="702B1173" w14:textId="77777777" w:rsidR="003449CB" w:rsidRPr="00F868DE" w:rsidRDefault="003449CB" w:rsidP="003449CB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F868DE">
        <w:rPr>
          <w:sz w:val="26"/>
          <w:szCs w:val="26"/>
        </w:rPr>
        <w:t>Література та джерела</w:t>
      </w:r>
    </w:p>
    <w:p w14:paraId="3F4954C0" w14:textId="77777777" w:rsidR="003449CB" w:rsidRPr="00BB789A" w:rsidRDefault="003449CB" w:rsidP="003449CB">
      <w:pPr>
        <w:pStyle w:val="ListParagraph"/>
        <w:numPr>
          <w:ilvl w:val="0"/>
          <w:numId w:val="22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Європейського Союзу : навч. посіб. / Г. О. Шамборовський. — К. : Знання, 2011.</w:t>
      </w:r>
    </w:p>
    <w:p w14:paraId="7B4519D8" w14:textId="77777777" w:rsidR="003449CB" w:rsidRPr="00BB789A" w:rsidRDefault="003449CB" w:rsidP="003449CB">
      <w:pPr>
        <w:pStyle w:val="ListParagraph"/>
        <w:numPr>
          <w:ilvl w:val="0"/>
          <w:numId w:val="22"/>
        </w:numPr>
        <w:spacing w:after="0"/>
        <w:ind w:left="788"/>
        <w:rPr>
          <w:sz w:val="26"/>
          <w:szCs w:val="26"/>
        </w:rPr>
      </w:pPr>
      <w:r w:rsidRPr="00BB789A">
        <w:rPr>
          <w:sz w:val="26"/>
          <w:szCs w:val="26"/>
        </w:rPr>
        <w:t>Писаренко С.М. Регіональна політика та Структурні Фонди ЄС : навч.-метод. матер. / С.М. Писаренко, Л.П. Черняга. — Л. : ЛНУ ім. Франка, 2010.</w:t>
      </w:r>
    </w:p>
    <w:p w14:paraId="24FD7A57" w14:textId="77777777" w:rsidR="003449CB" w:rsidRDefault="003449CB" w:rsidP="003449CB">
      <w:pPr>
        <w:pStyle w:val="ListParagraph"/>
        <w:numPr>
          <w:ilvl w:val="0"/>
          <w:numId w:val="22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</w:t>
      </w:r>
    </w:p>
    <w:p w14:paraId="2B4B33A6" w14:textId="77777777" w:rsidR="00E8572D" w:rsidRDefault="00903FC2" w:rsidP="00903FC2">
      <w:pPr>
        <w:pStyle w:val="ListParagraph"/>
        <w:numPr>
          <w:ilvl w:val="0"/>
          <w:numId w:val="22"/>
        </w:numPr>
        <w:spacing w:after="0"/>
        <w:rPr>
          <w:sz w:val="26"/>
          <w:szCs w:val="26"/>
        </w:rPr>
      </w:pPr>
      <w:r w:rsidRPr="00903FC2">
        <w:rPr>
          <w:sz w:val="26"/>
          <w:szCs w:val="26"/>
        </w:rPr>
        <w:t>Співпраця Україна-Європа: 12 кроків до успішного партнерства</w:t>
      </w:r>
      <w:r>
        <w:rPr>
          <w:sz w:val="26"/>
          <w:szCs w:val="26"/>
        </w:rPr>
        <w:t xml:space="preserve"> </w:t>
      </w:r>
      <w:r w:rsidRPr="00903FC2">
        <w:rPr>
          <w:sz w:val="26"/>
          <w:szCs w:val="26"/>
        </w:rPr>
        <w:t>https://ngo.zt.ua/spivpratsya-ukrajina-evropa-12-krokiv-do-uspishnoho-partnerstva-metodyka-napysannya-hrantovyh-proektiv-ta-mizhnarodnyj-fandrejzynh/</w:t>
      </w:r>
    </w:p>
    <w:p w14:paraId="7F092B30" w14:textId="77777777" w:rsidR="00903FC2" w:rsidRPr="00903FC2" w:rsidRDefault="00903FC2" w:rsidP="00903FC2">
      <w:pPr>
        <w:pStyle w:val="ListParagraph"/>
        <w:spacing w:after="0"/>
        <w:ind w:left="1148" w:firstLine="0"/>
        <w:rPr>
          <w:sz w:val="26"/>
          <w:szCs w:val="26"/>
        </w:rPr>
      </w:pPr>
    </w:p>
    <w:p w14:paraId="1DCAC002" w14:textId="77777777" w:rsidR="00910452" w:rsidRPr="001C1A88" w:rsidRDefault="00910452" w:rsidP="00910452">
      <w:pPr>
        <w:spacing w:after="0"/>
        <w:ind w:left="0" w:firstLine="0"/>
        <w:rPr>
          <w:sz w:val="26"/>
          <w:szCs w:val="26"/>
        </w:rPr>
      </w:pPr>
    </w:p>
    <w:p w14:paraId="0634D20A" w14:textId="77777777" w:rsidR="00910452" w:rsidRPr="00F868DE" w:rsidRDefault="00910452" w:rsidP="00910452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36A7DC9" w14:textId="77777777" w:rsidR="00910452" w:rsidRPr="00AF03F5" w:rsidRDefault="00910452" w:rsidP="009104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17684BAF" w14:textId="77777777" w:rsidR="00910452" w:rsidRPr="00AF03F5" w:rsidRDefault="00910452" w:rsidP="009104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3449CB">
        <w:rPr>
          <w:b/>
          <w:sz w:val="26"/>
          <w:szCs w:val="26"/>
        </w:rPr>
        <w:t>20.05</w:t>
      </w:r>
      <w:r>
        <w:rPr>
          <w:b/>
          <w:sz w:val="26"/>
          <w:szCs w:val="26"/>
        </w:rPr>
        <w:t>.2020 р.</w:t>
      </w:r>
    </w:p>
    <w:p w14:paraId="172C2CE1" w14:textId="77777777" w:rsidR="00213E7F" w:rsidRPr="00823AD5" w:rsidRDefault="00213E7F" w:rsidP="00213E7F">
      <w:pPr>
        <w:spacing w:after="0"/>
        <w:rPr>
          <w:b/>
          <w:sz w:val="26"/>
          <w:szCs w:val="26"/>
        </w:rPr>
      </w:pP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4AA6" w14:textId="77777777" w:rsidR="0000699E" w:rsidRDefault="0000699E" w:rsidP="00F868DE">
      <w:pPr>
        <w:spacing w:after="0" w:line="240" w:lineRule="auto"/>
      </w:pPr>
      <w:r>
        <w:separator/>
      </w:r>
    </w:p>
  </w:endnote>
  <w:endnote w:type="continuationSeparator" w:id="0">
    <w:p w14:paraId="5B5D36BF" w14:textId="77777777" w:rsidR="0000699E" w:rsidRDefault="0000699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BADE" w14:textId="77777777" w:rsidR="0000699E" w:rsidRDefault="0000699E" w:rsidP="00F868DE">
      <w:pPr>
        <w:spacing w:after="0" w:line="240" w:lineRule="auto"/>
      </w:pPr>
      <w:r>
        <w:separator/>
      </w:r>
    </w:p>
  </w:footnote>
  <w:footnote w:type="continuationSeparator" w:id="0">
    <w:p w14:paraId="27E058C2" w14:textId="77777777" w:rsidR="0000699E" w:rsidRDefault="0000699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8023A3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1F31573C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2C7411BD"/>
    <w:multiLevelType w:val="hybridMultilevel"/>
    <w:tmpl w:val="8854754E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3AE75CF2"/>
    <w:multiLevelType w:val="hybridMultilevel"/>
    <w:tmpl w:val="DECA869E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41A938AB"/>
    <w:multiLevelType w:val="multilevel"/>
    <w:tmpl w:val="641AC5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84" w:hanging="1800"/>
      </w:pPr>
      <w:rPr>
        <w:rFonts w:hint="default"/>
      </w:rPr>
    </w:lvl>
  </w:abstractNum>
  <w:abstractNum w:abstractNumId="14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4B251178"/>
    <w:multiLevelType w:val="hybridMultilevel"/>
    <w:tmpl w:val="A1EA117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9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4"/>
  </w:num>
  <w:num w:numId="5">
    <w:abstractNumId w:val="21"/>
  </w:num>
  <w:num w:numId="6">
    <w:abstractNumId w:val="1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17"/>
  </w:num>
  <w:num w:numId="13">
    <w:abstractNumId w:val="3"/>
  </w:num>
  <w:num w:numId="14">
    <w:abstractNumId w:val="10"/>
  </w:num>
  <w:num w:numId="15">
    <w:abstractNumId w:val="0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0699E"/>
    <w:rsid w:val="0003544C"/>
    <w:rsid w:val="00062014"/>
    <w:rsid w:val="00083D42"/>
    <w:rsid w:val="000B43DE"/>
    <w:rsid w:val="00114407"/>
    <w:rsid w:val="001C1A88"/>
    <w:rsid w:val="001E21E8"/>
    <w:rsid w:val="00213E7F"/>
    <w:rsid w:val="00332086"/>
    <w:rsid w:val="003449CB"/>
    <w:rsid w:val="00474C92"/>
    <w:rsid w:val="004B1C70"/>
    <w:rsid w:val="004E6E9D"/>
    <w:rsid w:val="00514A96"/>
    <w:rsid w:val="00536788"/>
    <w:rsid w:val="00584CEB"/>
    <w:rsid w:val="00586CD3"/>
    <w:rsid w:val="0059224A"/>
    <w:rsid w:val="005C2499"/>
    <w:rsid w:val="005C4B6B"/>
    <w:rsid w:val="00610AC7"/>
    <w:rsid w:val="006844AD"/>
    <w:rsid w:val="00690CC7"/>
    <w:rsid w:val="006B71EC"/>
    <w:rsid w:val="007073FA"/>
    <w:rsid w:val="0072180F"/>
    <w:rsid w:val="007379DC"/>
    <w:rsid w:val="00741F0A"/>
    <w:rsid w:val="00762FB7"/>
    <w:rsid w:val="00774E1D"/>
    <w:rsid w:val="00785AF8"/>
    <w:rsid w:val="007A5B0C"/>
    <w:rsid w:val="00823AD5"/>
    <w:rsid w:val="0083784B"/>
    <w:rsid w:val="00880554"/>
    <w:rsid w:val="00896A86"/>
    <w:rsid w:val="008C527C"/>
    <w:rsid w:val="00903FC2"/>
    <w:rsid w:val="00910452"/>
    <w:rsid w:val="009115F8"/>
    <w:rsid w:val="009B0298"/>
    <w:rsid w:val="009C2112"/>
    <w:rsid w:val="00A7699E"/>
    <w:rsid w:val="00A93BC1"/>
    <w:rsid w:val="00AD1093"/>
    <w:rsid w:val="00AF03F5"/>
    <w:rsid w:val="00BB1EE4"/>
    <w:rsid w:val="00BB789A"/>
    <w:rsid w:val="00BF6842"/>
    <w:rsid w:val="00C25DA1"/>
    <w:rsid w:val="00C5186E"/>
    <w:rsid w:val="00C56B75"/>
    <w:rsid w:val="00C92C69"/>
    <w:rsid w:val="00CE3B3C"/>
    <w:rsid w:val="00D85F32"/>
    <w:rsid w:val="00DD2D5C"/>
    <w:rsid w:val="00DE40A4"/>
    <w:rsid w:val="00E46C9A"/>
    <w:rsid w:val="00E8572D"/>
    <w:rsid w:val="00F11D8C"/>
    <w:rsid w:val="00F60CC5"/>
    <w:rsid w:val="00F829FC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0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F7D2-1440-C640-9C26-094A905D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2</cp:revision>
  <dcterms:created xsi:type="dcterms:W3CDTF">2020-04-27T06:07:00Z</dcterms:created>
  <dcterms:modified xsi:type="dcterms:W3CDTF">2020-04-27T06:07:00Z</dcterms:modified>
</cp:coreProperties>
</file>