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E" w:rsidRDefault="00DF67BE" w:rsidP="00DF67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Порівняльне конституційне право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67BE" w:rsidRDefault="00DF67BE" w:rsidP="00DF67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1. Групи 11,12,13,14</w:t>
      </w:r>
    </w:p>
    <w:p w:rsidR="00DF67BE" w:rsidRDefault="00DF67BE" w:rsidP="00DF67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Доц.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Яворська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І.М.</w:t>
      </w:r>
    </w:p>
    <w:p w:rsidR="00DF67BE" w:rsidRDefault="00DF67BE" w:rsidP="00DF67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та питання для опрацювання.</w:t>
      </w:r>
    </w:p>
    <w:p w:rsidR="00DF67BE" w:rsidRDefault="00DF67BE" w:rsidP="00DF67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Форма держави (4 год.)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Поняття та види форм держави.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сегментарна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 держави.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державного правління. Види форм державного правління. Монархічна форма державного правління.  Республіканська форма державного правління: ознаки, види республік. Монархічна форма державного правління: ознаки. Види монархій.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Переваги та недоліки парламентських та президентських форм державного правління.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Форма державного устрою. Унітарна держава. Федеративна держава: ознаки.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Порівняльно-правова характеристика державних режимів.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BE" w:rsidRDefault="00DF67BE" w:rsidP="00DF67BE">
      <w:pPr>
        <w:tabs>
          <w:tab w:val="left" w:pos="2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F67BE" w:rsidRDefault="00DF67BE" w:rsidP="00DF67BE">
      <w:pPr>
        <w:tabs>
          <w:tab w:val="left" w:pos="28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Література та джерела:</w:t>
      </w:r>
    </w:p>
    <w:p w:rsidR="00DF67BE" w:rsidRDefault="00DF67BE" w:rsidP="00DF67B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Конституція України, 1996//</w:t>
      </w:r>
      <w:r w:rsidRPr="00937615">
        <w:rPr>
          <w:rFonts w:ascii="Times New Roman" w:hAnsi="Times New Roman" w:cs="Times New Roman"/>
        </w:rPr>
        <w:t xml:space="preserve"> </w:t>
      </w:r>
      <w:r w:rsidRPr="0048446D">
        <w:rPr>
          <w:rFonts w:ascii="Times New Roman" w:hAnsi="Times New Roman" w:cs="Times New Roman"/>
        </w:rPr>
        <w:t xml:space="preserve">Відомості Верховної </w:t>
      </w:r>
      <w:proofErr w:type="spellStart"/>
      <w:r w:rsidRPr="0048446D">
        <w:rPr>
          <w:rFonts w:ascii="Times New Roman" w:hAnsi="Times New Roman" w:cs="Times New Roman"/>
        </w:rPr>
        <w:t>РадиУкраїни</w:t>
      </w:r>
      <w:proofErr w:type="spellEnd"/>
      <w:r w:rsidRPr="0048446D">
        <w:rPr>
          <w:rFonts w:ascii="Times New Roman" w:hAnsi="Times New Roman" w:cs="Times New Roman"/>
        </w:rPr>
        <w:t xml:space="preserve"> від 23.07.1996р. № 30, ст.141</w:t>
      </w:r>
    </w:p>
    <w:p w:rsidR="00DF67BE" w:rsidRDefault="00DF67BE" w:rsidP="00DF67B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І. Конституційне право України / В. І.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 : Вид. Дім «Ін Юре», 2007</w:t>
      </w:r>
    </w:p>
    <w:p w:rsidR="00DF67BE" w:rsidRDefault="00DF67BE" w:rsidP="00DF67BE">
      <w:p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Совгиря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Шукліна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Конституційне право України. Повний курс: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посібник. Київ: Юрінком Інтер, 2018. -556 с.</w:t>
      </w:r>
    </w:p>
    <w:p w:rsidR="00DF67BE" w:rsidRDefault="00DF67BE" w:rsidP="00DF67BE">
      <w:p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В. Шаповал. Конституційне право зарубіжних країн.- К., 2015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Порівняльне конституційне право: навчальний посібник. Київ: Юрінком Інтер, 2019.-328 с.</w:t>
      </w:r>
    </w:p>
    <w:p w:rsidR="00DF67BE" w:rsidRDefault="00DF67BE" w:rsidP="00DF6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BE" w:rsidRDefault="00DF67BE" w:rsidP="00DF67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 Органи законодавчої влади в Україні та зарубіжних країнах</w:t>
      </w:r>
    </w:p>
    <w:p w:rsidR="00DF67BE" w:rsidRDefault="00DF67BE" w:rsidP="00DF6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Конституційні моделі органів законодавчої влади. Конституційно-правовий статус органів законодавчої влади в Україні та зарубіжних країнах. Структура парламентів. Процедура та діяльність органів законодавчої влади. Порядок формування палат парламентів в зарубіжних країнах. Компетенція та взаємовідносини палат парламенту. Законотворчий процес в зарубіжних країнах.</w:t>
      </w:r>
    </w:p>
    <w:p w:rsidR="00DF67BE" w:rsidRDefault="00DF67BE" w:rsidP="00DF6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Склад і структура Верховної Ради України.  Функції та повноваження Верховної Ради України.  Основні форми роботи Верховної Ради України. Правовий статус народних депутатів України.</w:t>
      </w:r>
    </w:p>
    <w:p w:rsidR="00DF67BE" w:rsidRDefault="00DF67BE" w:rsidP="00DF6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Інститут омбудсмена в Україні та зарубіжних країнах. Правовий статус та функції Уповноваженого Верховної Ради України з прав людини. </w:t>
      </w:r>
    </w:p>
    <w:p w:rsidR="00DF67BE" w:rsidRDefault="00DF67BE" w:rsidP="00DF67BE">
      <w:pPr>
        <w:jc w:val="both"/>
        <w:rPr>
          <w:rFonts w:ascii="Times New Roman" w:hAnsi="Times New Roman" w:cs="Times New Roman"/>
        </w:rPr>
      </w:pPr>
    </w:p>
    <w:p w:rsidR="00DF67BE" w:rsidRDefault="00DF67BE" w:rsidP="00DF67BE">
      <w:pPr>
        <w:tabs>
          <w:tab w:val="left" w:pos="29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Література та джерела:</w:t>
      </w:r>
      <w:r>
        <w:rPr>
          <w:rFonts w:ascii="Times New Roman" w:hAnsi="Times New Roman" w:cs="Times New Roman"/>
          <w:b/>
          <w:bCs/>
        </w:rPr>
        <w:tab/>
      </w:r>
    </w:p>
    <w:p w:rsidR="00DF67BE" w:rsidRDefault="00DF67BE" w:rsidP="00DF67BE">
      <w:pPr>
        <w:tabs>
          <w:tab w:val="left" w:pos="2940"/>
        </w:tabs>
        <w:jc w:val="both"/>
        <w:rPr>
          <w:rFonts w:ascii="Times New Roman" w:hAnsi="Times New Roman" w:cs="Times New Roman"/>
          <w:b/>
          <w:bCs/>
        </w:rPr>
      </w:pPr>
    </w:p>
    <w:p w:rsidR="00DF67BE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46D">
        <w:rPr>
          <w:rFonts w:ascii="Times New Roman" w:hAnsi="Times New Roman" w:cs="Times New Roman"/>
        </w:rPr>
        <w:t xml:space="preserve">Конституція України// Відомості Верховної </w:t>
      </w:r>
      <w:proofErr w:type="spellStart"/>
      <w:r w:rsidRPr="0048446D">
        <w:rPr>
          <w:rFonts w:ascii="Times New Roman" w:hAnsi="Times New Roman" w:cs="Times New Roman"/>
        </w:rPr>
        <w:t>РадиУкраїни</w:t>
      </w:r>
      <w:proofErr w:type="spellEnd"/>
      <w:r w:rsidRPr="0048446D">
        <w:rPr>
          <w:rFonts w:ascii="Times New Roman" w:hAnsi="Times New Roman" w:cs="Times New Roman"/>
        </w:rPr>
        <w:t xml:space="preserve"> від 23.07.1996р. № 30, ст.141</w:t>
      </w:r>
    </w:p>
    <w:p w:rsidR="00DF67BE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Верховної Ради України//</w:t>
      </w:r>
      <w:proofErr w:type="spellStart"/>
      <w:r>
        <w:rPr>
          <w:rFonts w:ascii="Times New Roman" w:hAnsi="Times New Roman" w:cs="Times New Roman"/>
          <w:lang w:val="en-US"/>
        </w:rPr>
        <w:t>rada</w:t>
      </w:r>
      <w:proofErr w:type="spellEnd"/>
      <w:r w:rsidRPr="0035685A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Pr="0035685A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</w:p>
    <w:p w:rsidR="00DF67BE" w:rsidRPr="0048446D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України «Про Уповноваженого Верховної Ради України з прав людини»// </w:t>
      </w:r>
      <w:proofErr w:type="spellStart"/>
      <w:r>
        <w:rPr>
          <w:rFonts w:ascii="Times New Roman" w:hAnsi="Times New Roman" w:cs="Times New Roman"/>
          <w:lang w:val="en-US"/>
        </w:rPr>
        <w:t>rada</w:t>
      </w:r>
      <w:proofErr w:type="spellEnd"/>
      <w:r w:rsidRPr="0035685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 w:rsidRPr="0035685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</w:p>
    <w:p w:rsidR="00DF67BE" w:rsidRPr="0048446D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46D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48446D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 xml:space="preserve"> І.Я. Конституційне право України / В. І. </w:t>
      </w:r>
      <w:proofErr w:type="spellStart"/>
      <w:r w:rsidRPr="0048446D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 xml:space="preserve">, І. Я. </w:t>
      </w:r>
      <w:proofErr w:type="spellStart"/>
      <w:r w:rsidRPr="0048446D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>. – К. : Вид. Дім «Ін Юре», 2007</w:t>
      </w:r>
    </w:p>
    <w:p w:rsidR="00DF67BE" w:rsidRPr="0048446D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46D">
        <w:rPr>
          <w:rFonts w:ascii="Times New Roman" w:hAnsi="Times New Roman" w:cs="Times New Roman"/>
          <w:sz w:val="24"/>
          <w:szCs w:val="24"/>
        </w:rPr>
        <w:t>Совгиря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48446D">
        <w:rPr>
          <w:rFonts w:ascii="Times New Roman" w:hAnsi="Times New Roman" w:cs="Times New Roman"/>
          <w:sz w:val="24"/>
          <w:szCs w:val="24"/>
        </w:rPr>
        <w:t>Шукліна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 xml:space="preserve"> Н.Г. Конституційне право України. Повний курс: </w:t>
      </w:r>
      <w:proofErr w:type="spellStart"/>
      <w:r w:rsidRPr="0048446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8446D">
        <w:rPr>
          <w:rFonts w:ascii="Times New Roman" w:hAnsi="Times New Roman" w:cs="Times New Roman"/>
          <w:sz w:val="24"/>
          <w:szCs w:val="24"/>
        </w:rPr>
        <w:t>. посібник. Київ: Юрінком Інтер, 2018. -556 с.</w:t>
      </w:r>
    </w:p>
    <w:p w:rsidR="00DF67BE" w:rsidRPr="0048446D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46D">
        <w:rPr>
          <w:rFonts w:ascii="Times New Roman" w:hAnsi="Times New Roman" w:cs="Times New Roman"/>
          <w:sz w:val="24"/>
          <w:szCs w:val="24"/>
        </w:rPr>
        <w:t xml:space="preserve"> В. Шаповал. Конституційне право зарубіжних країн.- К., 2015 </w:t>
      </w:r>
    </w:p>
    <w:p w:rsidR="00DF67BE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F7A69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FF7A69">
        <w:rPr>
          <w:rFonts w:ascii="Times New Roman" w:hAnsi="Times New Roman" w:cs="Times New Roman"/>
          <w:sz w:val="24"/>
          <w:szCs w:val="24"/>
        </w:rPr>
        <w:t xml:space="preserve"> М. Порівняльне конституційне право: навчальний посібник. Київ: Юрінком Інтер, 2019.-328 с. </w:t>
      </w:r>
    </w:p>
    <w:p w:rsidR="00DF67BE" w:rsidRPr="00FF7A69" w:rsidRDefault="00DF67BE" w:rsidP="00DF67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A6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Лекційний курс «Вступ до конституційного права» </w:t>
      </w:r>
      <w:hyperlink r:id="rId5" w:history="1">
        <w:r w:rsidRPr="00D4310A">
          <w:rPr>
            <w:rStyle w:val="a3"/>
            <w:rFonts w:ascii="Times New Roman" w:hAnsi="Times New Roman" w:cs="Times New Roman"/>
            <w:sz w:val="24"/>
            <w:szCs w:val="24"/>
          </w:rPr>
          <w:t>https://courses.prometheus.org.ua/courses/course-v1:UzhNU+CL101+2018_T3/about</w:t>
        </w:r>
      </w:hyperlink>
    </w:p>
    <w:p w:rsidR="00DF67BE" w:rsidRDefault="00DF67BE" w:rsidP="00DF67BE">
      <w:pPr>
        <w:pStyle w:val="a4"/>
        <w:tabs>
          <w:tab w:val="left" w:pos="37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7BE" w:rsidRDefault="00DF67BE" w:rsidP="00DF67BE">
      <w:pPr>
        <w:pStyle w:val="a4"/>
        <w:jc w:val="both"/>
        <w:rPr>
          <w:rFonts w:ascii="Times New Roman" w:hAnsi="Times New Roman" w:cs="Times New Roman"/>
        </w:rPr>
      </w:pPr>
    </w:p>
    <w:p w:rsidR="00DF67BE" w:rsidRPr="00FF7A69" w:rsidRDefault="00DF67BE" w:rsidP="00DF67BE">
      <w:pPr>
        <w:pStyle w:val="a4"/>
        <w:jc w:val="both"/>
        <w:rPr>
          <w:rFonts w:ascii="Times New Roman" w:hAnsi="Times New Roman" w:cs="Times New Roman"/>
        </w:rPr>
      </w:pPr>
      <w:r w:rsidRPr="00FF7A69">
        <w:rPr>
          <w:rFonts w:ascii="Times New Roman" w:hAnsi="Times New Roman" w:cs="Times New Roman"/>
        </w:rPr>
        <w:t>Форма контролю:</w:t>
      </w:r>
    </w:p>
    <w:p w:rsidR="00DF67BE" w:rsidRDefault="00DF67BE" w:rsidP="00DF6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61253B" w:rsidRDefault="0061253B"/>
    <w:sectPr w:rsidR="00612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675"/>
    <w:multiLevelType w:val="hybridMultilevel"/>
    <w:tmpl w:val="14F45A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8"/>
    <w:rsid w:val="0061253B"/>
    <w:rsid w:val="00654DE8"/>
    <w:rsid w:val="00D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331A-ADCD-4BE3-A9C6-9A0BBEC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UzhNU+CL101+2018_T3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1055</Characters>
  <Application>Microsoft Office Word</Application>
  <DocSecurity>0</DocSecurity>
  <Lines>8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2020-04-05T19:10:00Z</dcterms:created>
  <dcterms:modified xsi:type="dcterms:W3CDTF">2020-04-05T19:10:00Z</dcterms:modified>
</cp:coreProperties>
</file>