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1B522B" w:rsidRDefault="00F868DE" w:rsidP="001B522B">
      <w:pPr>
        <w:spacing w:after="0"/>
        <w:jc w:val="center"/>
        <w:rPr>
          <w:b/>
          <w:sz w:val="26"/>
          <w:szCs w:val="26"/>
        </w:rPr>
      </w:pPr>
      <w:r w:rsidRPr="001B522B">
        <w:rPr>
          <w:b/>
          <w:sz w:val="26"/>
          <w:szCs w:val="26"/>
        </w:rPr>
        <w:t>ГРАФІК ДИСТАНЦІЙНОГО НАВЧАННЯ</w:t>
      </w:r>
    </w:p>
    <w:p w:rsidR="00F868DE" w:rsidRPr="001B522B" w:rsidRDefault="00F868DE" w:rsidP="001B522B">
      <w:pPr>
        <w:spacing w:after="0"/>
        <w:jc w:val="center"/>
        <w:rPr>
          <w:b/>
          <w:sz w:val="26"/>
          <w:szCs w:val="26"/>
        </w:rPr>
      </w:pPr>
      <w:r w:rsidRPr="001B522B">
        <w:rPr>
          <w:b/>
          <w:sz w:val="26"/>
          <w:szCs w:val="26"/>
        </w:rPr>
        <w:t>СТУДЕНТІВ ФАКУЛЬТЕТУ МІЖНАРОДНИХ ВІДНОСИН</w:t>
      </w:r>
    </w:p>
    <w:p w:rsidR="00474C92" w:rsidRPr="001B522B" w:rsidRDefault="00F868DE" w:rsidP="001B522B">
      <w:pPr>
        <w:spacing w:after="0"/>
        <w:jc w:val="center"/>
        <w:rPr>
          <w:b/>
          <w:sz w:val="26"/>
          <w:szCs w:val="26"/>
        </w:rPr>
      </w:pPr>
      <w:r w:rsidRPr="001B522B">
        <w:rPr>
          <w:b/>
          <w:sz w:val="26"/>
          <w:szCs w:val="26"/>
        </w:rPr>
        <w:t xml:space="preserve">НА ПЕРІОД КАРАНТИНУ з </w:t>
      </w:r>
      <w:r w:rsidR="001B522B" w:rsidRPr="001B522B">
        <w:rPr>
          <w:b/>
          <w:sz w:val="26"/>
          <w:szCs w:val="26"/>
        </w:rPr>
        <w:t>0</w:t>
      </w:r>
      <w:r w:rsidR="00806331" w:rsidRPr="001B522B">
        <w:rPr>
          <w:b/>
          <w:sz w:val="26"/>
          <w:szCs w:val="26"/>
        </w:rPr>
        <w:t>6</w:t>
      </w:r>
      <w:r w:rsidRPr="001B522B">
        <w:rPr>
          <w:b/>
          <w:sz w:val="26"/>
          <w:szCs w:val="26"/>
        </w:rPr>
        <w:t>.0</w:t>
      </w:r>
      <w:r w:rsidR="00806331" w:rsidRPr="001B522B">
        <w:rPr>
          <w:b/>
          <w:sz w:val="26"/>
          <w:szCs w:val="26"/>
        </w:rPr>
        <w:t>4</w:t>
      </w:r>
      <w:r w:rsidRPr="001B522B">
        <w:rPr>
          <w:b/>
          <w:sz w:val="26"/>
          <w:szCs w:val="26"/>
        </w:rPr>
        <w:t xml:space="preserve">.2020 р. по </w:t>
      </w:r>
      <w:r w:rsidR="001B522B">
        <w:rPr>
          <w:b/>
          <w:sz w:val="26"/>
          <w:szCs w:val="26"/>
        </w:rPr>
        <w:t>17</w:t>
      </w:r>
      <w:r w:rsidRPr="001B522B">
        <w:rPr>
          <w:b/>
          <w:sz w:val="26"/>
          <w:szCs w:val="26"/>
        </w:rPr>
        <w:t>.04.2020 р.</w:t>
      </w:r>
    </w:p>
    <w:p w:rsidR="001B522B" w:rsidRDefault="001B522B" w:rsidP="001B522B">
      <w:pPr>
        <w:spacing w:after="0"/>
        <w:rPr>
          <w:b/>
          <w:sz w:val="26"/>
          <w:szCs w:val="26"/>
        </w:rPr>
      </w:pPr>
    </w:p>
    <w:p w:rsidR="00F868DE" w:rsidRPr="001B522B" w:rsidRDefault="00F868DE" w:rsidP="001B522B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Назва навчальної дисципліни</w:t>
      </w:r>
      <w:r w:rsidRPr="001B522B">
        <w:rPr>
          <w:sz w:val="26"/>
          <w:szCs w:val="26"/>
        </w:rPr>
        <w:t xml:space="preserve"> </w:t>
      </w:r>
      <w:r w:rsidR="00AF03F5" w:rsidRPr="001B522B">
        <w:rPr>
          <w:sz w:val="26"/>
          <w:szCs w:val="26"/>
        </w:rPr>
        <w:t xml:space="preserve"> </w:t>
      </w:r>
      <w:r w:rsidR="009134A1" w:rsidRPr="001B522B">
        <w:rPr>
          <w:sz w:val="26"/>
          <w:szCs w:val="26"/>
        </w:rPr>
        <w:t>Теорія і практика перекладу</w:t>
      </w:r>
      <w:r w:rsidR="00057502" w:rsidRPr="001B522B">
        <w:rPr>
          <w:sz w:val="26"/>
          <w:szCs w:val="26"/>
        </w:rPr>
        <w:fldChar w:fldCharType="begin"/>
      </w:r>
      <w:r w:rsidR="00880554" w:rsidRPr="001B522B">
        <w:rPr>
          <w:sz w:val="26"/>
          <w:szCs w:val="26"/>
        </w:rPr>
        <w:instrText xml:space="preserve"> COMMENTS   \* MERGEFORMAT </w:instrText>
      </w:r>
      <w:r w:rsidR="00057502" w:rsidRPr="001B522B">
        <w:rPr>
          <w:sz w:val="26"/>
          <w:szCs w:val="26"/>
        </w:rPr>
        <w:fldChar w:fldCharType="end"/>
      </w:r>
    </w:p>
    <w:p w:rsidR="00F868DE" w:rsidRPr="001B522B" w:rsidRDefault="00F868DE" w:rsidP="001B522B">
      <w:pPr>
        <w:pStyle w:val="a4"/>
        <w:tabs>
          <w:tab w:val="clear" w:pos="4677"/>
          <w:tab w:val="clear" w:pos="9355"/>
          <w:tab w:val="left" w:pos="1168"/>
        </w:tabs>
        <w:spacing w:line="276" w:lineRule="auto"/>
        <w:rPr>
          <w:sz w:val="26"/>
          <w:szCs w:val="26"/>
        </w:rPr>
      </w:pPr>
      <w:r w:rsidRPr="001B522B">
        <w:rPr>
          <w:b/>
          <w:sz w:val="26"/>
          <w:szCs w:val="26"/>
        </w:rPr>
        <w:t>Курс</w:t>
      </w:r>
      <w:r w:rsidRPr="001B522B">
        <w:rPr>
          <w:sz w:val="26"/>
          <w:szCs w:val="26"/>
        </w:rPr>
        <w:t xml:space="preserve"> </w:t>
      </w:r>
      <w:r w:rsidR="009134A1" w:rsidRPr="001B522B">
        <w:rPr>
          <w:sz w:val="26"/>
          <w:szCs w:val="26"/>
          <w:lang w:val="en-US"/>
        </w:rPr>
        <w:t>IV</w:t>
      </w:r>
      <w:r w:rsidR="00057502" w:rsidRPr="001B522B">
        <w:rPr>
          <w:sz w:val="26"/>
          <w:szCs w:val="26"/>
        </w:rPr>
        <w:fldChar w:fldCharType="begin"/>
      </w:r>
      <w:r w:rsidR="00595099" w:rsidRPr="001B522B">
        <w:rPr>
          <w:sz w:val="26"/>
          <w:szCs w:val="26"/>
        </w:rPr>
        <w:instrText xml:space="preserve"> FILLIN   \* MERGEFORMAT </w:instrText>
      </w:r>
      <w:r w:rsidR="00057502" w:rsidRPr="001B522B">
        <w:rPr>
          <w:sz w:val="26"/>
          <w:szCs w:val="26"/>
        </w:rPr>
        <w:fldChar w:fldCharType="end"/>
      </w:r>
      <w:r w:rsidR="00057502" w:rsidRPr="001B522B">
        <w:rPr>
          <w:sz w:val="26"/>
          <w:szCs w:val="26"/>
        </w:rPr>
        <w:fldChar w:fldCharType="begin"/>
      </w:r>
      <w:r w:rsidR="00880554" w:rsidRPr="001B522B">
        <w:rPr>
          <w:sz w:val="26"/>
          <w:szCs w:val="26"/>
        </w:rPr>
        <w:instrText xml:space="preserve"> QUOTE   \* MERGEFORMAT </w:instrText>
      </w:r>
      <w:r w:rsidR="00057502" w:rsidRPr="001B522B">
        <w:rPr>
          <w:sz w:val="26"/>
          <w:szCs w:val="26"/>
        </w:rPr>
        <w:fldChar w:fldCharType="end"/>
      </w:r>
    </w:p>
    <w:p w:rsidR="00F868DE" w:rsidRPr="001B522B" w:rsidRDefault="00062014" w:rsidP="001B522B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Освітня програма</w:t>
      </w:r>
      <w:r w:rsidR="00AF03F5" w:rsidRPr="001B522B">
        <w:rPr>
          <w:b/>
          <w:sz w:val="26"/>
          <w:szCs w:val="26"/>
        </w:rPr>
        <w:t xml:space="preserve"> </w:t>
      </w:r>
      <w:r w:rsidR="00A760EC" w:rsidRPr="001B522B">
        <w:rPr>
          <w:sz w:val="26"/>
          <w:szCs w:val="26"/>
        </w:rPr>
        <w:t>Міжнародні економічні відносини</w:t>
      </w:r>
    </w:p>
    <w:p w:rsidR="00F868DE" w:rsidRPr="001B522B" w:rsidRDefault="00F868DE" w:rsidP="001B522B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Прізвище та ініціали викладача</w:t>
      </w:r>
      <w:r w:rsidR="00AF03F5" w:rsidRPr="001B522B">
        <w:rPr>
          <w:b/>
          <w:sz w:val="26"/>
          <w:szCs w:val="26"/>
        </w:rPr>
        <w:t xml:space="preserve"> </w:t>
      </w:r>
      <w:r w:rsidR="009134A1" w:rsidRPr="001B522B">
        <w:rPr>
          <w:sz w:val="26"/>
          <w:szCs w:val="26"/>
        </w:rPr>
        <w:t>Красівський О.М.</w:t>
      </w:r>
    </w:p>
    <w:p w:rsidR="00F868DE" w:rsidRPr="001B522B" w:rsidRDefault="00F868DE" w:rsidP="001B522B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Адреса електронної пошти</w:t>
      </w:r>
      <w:r w:rsidR="00AF03F5" w:rsidRPr="001B522B">
        <w:rPr>
          <w:sz w:val="26"/>
          <w:szCs w:val="26"/>
        </w:rPr>
        <w:t xml:space="preserve">       </w:t>
      </w:r>
      <w:hyperlink r:id="rId8" w:history="1">
        <w:r w:rsidR="001B522B" w:rsidRPr="001B522B">
          <w:rPr>
            <w:rStyle w:val="aa"/>
            <w:sz w:val="26"/>
            <w:szCs w:val="26"/>
            <w:lang w:val="en-US"/>
          </w:rPr>
          <w:t>kom</w:t>
        </w:r>
        <w:r w:rsidR="001B522B" w:rsidRPr="001B522B">
          <w:rPr>
            <w:rStyle w:val="aa"/>
            <w:sz w:val="26"/>
            <w:szCs w:val="26"/>
            <w:lang w:val="ru-RU"/>
          </w:rPr>
          <w:t>1993@</w:t>
        </w:r>
        <w:r w:rsidR="001B522B" w:rsidRPr="001B522B">
          <w:rPr>
            <w:rStyle w:val="aa"/>
            <w:sz w:val="26"/>
            <w:szCs w:val="26"/>
            <w:lang w:val="en-US"/>
          </w:rPr>
          <w:t>i</w:t>
        </w:r>
        <w:r w:rsidR="001B522B" w:rsidRPr="001B522B">
          <w:rPr>
            <w:rStyle w:val="aa"/>
            <w:sz w:val="26"/>
            <w:szCs w:val="26"/>
            <w:lang w:val="ru-RU"/>
          </w:rPr>
          <w:t>.</w:t>
        </w:r>
        <w:r w:rsidR="001B522B" w:rsidRPr="001B522B">
          <w:rPr>
            <w:rStyle w:val="aa"/>
            <w:sz w:val="26"/>
            <w:szCs w:val="26"/>
            <w:lang w:val="en-US"/>
          </w:rPr>
          <w:t>ua</w:t>
        </w:r>
      </w:hyperlink>
      <w:r w:rsidR="001B522B" w:rsidRPr="001B522B">
        <w:rPr>
          <w:sz w:val="26"/>
          <w:szCs w:val="26"/>
        </w:rPr>
        <w:t xml:space="preserve"> </w:t>
      </w:r>
    </w:p>
    <w:p w:rsidR="00F868DE" w:rsidRPr="001B522B" w:rsidRDefault="00F868DE" w:rsidP="001B522B">
      <w:pPr>
        <w:spacing w:after="0"/>
        <w:rPr>
          <w:sz w:val="26"/>
          <w:szCs w:val="26"/>
          <w:lang w:val="ru-RU"/>
        </w:rPr>
      </w:pPr>
      <w:r w:rsidRPr="001B522B">
        <w:rPr>
          <w:b/>
          <w:sz w:val="26"/>
          <w:szCs w:val="26"/>
        </w:rPr>
        <w:t xml:space="preserve">Кількість аудиторних годин з </w:t>
      </w:r>
      <w:r w:rsidR="00806331" w:rsidRPr="001B522B">
        <w:rPr>
          <w:b/>
          <w:sz w:val="26"/>
          <w:szCs w:val="26"/>
          <w:lang w:val="ru-RU"/>
        </w:rPr>
        <w:t>6</w:t>
      </w:r>
      <w:r w:rsidRPr="001B522B">
        <w:rPr>
          <w:b/>
          <w:sz w:val="26"/>
          <w:szCs w:val="26"/>
        </w:rPr>
        <w:t>.0</w:t>
      </w:r>
      <w:r w:rsidR="00806331" w:rsidRPr="001B522B">
        <w:rPr>
          <w:b/>
          <w:sz w:val="26"/>
          <w:szCs w:val="26"/>
          <w:lang w:val="ru-RU"/>
        </w:rPr>
        <w:t>4</w:t>
      </w:r>
      <w:r w:rsidRPr="001B522B">
        <w:rPr>
          <w:b/>
          <w:sz w:val="26"/>
          <w:szCs w:val="26"/>
        </w:rPr>
        <w:t xml:space="preserve">.2020 р. по </w:t>
      </w:r>
      <w:r w:rsidR="001B522B">
        <w:rPr>
          <w:b/>
          <w:sz w:val="26"/>
          <w:szCs w:val="26"/>
          <w:lang w:val="ru-RU"/>
        </w:rPr>
        <w:t>17</w:t>
      </w:r>
      <w:r w:rsidRPr="001B522B">
        <w:rPr>
          <w:b/>
          <w:sz w:val="26"/>
          <w:szCs w:val="26"/>
        </w:rPr>
        <w:t>.04.2020 р.</w:t>
      </w:r>
      <w:r w:rsidR="00AF03F5" w:rsidRPr="001B522B">
        <w:rPr>
          <w:b/>
          <w:sz w:val="26"/>
          <w:szCs w:val="26"/>
        </w:rPr>
        <w:t xml:space="preserve"> </w:t>
      </w:r>
      <w:r w:rsidR="009134A1" w:rsidRPr="001B522B">
        <w:rPr>
          <w:sz w:val="26"/>
          <w:szCs w:val="26"/>
          <w:lang w:val="ru-RU"/>
        </w:rPr>
        <w:t>– 16 год.</w:t>
      </w:r>
    </w:p>
    <w:p w:rsidR="001B522B" w:rsidRDefault="001B522B" w:rsidP="00062014">
      <w:pPr>
        <w:spacing w:after="0"/>
        <w:jc w:val="center"/>
        <w:rPr>
          <w:b/>
          <w:sz w:val="26"/>
          <w:szCs w:val="26"/>
        </w:rPr>
      </w:pPr>
    </w:p>
    <w:p w:rsidR="00F868DE" w:rsidRPr="001B522B" w:rsidRDefault="00F868DE" w:rsidP="00062014">
      <w:pPr>
        <w:spacing w:after="0"/>
        <w:jc w:val="center"/>
        <w:rPr>
          <w:b/>
          <w:sz w:val="26"/>
          <w:szCs w:val="26"/>
        </w:rPr>
      </w:pPr>
      <w:r w:rsidRPr="001B522B">
        <w:rPr>
          <w:b/>
          <w:sz w:val="26"/>
          <w:szCs w:val="26"/>
        </w:rPr>
        <w:t>Теми та питання для опрацювання</w:t>
      </w:r>
    </w:p>
    <w:p w:rsidR="00F868DE" w:rsidRPr="001B522B" w:rsidRDefault="00062014" w:rsidP="00062014">
      <w:pPr>
        <w:spacing w:after="0"/>
        <w:jc w:val="center"/>
        <w:rPr>
          <w:sz w:val="26"/>
          <w:szCs w:val="26"/>
        </w:rPr>
      </w:pPr>
      <w:r w:rsidRPr="001B522B">
        <w:rPr>
          <w:sz w:val="26"/>
          <w:szCs w:val="26"/>
        </w:rPr>
        <w:t xml:space="preserve">ТЕМА </w:t>
      </w:r>
      <w:r w:rsidR="00806331" w:rsidRPr="001B522B">
        <w:rPr>
          <w:sz w:val="26"/>
          <w:szCs w:val="26"/>
        </w:rPr>
        <w:t>3</w:t>
      </w:r>
      <w:r w:rsidRPr="001B522B">
        <w:rPr>
          <w:sz w:val="26"/>
          <w:szCs w:val="26"/>
        </w:rPr>
        <w:t>.</w:t>
      </w:r>
    </w:p>
    <w:p w:rsidR="00F868DE" w:rsidRPr="001B522B" w:rsidRDefault="00F868DE" w:rsidP="001B522B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6"/>
          <w:szCs w:val="26"/>
        </w:rPr>
      </w:pPr>
      <w:r w:rsidRPr="001B522B">
        <w:rPr>
          <w:sz w:val="26"/>
          <w:szCs w:val="26"/>
        </w:rPr>
        <w:t xml:space="preserve"> </w:t>
      </w:r>
      <w:r w:rsidR="0034245E" w:rsidRPr="001B522B">
        <w:rPr>
          <w:sz w:val="26"/>
          <w:szCs w:val="26"/>
        </w:rPr>
        <w:t>Переклад текстів міжнародних англомовних угод</w:t>
      </w:r>
      <w:r w:rsidR="00FC6CAA" w:rsidRPr="001B522B">
        <w:rPr>
          <w:sz w:val="26"/>
          <w:szCs w:val="26"/>
        </w:rPr>
        <w:t>.</w:t>
      </w:r>
      <w:r w:rsidR="0034245E" w:rsidRPr="001B522B">
        <w:rPr>
          <w:sz w:val="26"/>
          <w:szCs w:val="26"/>
        </w:rPr>
        <w:t xml:space="preserve"> </w:t>
      </w:r>
    </w:p>
    <w:p w:rsidR="00F868DE" w:rsidRPr="001B522B" w:rsidRDefault="00F868DE" w:rsidP="00062014">
      <w:pPr>
        <w:spacing w:after="0"/>
        <w:jc w:val="center"/>
        <w:rPr>
          <w:sz w:val="26"/>
          <w:szCs w:val="26"/>
        </w:rPr>
      </w:pPr>
      <w:r w:rsidRPr="001B522B">
        <w:rPr>
          <w:sz w:val="26"/>
          <w:szCs w:val="26"/>
        </w:rPr>
        <w:t>Література та джерела</w:t>
      </w:r>
    </w:p>
    <w:p w:rsidR="00153194" w:rsidRPr="001B522B" w:rsidRDefault="00153194" w:rsidP="001B522B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eastAsia="Times New Roman" w:cs="Times New Roman"/>
          <w:sz w:val="26"/>
          <w:szCs w:val="26"/>
          <w:lang w:val="ru-RU" w:eastAsia="ru-RU"/>
        </w:rPr>
      </w:pPr>
      <w:r w:rsidRPr="001B522B">
        <w:rPr>
          <w:sz w:val="26"/>
          <w:szCs w:val="26"/>
        </w:rPr>
        <w:t>Переклад</w:t>
      </w:r>
      <w:r w:rsidRPr="001B522B">
        <w:rPr>
          <w:rFonts w:eastAsia="Times New Roman" w:cs="Times New Roman"/>
          <w:kern w:val="36"/>
          <w:sz w:val="26"/>
          <w:szCs w:val="26"/>
          <w:lang w:val="ru-RU" w:eastAsia="ru-RU"/>
        </w:rPr>
        <w:t xml:space="preserve"> текстів міжнародних англомовних угод українською мовою:: Три базові угоди у галузі прав людини </w:t>
      </w:r>
      <w:r w:rsidRPr="001B522B">
        <w:rPr>
          <w:rFonts w:eastAsia="Times New Roman" w:cs="Times New Roman"/>
          <w:sz w:val="26"/>
          <w:szCs w:val="26"/>
          <w:lang w:val="ru-RU" w:eastAsia="ru-RU"/>
        </w:rPr>
        <w:t>За Черноватий Л. М., Ганічева Т. В., Зінукова Н. В., Демченко Д. І., Малеєва Т. Є.</w:t>
      </w:r>
    </w:p>
    <w:p w:rsidR="00F868DE" w:rsidRPr="001B522B" w:rsidRDefault="00F868DE" w:rsidP="00F868DE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Форма контролю</w:t>
      </w:r>
      <w:r w:rsidR="00AF03F5" w:rsidRPr="001B522B">
        <w:rPr>
          <w:b/>
          <w:sz w:val="26"/>
          <w:szCs w:val="26"/>
        </w:rPr>
        <w:t xml:space="preserve"> </w:t>
      </w:r>
      <w:r w:rsidR="00FC6CAA" w:rsidRPr="001B522B">
        <w:rPr>
          <w:sz w:val="26"/>
          <w:szCs w:val="26"/>
        </w:rPr>
        <w:t>(самостійна робота)</w:t>
      </w:r>
    </w:p>
    <w:p w:rsidR="00F868DE" w:rsidRPr="001B522B" w:rsidRDefault="00F868DE" w:rsidP="00F868DE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Термін звітності</w:t>
      </w:r>
      <w:r w:rsidR="00AF03F5" w:rsidRPr="001B522B">
        <w:rPr>
          <w:b/>
          <w:sz w:val="26"/>
          <w:szCs w:val="26"/>
        </w:rPr>
        <w:t xml:space="preserve"> </w:t>
      </w:r>
      <w:r w:rsidR="00FC6CAA" w:rsidRPr="001B522B">
        <w:rPr>
          <w:sz w:val="26"/>
          <w:szCs w:val="26"/>
        </w:rPr>
        <w:t>24.</w:t>
      </w:r>
      <w:r w:rsidR="00806331" w:rsidRPr="001B522B">
        <w:rPr>
          <w:sz w:val="26"/>
          <w:szCs w:val="26"/>
          <w:lang w:val="ru-RU"/>
        </w:rPr>
        <w:t>04</w:t>
      </w:r>
      <w:r w:rsidR="00FC6CAA" w:rsidRPr="001B522B">
        <w:rPr>
          <w:sz w:val="26"/>
          <w:szCs w:val="26"/>
        </w:rPr>
        <w:t>.2020</w:t>
      </w:r>
    </w:p>
    <w:p w:rsidR="00062014" w:rsidRPr="001B522B" w:rsidRDefault="00062014" w:rsidP="00F868DE">
      <w:pPr>
        <w:spacing w:after="0"/>
        <w:rPr>
          <w:sz w:val="26"/>
          <w:szCs w:val="26"/>
        </w:rPr>
      </w:pPr>
    </w:p>
    <w:p w:rsidR="00F868DE" w:rsidRPr="001B522B" w:rsidRDefault="00062014" w:rsidP="00062014">
      <w:pPr>
        <w:spacing w:after="0"/>
        <w:jc w:val="center"/>
        <w:rPr>
          <w:sz w:val="26"/>
          <w:szCs w:val="26"/>
        </w:rPr>
      </w:pPr>
      <w:r w:rsidRPr="001B522B">
        <w:rPr>
          <w:sz w:val="26"/>
          <w:szCs w:val="26"/>
        </w:rPr>
        <w:t xml:space="preserve">ТЕМА </w:t>
      </w:r>
      <w:r w:rsidR="00806331" w:rsidRPr="001B522B">
        <w:rPr>
          <w:sz w:val="26"/>
          <w:szCs w:val="26"/>
        </w:rPr>
        <w:t>4</w:t>
      </w:r>
      <w:r w:rsidRPr="001B522B">
        <w:rPr>
          <w:sz w:val="26"/>
          <w:szCs w:val="26"/>
        </w:rPr>
        <w:t>.</w:t>
      </w:r>
    </w:p>
    <w:p w:rsidR="00F868DE" w:rsidRPr="001B522B" w:rsidRDefault="00806331" w:rsidP="001B522B">
      <w:pPr>
        <w:pStyle w:val="a3"/>
        <w:numPr>
          <w:ilvl w:val="0"/>
          <w:numId w:val="5"/>
        </w:numPr>
        <w:spacing w:after="0"/>
        <w:ind w:left="426" w:hanging="426"/>
        <w:rPr>
          <w:rFonts w:cs="Times New Roman"/>
          <w:sz w:val="26"/>
          <w:szCs w:val="26"/>
        </w:rPr>
      </w:pPr>
      <w:r w:rsidRPr="001B522B">
        <w:rPr>
          <w:rFonts w:cs="Times New Roman"/>
          <w:sz w:val="26"/>
          <w:szCs w:val="26"/>
        </w:rPr>
        <w:t>Розділ 5. Мовні одиниці перекладу. Основи перекладацького</w:t>
      </w:r>
      <w:r w:rsidR="001B522B" w:rsidRPr="001B522B">
        <w:rPr>
          <w:rFonts w:cs="Times New Roman"/>
          <w:sz w:val="26"/>
          <w:szCs w:val="26"/>
        </w:rPr>
        <w:t xml:space="preserve"> </w:t>
      </w:r>
      <w:r w:rsidRPr="001B522B">
        <w:rPr>
          <w:rFonts w:cs="Times New Roman"/>
          <w:sz w:val="26"/>
          <w:szCs w:val="26"/>
        </w:rPr>
        <w:t>аналізу тексту</w:t>
      </w:r>
      <w:r w:rsidR="00F868DE" w:rsidRPr="001B522B">
        <w:rPr>
          <w:rFonts w:cs="Times New Roman"/>
          <w:sz w:val="26"/>
          <w:szCs w:val="26"/>
        </w:rPr>
        <w:t xml:space="preserve"> </w:t>
      </w:r>
      <w:r w:rsidR="00FC6CAA" w:rsidRPr="001B522B">
        <w:rPr>
          <w:rFonts w:cs="Times New Roman"/>
          <w:sz w:val="26"/>
          <w:szCs w:val="26"/>
        </w:rPr>
        <w:t>Мовні одиниці перекладу. Основи перекладацького</w:t>
      </w:r>
      <w:r w:rsidR="001B522B" w:rsidRPr="001B522B">
        <w:rPr>
          <w:rFonts w:cs="Times New Roman"/>
          <w:sz w:val="26"/>
          <w:szCs w:val="26"/>
        </w:rPr>
        <w:t xml:space="preserve"> </w:t>
      </w:r>
      <w:r w:rsidR="00FC6CAA" w:rsidRPr="001B522B">
        <w:rPr>
          <w:rFonts w:cs="Times New Roman"/>
          <w:sz w:val="26"/>
          <w:szCs w:val="26"/>
        </w:rPr>
        <w:t>аналізу тексту</w:t>
      </w:r>
      <w:r w:rsidRPr="001B522B">
        <w:rPr>
          <w:rFonts w:cs="Times New Roman"/>
          <w:sz w:val="26"/>
          <w:szCs w:val="26"/>
        </w:rPr>
        <w:t>.</w:t>
      </w:r>
    </w:p>
    <w:p w:rsidR="00F868DE" w:rsidRPr="001B522B" w:rsidRDefault="00F868DE" w:rsidP="00062014">
      <w:pPr>
        <w:spacing w:after="0"/>
        <w:jc w:val="center"/>
        <w:rPr>
          <w:sz w:val="26"/>
          <w:szCs w:val="26"/>
        </w:rPr>
      </w:pPr>
      <w:r w:rsidRPr="001B522B">
        <w:rPr>
          <w:sz w:val="26"/>
          <w:szCs w:val="26"/>
        </w:rPr>
        <w:t>Література та джерела</w:t>
      </w:r>
    </w:p>
    <w:p w:rsidR="00FC6CAA" w:rsidRPr="001B522B" w:rsidRDefault="00FC6CAA" w:rsidP="001B522B">
      <w:pPr>
        <w:pStyle w:val="a3"/>
        <w:numPr>
          <w:ilvl w:val="0"/>
          <w:numId w:val="6"/>
        </w:numPr>
        <w:ind w:left="426" w:hanging="426"/>
        <w:rPr>
          <w:rFonts w:cs="Times New Roman"/>
          <w:bCs/>
          <w:sz w:val="26"/>
          <w:szCs w:val="26"/>
          <w:lang w:val="ru-RU"/>
        </w:rPr>
      </w:pPr>
      <w:r w:rsidRPr="001B522B">
        <w:rPr>
          <w:rFonts w:cs="Times New Roman"/>
          <w:bCs/>
          <w:sz w:val="26"/>
          <w:szCs w:val="26"/>
          <w:lang w:val="ru-RU"/>
        </w:rPr>
        <w:t>Терехова С. I. Вступ до перекладознавства. (Сучасні проблеми і теорії. Діяльність перекладача. Основи техніки перекладу). Навч. посібник. - (Вид. 2-ге, доповнене і перероблене). - К.: Вид. центр КНЛУ, 2002. - 163 с.</w:t>
      </w:r>
    </w:p>
    <w:p w:rsidR="00F868DE" w:rsidRPr="001B522B" w:rsidRDefault="00F868DE" w:rsidP="00F868DE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Форма контролю</w:t>
      </w:r>
      <w:r w:rsidR="00AF03F5" w:rsidRPr="001B522B">
        <w:rPr>
          <w:b/>
          <w:sz w:val="26"/>
          <w:szCs w:val="26"/>
        </w:rPr>
        <w:t xml:space="preserve"> </w:t>
      </w:r>
      <w:r w:rsidR="00FC6CAA" w:rsidRPr="001B522B">
        <w:rPr>
          <w:sz w:val="26"/>
          <w:szCs w:val="26"/>
        </w:rPr>
        <w:t>(</w:t>
      </w:r>
      <w:r w:rsidR="00806331" w:rsidRPr="001B522B">
        <w:rPr>
          <w:sz w:val="26"/>
          <w:szCs w:val="26"/>
        </w:rPr>
        <w:t>самостійна робота</w:t>
      </w:r>
      <w:r w:rsidR="00FC6CAA" w:rsidRPr="001B522B">
        <w:rPr>
          <w:sz w:val="26"/>
          <w:szCs w:val="26"/>
        </w:rPr>
        <w:t>)</w:t>
      </w:r>
    </w:p>
    <w:p w:rsidR="00F868DE" w:rsidRPr="001B522B" w:rsidRDefault="00F868DE" w:rsidP="00F868DE">
      <w:pPr>
        <w:spacing w:after="0"/>
        <w:rPr>
          <w:sz w:val="26"/>
          <w:szCs w:val="26"/>
        </w:rPr>
      </w:pPr>
      <w:r w:rsidRPr="001B522B">
        <w:rPr>
          <w:b/>
          <w:sz w:val="26"/>
          <w:szCs w:val="26"/>
        </w:rPr>
        <w:t>Термін звітності</w:t>
      </w:r>
      <w:r w:rsidR="00AF03F5" w:rsidRPr="001B522B">
        <w:rPr>
          <w:b/>
          <w:sz w:val="26"/>
          <w:szCs w:val="26"/>
        </w:rPr>
        <w:t xml:space="preserve"> </w:t>
      </w:r>
      <w:r w:rsidR="00806331" w:rsidRPr="001B522B">
        <w:rPr>
          <w:sz w:val="26"/>
          <w:szCs w:val="26"/>
        </w:rPr>
        <w:t>24</w:t>
      </w:r>
      <w:bookmarkStart w:id="0" w:name="_GoBack"/>
      <w:bookmarkEnd w:id="0"/>
      <w:r w:rsidR="00FC6CAA" w:rsidRPr="001B522B">
        <w:rPr>
          <w:sz w:val="26"/>
          <w:szCs w:val="26"/>
        </w:rPr>
        <w:t>.04.2020</w:t>
      </w:r>
    </w:p>
    <w:sectPr w:rsidR="00F868DE" w:rsidRPr="001B522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AD" w:rsidRDefault="003127AD" w:rsidP="00F868DE">
      <w:pPr>
        <w:spacing w:after="0" w:line="240" w:lineRule="auto"/>
      </w:pPr>
      <w:r>
        <w:separator/>
      </w:r>
    </w:p>
  </w:endnote>
  <w:endnote w:type="continuationSeparator" w:id="0">
    <w:p w:rsidR="003127AD" w:rsidRDefault="003127A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AD" w:rsidRDefault="003127AD" w:rsidP="00F868DE">
      <w:pPr>
        <w:spacing w:after="0" w:line="240" w:lineRule="auto"/>
      </w:pPr>
      <w:r>
        <w:separator/>
      </w:r>
    </w:p>
  </w:footnote>
  <w:footnote w:type="continuationSeparator" w:id="0">
    <w:p w:rsidR="003127AD" w:rsidRDefault="003127A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9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E3A4C8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D1F3B9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7502"/>
    <w:rsid w:val="00062014"/>
    <w:rsid w:val="00153194"/>
    <w:rsid w:val="001B522B"/>
    <w:rsid w:val="003127AD"/>
    <w:rsid w:val="0034245E"/>
    <w:rsid w:val="00474C92"/>
    <w:rsid w:val="0059224A"/>
    <w:rsid w:val="00595099"/>
    <w:rsid w:val="005C4B6B"/>
    <w:rsid w:val="007073FA"/>
    <w:rsid w:val="0072180F"/>
    <w:rsid w:val="007379DC"/>
    <w:rsid w:val="00785AF8"/>
    <w:rsid w:val="00806331"/>
    <w:rsid w:val="0083784B"/>
    <w:rsid w:val="00880554"/>
    <w:rsid w:val="009134A1"/>
    <w:rsid w:val="009C2112"/>
    <w:rsid w:val="00A760EC"/>
    <w:rsid w:val="00A7699E"/>
    <w:rsid w:val="00AF03F5"/>
    <w:rsid w:val="00C516CF"/>
    <w:rsid w:val="00E46C9A"/>
    <w:rsid w:val="00F868DE"/>
    <w:rsid w:val="00FC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15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1B5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153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1993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1C59-D9FD-448C-B28D-80698B90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2020-04-09T10:32:00Z</dcterms:created>
  <dcterms:modified xsi:type="dcterms:W3CDTF">2020-04-09T10:40:00Z</dcterms:modified>
</cp:coreProperties>
</file>