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023276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27456C" w:rsidRPr="00023276" w:rsidRDefault="0027456C" w:rsidP="0027456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Адвокатура в Україні та інших правових системах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023276">
        <w:rPr>
          <w:rFonts w:ascii="Times New Roman" w:hAnsi="Times New Roman" w:cs="Times New Roman"/>
          <w:sz w:val="28"/>
          <w:szCs w:val="28"/>
        </w:rPr>
        <w:t>іту</w:t>
      </w:r>
    </w:p>
    <w:p w:rsidR="0027456C" w:rsidRPr="00023276" w:rsidRDefault="0027456C" w:rsidP="0027456C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Курс</w:t>
      </w:r>
      <w:r w:rsidRPr="00023276">
        <w:rPr>
          <w:rFonts w:ascii="Times New Roman" w:hAnsi="Times New Roman" w:cs="Times New Roman"/>
          <w:sz w:val="28"/>
          <w:szCs w:val="28"/>
        </w:rPr>
        <w:t xml:space="preserve"> 5</w:t>
      </w:r>
      <w:fldSimple w:instr=" FILLIN   \* MERGEFORMAT "/>
      <w:r w:rsidRPr="00023276">
        <w:rPr>
          <w:rFonts w:ascii="Times New Roman" w:hAnsi="Times New Roman" w:cs="Times New Roman"/>
          <w:sz w:val="28"/>
          <w:szCs w:val="28"/>
        </w:rPr>
        <w:fldChar w:fldCharType="begin"/>
      </w:r>
      <w:r w:rsidRPr="00023276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0232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Освітня програма магістр</w:t>
      </w:r>
    </w:p>
    <w:p w:rsidR="0027456C" w:rsidRPr="00023276" w:rsidRDefault="0027456C" w:rsidP="00EE2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 w:rsidR="00EE2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F04"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 w:rsidR="00EE2F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Утко-Масляник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Юлія Мирославівна 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276">
        <w:rPr>
          <w:rFonts w:ascii="Times New Roman" w:hAnsi="Times New Roman" w:cs="Times New Roman"/>
          <w:sz w:val="28"/>
          <w:szCs w:val="28"/>
          <w:lang w:val="en-US"/>
        </w:rPr>
        <w:t>utko</w:t>
      </w:r>
      <w:r>
        <w:rPr>
          <w:rFonts w:ascii="Times New Roman" w:hAnsi="Times New Roman" w:cs="Times New Roman"/>
          <w:sz w:val="28"/>
          <w:szCs w:val="28"/>
          <w:lang w:val="en-US"/>
        </w:rPr>
        <w:t>maslanik</w:t>
      </w:r>
      <w:proofErr w:type="spellEnd"/>
      <w:r w:rsidRPr="0002327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745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232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56C" w:rsidRPr="0027456C" w:rsidRDefault="0027456C" w:rsidP="002745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аудиторних годин з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.04.2020 р. </w:t>
      </w:r>
      <w:r w:rsidRPr="000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1.</w:t>
      </w:r>
    </w:p>
    <w:p w:rsidR="0027456C" w:rsidRPr="0027456C" w:rsidRDefault="0027456C" w:rsidP="002745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456C">
        <w:rPr>
          <w:rFonts w:ascii="Times New Roman" w:hAnsi="Times New Roman" w:cs="Times New Roman"/>
          <w:b/>
          <w:sz w:val="28"/>
          <w:szCs w:val="28"/>
        </w:rPr>
        <w:t xml:space="preserve">Правовий захист у </w:t>
      </w:r>
      <w:r w:rsidRPr="0027456C">
        <w:rPr>
          <w:rFonts w:ascii="Times New Roman" w:hAnsi="Times New Roman" w:cs="Times New Roman"/>
          <w:b/>
          <w:bCs/>
          <w:sz w:val="28"/>
          <w:szCs w:val="28"/>
        </w:rPr>
        <w:t xml:space="preserve">цивільному </w:t>
      </w:r>
      <w:r w:rsidRPr="0027456C">
        <w:rPr>
          <w:rFonts w:ascii="Times New Roman" w:hAnsi="Times New Roman" w:cs="Times New Roman"/>
          <w:b/>
          <w:sz w:val="28"/>
          <w:szCs w:val="28"/>
        </w:rPr>
        <w:t xml:space="preserve">судочинстві </w:t>
      </w:r>
    </w:p>
    <w:p w:rsidR="0027456C" w:rsidRPr="0027456C" w:rsidRDefault="0027456C" w:rsidP="0027456C">
      <w:pPr>
        <w:spacing w:after="0"/>
        <w:ind w:left="4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45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ab/>
        <w:t>Правові підстави участі правозахисника як представника у цивільній справі.</w:t>
      </w:r>
    </w:p>
    <w:p w:rsidR="0027456C" w:rsidRPr="0027456C" w:rsidRDefault="0027456C" w:rsidP="0027456C">
      <w:pPr>
        <w:spacing w:after="0"/>
        <w:ind w:left="4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45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ab/>
        <w:t>Підготовка до ведення цивільної справи.</w:t>
      </w:r>
    </w:p>
    <w:p w:rsidR="0027456C" w:rsidRPr="0027456C" w:rsidRDefault="0027456C" w:rsidP="0027456C">
      <w:pPr>
        <w:spacing w:after="0"/>
        <w:ind w:left="4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456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ab/>
        <w:t>Вироблення правової позиції. Колізія правової позиції представника і довірителя.</w:t>
      </w:r>
    </w:p>
    <w:p w:rsidR="0027456C" w:rsidRPr="0027456C" w:rsidRDefault="0027456C" w:rsidP="0027456C">
      <w:pPr>
        <w:spacing w:after="0"/>
        <w:ind w:left="4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456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ab/>
        <w:t>Права та обов’язки представника в цивільному процесі.</w:t>
      </w:r>
    </w:p>
    <w:p w:rsidR="0027456C" w:rsidRPr="00023276" w:rsidRDefault="0027456C" w:rsidP="0027456C">
      <w:pPr>
        <w:spacing w:after="0"/>
        <w:ind w:left="428" w:firstLine="0"/>
        <w:rPr>
          <w:rFonts w:ascii="Times New Roman" w:hAnsi="Times New Roman" w:cs="Times New Roman"/>
          <w:sz w:val="28"/>
          <w:szCs w:val="28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56C">
        <w:rPr>
          <w:rFonts w:ascii="Times New Roman" w:hAnsi="Times New Roman" w:cs="Times New Roman"/>
          <w:color w:val="000000"/>
          <w:sz w:val="28"/>
          <w:szCs w:val="28"/>
        </w:rPr>
        <w:tab/>
        <w:t>Надання правової допомоги в оскарженні судового рішення. Захист і представництво в апеляційній та касаційній інстанціях.</w:t>
      </w:r>
    </w:p>
    <w:p w:rsidR="0027456C" w:rsidRPr="00C90297" w:rsidRDefault="0027456C" w:rsidP="00C9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297">
        <w:rPr>
          <w:rFonts w:ascii="Times New Roman" w:hAnsi="Times New Roman" w:cs="Times New Roman"/>
          <w:sz w:val="28"/>
          <w:szCs w:val="28"/>
        </w:rPr>
        <w:t>Література та джерела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sz w:val="28"/>
          <w:szCs w:val="28"/>
        </w:rPr>
        <w:t xml:space="preserve"> Про адвокатуру та адвокатську діяльність: Закон України від 05.07.2012 р. // [Електронний ресурс]. – Режим доступу: http: // http://zakon2.rada.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gov.ua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/про%20адвокатуру%20та%20адвокатську%20діяльність</w:t>
      </w:r>
    </w:p>
    <w:p w:rsidR="00960446" w:rsidRPr="00C90297" w:rsidRDefault="00E42DDD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С. О.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Короєд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А. І.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Криштоф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r w:rsidRPr="00C90297">
        <w:rPr>
          <w:rFonts w:ascii="Times New Roman" w:hAnsi="Times New Roman" w:cs="Times New Roman"/>
          <w:color w:val="000000"/>
          <w:sz w:val="28"/>
          <w:szCs w:val="28"/>
        </w:rPr>
        <w:t>Концепція змісту права на судовий захист цивільних прав в Україні: цивільно-правовий та процесуальний аспекти</w:t>
      </w:r>
      <w:r w:rsidR="00960446" w:rsidRPr="00C90297">
        <w:rPr>
          <w:rFonts w:ascii="Times New Roman" w:hAnsi="Times New Roman" w:cs="Times New Roman"/>
          <w:color w:val="000000"/>
          <w:sz w:val="28"/>
          <w:szCs w:val="28"/>
        </w:rPr>
        <w:t>. Судова апеляція. - №4. – 2015. Режим доступу:</w:t>
      </w:r>
      <w:r w:rsidR="00960446" w:rsidRPr="00C9029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446" w:rsidRPr="00C90297">
          <w:rPr>
            <w:rStyle w:val="a6"/>
            <w:rFonts w:ascii="Times New Roman" w:hAnsi="Times New Roman" w:cs="Times New Roman"/>
            <w:sz w:val="28"/>
            <w:szCs w:val="28"/>
          </w:rPr>
          <w:t>http://www.irbis-nbuv.gov.ua/cgibin/irbis_nbuv/cgiirbis_64.exe?C21COM=2&amp;I21DBN=UJRN&amp;P21DBN=UJRN&amp;IMAGE_FILE_DOWNLOAD=1&amp;Image_file_name=PDF/Suap_2015_4_5.pdf</w:t>
        </w:r>
      </w:hyperlink>
    </w:p>
    <w:p w:rsidR="00960446" w:rsidRPr="00C90297" w:rsidRDefault="00960446" w:rsidP="00C90297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sz w:val="28"/>
          <w:szCs w:val="28"/>
        </w:rPr>
        <w:t xml:space="preserve">Молдован А.В.,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Тилик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 Т.М. Адвокатура України: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 Київ: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, 2013. 256 с.</w:t>
      </w:r>
    </w:p>
    <w:p w:rsidR="00960446" w:rsidRPr="00C90297" w:rsidRDefault="00960446" w:rsidP="00C902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446" w:rsidRPr="00C90297" w:rsidRDefault="00960446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Бонтлаб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В.В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r w:rsidRPr="00C90297">
        <w:rPr>
          <w:rFonts w:ascii="Times New Roman" w:hAnsi="Times New Roman" w:cs="Times New Roman"/>
          <w:color w:val="000000"/>
          <w:sz w:val="28"/>
          <w:szCs w:val="28"/>
        </w:rPr>
        <w:t>Право на звернення до суду за захистом цивільних прав та інтересів: проблеми і перспективи. Серія ПРАВО. Випуск 30. Том 1 Режим доступу: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0297">
          <w:rPr>
            <w:rStyle w:val="a6"/>
            <w:rFonts w:ascii="Times New Roman" w:hAnsi="Times New Roman" w:cs="Times New Roman"/>
            <w:sz w:val="28"/>
            <w:szCs w:val="28"/>
          </w:rPr>
          <w:t>http://www.visnyk-juris.uzhnu.uz.ua/file/No.30/part_1/28.pdf</w:t>
        </w:r>
      </w:hyperlink>
    </w:p>
    <w:p w:rsidR="00503537" w:rsidRPr="00C90297" w:rsidRDefault="00503537" w:rsidP="00C902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37" w:rsidRPr="00C90297" w:rsidRDefault="00503537" w:rsidP="00C902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lastRenderedPageBreak/>
        <w:t xml:space="preserve">Я. П. </w:t>
      </w:r>
      <w:proofErr w:type="spellStart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Зейкан</w:t>
      </w:r>
      <w:proofErr w:type="spellEnd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Представництво</w:t>
      </w:r>
      <w:proofErr w:type="spellEnd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цивільному</w:t>
      </w:r>
      <w:proofErr w:type="spellEnd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процесі</w:t>
      </w:r>
      <w:proofErr w:type="spellEnd"/>
      <w:r w:rsidRPr="00C90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. Режим доступу: </w:t>
      </w:r>
      <w:hyperlink r:id="rId7" w:history="1">
        <w:r w:rsidRPr="00C90297">
          <w:rPr>
            <w:rStyle w:val="a6"/>
            <w:rFonts w:ascii="Times New Roman" w:hAnsi="Times New Roman" w:cs="Times New Roman"/>
            <w:sz w:val="28"/>
            <w:szCs w:val="28"/>
          </w:rPr>
          <w:t>https://protocol.ua/ru/predstavnitstvo_u_tsivilnomu_protsesi/</w:t>
        </w:r>
      </w:hyperlink>
    </w:p>
    <w:p w:rsidR="00960446" w:rsidRPr="00C90297" w:rsidRDefault="00960446" w:rsidP="00C902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446" w:rsidRPr="00C90297" w:rsidRDefault="00960446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Менджул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Судовий захист прав та законних інтересів громадян [Текст] : Марія Василівна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Менджул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; . – Ужгород : Видавництво Олександри Гаркуші, 2013. – 212 с. Режим доступу: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0297">
          <w:rPr>
            <w:rStyle w:val="a6"/>
            <w:rFonts w:ascii="Times New Roman" w:hAnsi="Times New Roman" w:cs="Times New Roman"/>
            <w:sz w:val="28"/>
            <w:szCs w:val="28"/>
          </w:rPr>
          <w:t>https://dspace.uzhnu.edu.ua/jspui/bitstream/lib/8362/1/%D0%A1%D1%83%D0%B4%D0%BE%D0%B2%D0%B8%D0%B9%20%D0%B7%D0%B0%D1%85%D0%B8%D1%81%D1%82.indd.pdf</w:t>
        </w:r>
      </w:hyperlink>
    </w:p>
    <w:p w:rsidR="00960446" w:rsidRPr="00C90297" w:rsidRDefault="00960446" w:rsidP="00C902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446" w:rsidRPr="00C90297" w:rsidRDefault="00960446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>Сидоренко М. В Виникнення права на захист цивільних прав, свобод та інтересів Режим доступу:</w:t>
      </w:r>
      <w:r w:rsidRPr="00C902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0297">
          <w:rPr>
            <w:rStyle w:val="a6"/>
            <w:rFonts w:ascii="Times New Roman" w:hAnsi="Times New Roman" w:cs="Times New Roman"/>
            <w:sz w:val="28"/>
            <w:szCs w:val="28"/>
          </w:rPr>
          <w:t>http://dspace.onua.edu.ua/bitstream/handle/11300/1630/Sidorenko.pdf?sequence=1&amp;isAllowed=y</w:t>
        </w:r>
      </w:hyperlink>
    </w:p>
    <w:p w:rsidR="00503537" w:rsidRPr="00C90297" w:rsidRDefault="00503537" w:rsidP="00C9029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37" w:rsidRPr="00C90297" w:rsidRDefault="00C90297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Погорецький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М.А.,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Яновська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О.Г. Адвокатура України: підручник. К.: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, 2014. 368 с.</w:t>
      </w:r>
    </w:p>
    <w:p w:rsidR="00960446" w:rsidRPr="00C90297" w:rsidRDefault="00960446" w:rsidP="00C90297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Фіолевський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 Д.П. Адвокатура: підручник. Вид. 3-тє, випр. і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 Київ: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, 2014. 624 с.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sz w:val="28"/>
          <w:szCs w:val="28"/>
        </w:rPr>
        <w:t xml:space="preserve">Адвокатська діяльність та особливості її організації :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. / Б. Щур, Л. Сопільник, М. Федоров. Львів: Львів. ун-т бізнесу та права, 2011. 280 с.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>Історія адвокатури України / За ред. Т.В.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Варфоломеєвої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, О.Д.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Святоцького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. К., 1992. – 145 с.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>Сучасні системи адвокатури/ за ред. О.Д.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Святоцького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>. - К.: Право України, 1993.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97">
        <w:rPr>
          <w:rFonts w:ascii="Times New Roman" w:hAnsi="Times New Roman" w:cs="Times New Roman"/>
          <w:color w:val="000000"/>
          <w:sz w:val="28"/>
          <w:szCs w:val="28"/>
        </w:rPr>
        <w:t>Розвиток української адвокатури за міжнародними стандартами: реальність чи примара// Адвокат. - 2002.- №1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Святоцький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О.Д., Медведчук В.В., Адвокатура: історія і сучасність,- К.: </w:t>
      </w:r>
      <w:proofErr w:type="spellStart"/>
      <w:r w:rsidRPr="00C90297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C90297">
        <w:rPr>
          <w:rFonts w:ascii="Times New Roman" w:hAnsi="Times New Roman" w:cs="Times New Roman"/>
          <w:color w:val="000000"/>
          <w:sz w:val="28"/>
          <w:szCs w:val="28"/>
        </w:rPr>
        <w:t xml:space="preserve"> Юре,- 1997</w:t>
      </w:r>
    </w:p>
    <w:p w:rsidR="0027456C" w:rsidRPr="00C90297" w:rsidRDefault="0027456C" w:rsidP="00C90297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 В.К. Адвокатура України: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.: 2-ге вид., випр. / В.К.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Філонов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, A.M.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Титов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 xml:space="preserve">, Ю.Я. </w:t>
      </w:r>
      <w:proofErr w:type="spellStart"/>
      <w:r w:rsidRPr="00C90297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C90297">
        <w:rPr>
          <w:rFonts w:ascii="Times New Roman" w:hAnsi="Times New Roman" w:cs="Times New Roman"/>
          <w:sz w:val="28"/>
          <w:szCs w:val="28"/>
        </w:rPr>
        <w:t>. – К.: Знання, 2008. – 398 с.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3276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023276">
        <w:rPr>
          <w:rFonts w:ascii="Times New Roman" w:hAnsi="Times New Roman" w:cs="Times New Roman"/>
          <w:sz w:val="28"/>
          <w:szCs w:val="28"/>
        </w:rPr>
        <w:t>: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Верховної Ради України – http://rada.gov.ua.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Кабінету Міністрів України – http://kmu.gov.ua.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Міністерства юстиції України – http://minjust.gov.ua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Національної асоціації адвокатів України http://www.unba.org.ua/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Офіційний сайт Вищої кваліфікаційно-дисциплінарної комісії адвокатури – http://vkdka.org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 І. Вернадського </w:t>
      </w:r>
      <w:proofErr w:type="spellStart"/>
      <w:r w:rsidRPr="00023276">
        <w:rPr>
          <w:rFonts w:ascii="Times New Roman" w:hAnsi="Times New Roman" w:cs="Times New Roman"/>
          <w:sz w:val="28"/>
          <w:szCs w:val="28"/>
        </w:rPr>
        <w:t>–http</w:t>
      </w:r>
      <w:proofErr w:type="spellEnd"/>
      <w:r w:rsidRPr="000232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23276">
        <w:rPr>
          <w:rFonts w:ascii="Times New Roman" w:hAnsi="Times New Roman" w:cs="Times New Roman"/>
          <w:sz w:val="28"/>
          <w:szCs w:val="28"/>
        </w:rPr>
        <w:t>nbuv.gov.ua</w:t>
      </w:r>
      <w:proofErr w:type="spellEnd"/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lastRenderedPageBreak/>
        <w:t>Національна парламентська бібліотека України, каталог книжкових та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спеціальних видань – http://catalogue.nplu.org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Форма контролю </w:t>
      </w:r>
    </w:p>
    <w:p w:rsidR="0027456C" w:rsidRPr="0025193B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="0025193B">
        <w:rPr>
          <w:rFonts w:ascii="Times New Roman" w:hAnsi="Times New Roman" w:cs="Times New Roman"/>
          <w:b/>
          <w:sz w:val="28"/>
          <w:szCs w:val="28"/>
        </w:rPr>
        <w:t>13 квітня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2.</w:t>
      </w:r>
    </w:p>
    <w:p w:rsidR="0025193B" w:rsidRPr="0025193B" w:rsidRDefault="0025193B" w:rsidP="00251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78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1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Правова допомога в господарській сфері </w:t>
      </w:r>
    </w:p>
    <w:p w:rsidR="0025193B" w:rsidRPr="0025193B" w:rsidRDefault="0025193B" w:rsidP="0025193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правової допомоги в підприємницькій та зовнішньоекономічній діяльності.</w:t>
      </w:r>
    </w:p>
    <w:p w:rsidR="0025193B" w:rsidRPr="0025193B" w:rsidRDefault="0025193B" w:rsidP="0025193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</w:rPr>
        <w:t>Основні напрямки діяльності юриста, що надає правову допомогу юридичній особі.</w:t>
      </w:r>
    </w:p>
    <w:p w:rsidR="0025193B" w:rsidRPr="0025193B" w:rsidRDefault="0025193B" w:rsidP="0025193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</w:rPr>
        <w:t>Участь у вирішенні спорів в господарському суді.</w:t>
      </w:r>
    </w:p>
    <w:p w:rsidR="0025193B" w:rsidRPr="0025193B" w:rsidRDefault="0025193B" w:rsidP="0025193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</w:rPr>
        <w:t>Захист та представництво інтересів громадян і юридичних осіб в міжнародних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ганізаціях та судових установах</w:t>
      </w:r>
    </w:p>
    <w:p w:rsidR="0027456C" w:rsidRPr="0025193B" w:rsidRDefault="0027456C" w:rsidP="0027456C">
      <w:pPr>
        <w:pStyle w:val="a3"/>
        <w:spacing w:after="0"/>
        <w:ind w:left="78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Література та джерела</w:t>
      </w:r>
    </w:p>
    <w:p w:rsidR="0027456C" w:rsidRPr="00023276" w:rsidRDefault="0027456C" w:rsidP="0027456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56C" w:rsidRPr="00FE29D3" w:rsidRDefault="0027456C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 xml:space="preserve">Про адвокатуру та адвокатську діяльність: Закон України від 05.07.2012 р. // [Електронний ресурс]. – Режим доступу: http: // http://zakon2.rada.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gov.ua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>/про%20адвокатуру%20та%20адвокатську%20діяльність</w:t>
      </w:r>
    </w:p>
    <w:p w:rsidR="00C90297" w:rsidRPr="00FE29D3" w:rsidRDefault="00C90297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 xml:space="preserve">Косило А. Правова допомога в демократичній правовій державі: правове регулювання в Європейському Союзі, Польщі та Україні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Materiały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Pierwszego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Polsko-Ukraińskiego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Prawniczego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Tarnobrzeg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2006, s. 169-190 Режим доступу: </w:t>
      </w:r>
      <w:hyperlink r:id="rId10" w:history="1">
        <w:r w:rsidRPr="00FE29D3">
          <w:rPr>
            <w:rStyle w:val="a6"/>
            <w:rFonts w:ascii="Times New Roman" w:hAnsi="Times New Roman" w:cs="Times New Roman"/>
            <w:sz w:val="28"/>
            <w:szCs w:val="28"/>
          </w:rPr>
          <w:t>http://kosylo.com/img/upload-files/articles/files/Kosylo_pomoc_prawna_UA.pdf</w:t>
        </w:r>
      </w:hyperlink>
    </w:p>
    <w:p w:rsidR="007D53BF" w:rsidRPr="00FE29D3" w:rsidRDefault="007D53BF" w:rsidP="00FE29D3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9D3">
        <w:rPr>
          <w:rFonts w:ascii="Times New Roman" w:hAnsi="Times New Roman" w:cs="Times New Roman"/>
          <w:color w:val="000000"/>
          <w:sz w:val="28"/>
          <w:szCs w:val="28"/>
        </w:rPr>
        <w:t>Сучасні системи адвокатури/ за ред. О.Д.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Святоцького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>. - К.: Право України, 1993.</w:t>
      </w:r>
    </w:p>
    <w:p w:rsidR="004224F7" w:rsidRPr="00FE29D3" w:rsidRDefault="004224F7" w:rsidP="00FE29D3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Святоцький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О.Д..,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Михеєнко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М.М.. Адвокатура України: Навчальний посібник для студентів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. вищих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. заклад. і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фак.-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К.: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Юре. -- 1997.</w:t>
      </w:r>
    </w:p>
    <w:p w:rsidR="004224F7" w:rsidRPr="00FE29D3" w:rsidRDefault="004224F7" w:rsidP="00FE29D3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Стасюк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Р. Роль адвоката у захисті прав та законних інтересів громадян та юридичних осіб у </w:t>
      </w:r>
      <w:r w:rsidRPr="00FE29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суді // </w:t>
      </w:r>
      <w:r w:rsidRPr="00FE29D3">
        <w:rPr>
          <w:rFonts w:ascii="Times New Roman" w:hAnsi="Times New Roman" w:cs="Times New Roman"/>
          <w:color w:val="000000"/>
          <w:sz w:val="28"/>
          <w:szCs w:val="28"/>
        </w:rPr>
        <w:t>Юридична Україна. - 2003. - № 1.</w:t>
      </w:r>
    </w:p>
    <w:p w:rsidR="00C90297" w:rsidRPr="00FE29D3" w:rsidRDefault="00C90297" w:rsidP="00FE29D3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Погорецький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М.А.,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Яновська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 xml:space="preserve"> О.Г. Адвокатура України: підручник. К.: </w:t>
      </w:r>
      <w:proofErr w:type="spellStart"/>
      <w:r w:rsidRPr="00FE29D3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FE29D3">
        <w:rPr>
          <w:rFonts w:ascii="Times New Roman" w:hAnsi="Times New Roman" w:cs="Times New Roman"/>
          <w:color w:val="000000"/>
          <w:sz w:val="28"/>
          <w:szCs w:val="28"/>
        </w:rPr>
        <w:t>, 2014. 368 с.</w:t>
      </w:r>
    </w:p>
    <w:p w:rsidR="004224F7" w:rsidRPr="00FE29D3" w:rsidRDefault="004224F7" w:rsidP="00FE29D3">
      <w:pPr>
        <w:widowControl w:val="0"/>
        <w:shd w:val="clear" w:color="auto" w:fill="FFFFFF"/>
        <w:tabs>
          <w:tab w:val="left" w:pos="223"/>
          <w:tab w:val="left" w:pos="426"/>
        </w:tabs>
        <w:autoSpaceDE w:val="0"/>
        <w:autoSpaceDN w:val="0"/>
        <w:adjustRightInd w:val="0"/>
        <w:spacing w:after="0" w:line="240" w:lineRule="auto"/>
        <w:ind w:left="42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4F7" w:rsidRPr="00FE29D3" w:rsidRDefault="004224F7" w:rsidP="00FE29D3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9D3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 В.К. Адвокатура України: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.: 2-ге вид., випр. / В.К.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Філонов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, A.M.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Титов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 xml:space="preserve">, Ю.Я.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>. – К.: Знання, 2008. – 398 с.</w:t>
      </w:r>
    </w:p>
    <w:p w:rsidR="00FE29D3" w:rsidRPr="00FE29D3" w:rsidRDefault="00FE29D3" w:rsidP="00FE29D3">
      <w:pPr>
        <w:pStyle w:val="a3"/>
        <w:spacing w:after="0" w:line="240" w:lineRule="auto"/>
        <w:ind w:left="78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E29D3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>: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lastRenderedPageBreak/>
        <w:t>Офіційний сайт Верховної Ради України – http://rada.gov.ua.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Офіційний сайт Кабінету Міністрів України – http://kmu.gov.ua.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Офіційний сайт Міністерства юстиції України – http://minjust.gov.ua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Офіційний сайт Національної асоціації адвокатів України http://www.unba.org.ua/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Офіційний сайт Вищої кваліфікаційно-дисциплінарної комісії адвокатури – http://vkdka.org</w:t>
      </w:r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 І. Вернадського 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–http</w:t>
      </w:r>
      <w:proofErr w:type="spellEnd"/>
      <w:r w:rsidRPr="00FE29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29D3">
        <w:rPr>
          <w:rFonts w:ascii="Times New Roman" w:hAnsi="Times New Roman" w:cs="Times New Roman"/>
          <w:sz w:val="28"/>
          <w:szCs w:val="28"/>
        </w:rPr>
        <w:t>nbuv.gov.ua</w:t>
      </w:r>
      <w:proofErr w:type="spellEnd"/>
    </w:p>
    <w:p w:rsidR="00FE29D3" w:rsidRPr="00FE29D3" w:rsidRDefault="00FE29D3" w:rsidP="00FE29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Національна парламентська бібліотека України, каталог книжкових та спеціальних видань – http://catalogue.nplu.org</w:t>
      </w:r>
    </w:p>
    <w:p w:rsidR="0027456C" w:rsidRPr="00023276" w:rsidRDefault="0027456C" w:rsidP="0027456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Форма контролю 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="0025193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23276">
        <w:rPr>
          <w:rFonts w:ascii="Times New Roman" w:hAnsi="Times New Roman" w:cs="Times New Roman"/>
          <w:b/>
          <w:sz w:val="28"/>
          <w:szCs w:val="28"/>
        </w:rPr>
        <w:t>квітня</w:t>
      </w:r>
    </w:p>
    <w:p w:rsidR="0027456C" w:rsidRPr="00023276" w:rsidRDefault="0027456C" w:rsidP="0027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6C" w:rsidRPr="00023276" w:rsidRDefault="0027456C" w:rsidP="0027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</w:p>
    <w:p w:rsidR="0027456C" w:rsidRPr="00023276" w:rsidRDefault="0027456C" w:rsidP="00274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Форму контролю з курсу «Адвокатура в Україні та інших правових системах світу» здійснює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Стасів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Р. З. </w:t>
      </w:r>
    </w:p>
    <w:p w:rsidR="00CB4121" w:rsidRPr="0027456C" w:rsidRDefault="00CB4121" w:rsidP="00274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121" w:rsidRPr="002745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C713931"/>
    <w:multiLevelType w:val="hybridMultilevel"/>
    <w:tmpl w:val="A51E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A5C95"/>
    <w:multiLevelType w:val="hybridMultilevel"/>
    <w:tmpl w:val="F2D80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6C"/>
    <w:rsid w:val="0025193B"/>
    <w:rsid w:val="0027456C"/>
    <w:rsid w:val="004224F7"/>
    <w:rsid w:val="00503537"/>
    <w:rsid w:val="007D53BF"/>
    <w:rsid w:val="00960446"/>
    <w:rsid w:val="00C90297"/>
    <w:rsid w:val="00CB4121"/>
    <w:rsid w:val="00E42DDD"/>
    <w:rsid w:val="00EE2F04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6C"/>
    <w:pPr>
      <w:ind w:left="425" w:hanging="357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50353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56C"/>
    <w:rPr>
      <w:lang w:val="uk-UA"/>
    </w:rPr>
  </w:style>
  <w:style w:type="character" w:styleId="a6">
    <w:name w:val="Hyperlink"/>
    <w:basedOn w:val="a0"/>
    <w:uiPriority w:val="99"/>
    <w:unhideWhenUsed/>
    <w:rsid w:val="009604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8362/1/%D0%A1%D1%83%D0%B4%D0%BE%D0%B2%D0%B8%D0%B9%20%D0%B7%D0%B0%D1%85%D0%B8%D1%81%D1%82.ind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ocol.ua/ru/predstavnitstvo_u_tsivilnomu_protse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nyk-juris.uzhnu.uz.ua/file/No.30/part_1/2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bis-nbuv.gov.ua/cgibin/irbis_nbuv/cgiirbis_64.exe?C21COM=2&amp;I21DBN=UJRN&amp;P21DBN=UJRN&amp;IMAGE_FILE_DOWNLOAD=1&amp;Image_file_name=PDF/Suap_2015_4_5.pdf" TargetMode="External"/><Relationship Id="rId10" Type="http://schemas.openxmlformats.org/officeDocument/2006/relationships/hyperlink" Target="http://kosylo.com/img/upload-files/articles/files/Kosylo_pomoc_prawna_U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onua.edu.ua/bitstream/handle/11300/1630/Sidorenko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2020-04-01T15:39:00Z</dcterms:created>
  <dcterms:modified xsi:type="dcterms:W3CDTF">2020-04-01T16:58:00Z</dcterms:modified>
</cp:coreProperties>
</file>