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AA" w:rsidRPr="00467882" w:rsidRDefault="005E07AA" w:rsidP="005E07A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 w:rsidRPr="0046788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(спеціальність «Міжнародне право»)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 по 03.04.2020.</w:t>
      </w:r>
    </w:p>
    <w:p w:rsidR="005E07AA" w:rsidRDefault="005E07AA" w:rsidP="005E0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7AA" w:rsidRDefault="005E07AA" w:rsidP="005E0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7AA" w:rsidRDefault="005E07AA" w:rsidP="005E0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7AA" w:rsidRPr="005E07AA" w:rsidRDefault="005E07AA" w:rsidP="005E07AA">
      <w:pPr>
        <w:jc w:val="both"/>
        <w:rPr>
          <w:rFonts w:ascii="Times New Roman" w:hAnsi="Times New Roman" w:cs="Times New Roman"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5E07AA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5E07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0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5E07AA" w:rsidRPr="00B446C2" w:rsidRDefault="005E07AA" w:rsidP="005E07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12.03.2020 по 03.04.2020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C52A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6C5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C5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лек.; </w:t>
      </w:r>
      <w:r w:rsidR="00720DE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720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сем.)</w:t>
      </w:r>
    </w:p>
    <w:p w:rsidR="005E07AA" w:rsidRPr="00661D56" w:rsidRDefault="005E07AA" w:rsidP="005E07AA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12 березня по 3 квітня 2020 р. подальше вивчення курсу «Право</w:t>
      </w:r>
      <w:r w:rsidR="0004504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5E07AA" w:rsidRPr="00661D56" w:rsidRDefault="005E07AA" w:rsidP="005E0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07AA" w:rsidRPr="00E9720B" w:rsidRDefault="005E07AA" w:rsidP="005E07A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045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16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2989">
        <w:rPr>
          <w:rFonts w:ascii="Times New Roman" w:hAnsi="Times New Roman" w:cs="Times New Roman"/>
          <w:b/>
          <w:sz w:val="28"/>
          <w:szCs w:val="28"/>
          <w:lang w:val="uk-UA"/>
        </w:rPr>
        <w:t>Форми права власності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07AA" w:rsidRPr="004818C0" w:rsidRDefault="005E07AA" w:rsidP="005E07AA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045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450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6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811">
        <w:rPr>
          <w:rFonts w:ascii="Times New Roman" w:hAnsi="Times New Roman" w:cs="Times New Roman"/>
          <w:b/>
          <w:sz w:val="28"/>
          <w:szCs w:val="28"/>
          <w:lang w:val="uk-UA"/>
        </w:rPr>
        <w:t>Права на чужі речі</w:t>
      </w:r>
      <w:r w:rsidRPr="001E7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 і відповідна література доведен</w:t>
      </w:r>
      <w:r w:rsidR="00A978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7AA" w:rsidRDefault="005E07AA" w:rsidP="00A97811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вище перелічених тем відбуватиметься у тестовій формі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семінарськ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занятт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карантину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A2C" w:rsidRDefault="00986A2C" w:rsidP="00A97811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семінарських занять студенти мають письмово виконати наступні завдання:</w:t>
      </w:r>
    </w:p>
    <w:p w:rsidR="00986A2C" w:rsidRPr="0041512A" w:rsidRDefault="0041512A" w:rsidP="00986A2C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986A2C" w:rsidRPr="0041512A">
        <w:rPr>
          <w:rFonts w:ascii="Times New Roman" w:hAnsi="Times New Roman" w:cs="Times New Roman"/>
          <w:sz w:val="28"/>
          <w:szCs w:val="28"/>
          <w:lang w:val="uk-UA"/>
        </w:rPr>
        <w:t xml:space="preserve"> права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(володіння, користування, розпорядження)</w:t>
      </w:r>
      <w:r w:rsidR="00986A2C" w:rsidRPr="0041512A">
        <w:rPr>
          <w:rFonts w:ascii="Times New Roman" w:hAnsi="Times New Roman" w:cs="Times New Roman"/>
          <w:sz w:val="28"/>
          <w:szCs w:val="28"/>
          <w:lang w:val="uk-UA"/>
        </w:rPr>
        <w:t>, яке залишилося після арешту, накладеного на речі власника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6A2C" w:rsidRPr="0041512A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</w:t>
      </w:r>
      <w:proofErr w:type="spellStart"/>
      <w:r w:rsidR="00986A2C" w:rsidRPr="0041512A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="00986A2C" w:rsidRPr="004151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A2C" w:rsidRDefault="000D62A4" w:rsidP="00986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2A4">
        <w:rPr>
          <w:rFonts w:ascii="Times New Roman" w:hAnsi="Times New Roman" w:cs="Times New Roman"/>
          <w:sz w:val="28"/>
          <w:szCs w:val="28"/>
          <w:lang w:val="uk-UA"/>
        </w:rPr>
        <w:t>Знайдіть у діючому законодавстві та зафіксуйте письмово ті обмеження щодо права власності, які існують в Україні для іноземців (тобто іноземних громадян та апатридів)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2A4" w:rsidRDefault="009D5F5B" w:rsidP="00986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F5B">
        <w:rPr>
          <w:rFonts w:ascii="Times New Roman" w:hAnsi="Times New Roman" w:cs="Times New Roman"/>
          <w:sz w:val="28"/>
          <w:szCs w:val="28"/>
          <w:lang w:val="uk-UA"/>
        </w:rPr>
        <w:t>Заповніть таблицю на підставі діючого законодавства:</w:t>
      </w:r>
    </w:p>
    <w:tbl>
      <w:tblPr>
        <w:tblW w:w="97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103"/>
        <w:gridCol w:w="3339"/>
        <w:gridCol w:w="3415"/>
      </w:tblGrid>
      <w:tr w:rsidR="001A2904" w:rsidRPr="007D7D45" w:rsidTr="00371F3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Критерії порівняння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Господарські товариства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Господарські об’єднання</w:t>
            </w: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Правовий режим майна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Керівні органи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Різновиди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Установчі документи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Порядок ліквідації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2904" w:rsidRPr="007D7D45" w:rsidTr="00371F3B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904">
              <w:rPr>
                <w:rFonts w:ascii="Times New Roman" w:hAnsi="Times New Roman" w:cs="Times New Roman"/>
                <w:lang w:val="uk-UA"/>
              </w:rPr>
              <w:t>Засновники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04" w:rsidRPr="001A2904" w:rsidRDefault="001A2904" w:rsidP="001A2904">
            <w:pPr>
              <w:keepNext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D5F5B" w:rsidRDefault="009D5F5B" w:rsidP="009D5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CFB" w:rsidRPr="009D5F5B" w:rsidRDefault="00BD2CFB" w:rsidP="009D5F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Виконані завдання можуть бути спрямовані на електронну пошту викладача до 03.04.2020 р.</w:t>
      </w:r>
    </w:p>
    <w:p w:rsidR="005E07AA" w:rsidRPr="00A729AD" w:rsidRDefault="005E07AA" w:rsidP="005E07AA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у формі різних джерел та 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5E07AA" w:rsidRDefault="005E07AA" w:rsidP="005E07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Усі види робіт буде оцінено згідно 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вимог у балах.</w:t>
      </w:r>
    </w:p>
    <w:p w:rsidR="005E07AA" w:rsidRPr="00B82106" w:rsidRDefault="005E07AA" w:rsidP="005E07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раз</w:t>
      </w:r>
      <w:r>
        <w:rPr>
          <w:rFonts w:ascii="Times New Roman" w:hAnsi="Times New Roman" w:cs="Times New Roman"/>
          <w:sz w:val="28"/>
          <w:szCs w:val="28"/>
          <w:lang w:val="uk-UA"/>
        </w:rPr>
        <w:t>і змін щодо карантинних заходів будуть вноситись</w:t>
      </w:r>
      <w:r w:rsidR="00121D1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зміни.</w:t>
      </w:r>
    </w:p>
    <w:p w:rsidR="006A5331" w:rsidRPr="005E07AA" w:rsidRDefault="006A5331">
      <w:pPr>
        <w:rPr>
          <w:lang w:val="uk-UA"/>
        </w:rPr>
      </w:pPr>
      <w:bookmarkStart w:id="0" w:name="_GoBack"/>
      <w:bookmarkEnd w:id="0"/>
    </w:p>
    <w:sectPr w:rsidR="006A5331" w:rsidRPr="005E07AA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DF4"/>
    <w:multiLevelType w:val="hybridMultilevel"/>
    <w:tmpl w:val="2F486916"/>
    <w:lvl w:ilvl="0" w:tplc="E0D83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AB7215A"/>
    <w:multiLevelType w:val="hybridMultilevel"/>
    <w:tmpl w:val="966C2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A"/>
    <w:rsid w:val="0004504C"/>
    <w:rsid w:val="000D62A4"/>
    <w:rsid w:val="00121D10"/>
    <w:rsid w:val="001A2904"/>
    <w:rsid w:val="00371F3B"/>
    <w:rsid w:val="0041512A"/>
    <w:rsid w:val="005E07AA"/>
    <w:rsid w:val="006A5331"/>
    <w:rsid w:val="006C52A6"/>
    <w:rsid w:val="007162F1"/>
    <w:rsid w:val="00720DE6"/>
    <w:rsid w:val="008059E6"/>
    <w:rsid w:val="00986A2C"/>
    <w:rsid w:val="009D5F5B"/>
    <w:rsid w:val="00A97811"/>
    <w:rsid w:val="00AB2989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BF3"/>
  <w15:chartTrackingRefBased/>
  <w15:docId w15:val="{AFCC5185-096C-4FCE-8849-B5A16323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13</cp:revision>
  <dcterms:created xsi:type="dcterms:W3CDTF">2020-03-18T09:50:00Z</dcterms:created>
  <dcterms:modified xsi:type="dcterms:W3CDTF">2020-03-18T10:46:00Z</dcterms:modified>
</cp:coreProperties>
</file>