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навчального процесу</w:t>
      </w:r>
    </w:p>
    <w:p w:rsidR="00906736" w:rsidRDefault="00906736" w:rsidP="0090673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доцента кафедри країнознавства і міжнародного туризму Зінька І.З. 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</w:p>
    <w:p w:rsidR="00906736" w:rsidRPr="002F1EBF" w:rsidRDefault="00906736" w:rsidP="00906736">
      <w:pPr>
        <w:spacing w:after="0"/>
        <w:rPr>
          <w:i/>
          <w:sz w:val="32"/>
          <w:szCs w:val="32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Pr="002F1EBF">
        <w:rPr>
          <w:i/>
          <w:sz w:val="32"/>
          <w:szCs w:val="32"/>
        </w:rPr>
        <w:t>Сучасні соціально-економічні та політичні процеси в Україні</w:t>
      </w:r>
      <w:r w:rsidRPr="002F1EBF">
        <w:rPr>
          <w:i/>
          <w:sz w:val="32"/>
          <w:szCs w:val="32"/>
        </w:rPr>
        <w:fldChar w:fldCharType="begin"/>
      </w:r>
      <w:r w:rsidRPr="002F1EBF">
        <w:rPr>
          <w:i/>
          <w:sz w:val="32"/>
          <w:szCs w:val="32"/>
        </w:rPr>
        <w:instrText xml:space="preserve"> COMMENTS   \* MERGEFORMAT </w:instrText>
      </w:r>
      <w:r w:rsidRPr="002F1EBF">
        <w:rPr>
          <w:i/>
          <w:sz w:val="32"/>
          <w:szCs w:val="32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МВК-11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>
        <w:rPr>
          <w:b/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Зінько І.З.</w:t>
      </w:r>
    </w:p>
    <w:p w:rsidR="00906736" w:rsidRPr="00906736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  <w:lang w:val="en-US"/>
        </w:rPr>
        <w:t>igor</w:t>
      </w:r>
      <w:proofErr w:type="spellEnd"/>
      <w:r w:rsidRPr="00906736">
        <w:rPr>
          <w:sz w:val="26"/>
          <w:szCs w:val="26"/>
          <w:lang w:val="ru-RU"/>
        </w:rPr>
        <w:t>_</w:t>
      </w:r>
      <w:proofErr w:type="spellStart"/>
      <w:r>
        <w:rPr>
          <w:sz w:val="26"/>
          <w:szCs w:val="26"/>
          <w:lang w:val="en-US"/>
        </w:rPr>
        <w:t>zinko</w:t>
      </w:r>
      <w:proofErr w:type="spellEnd"/>
      <w:r w:rsidRPr="00906736">
        <w:rPr>
          <w:sz w:val="26"/>
          <w:szCs w:val="26"/>
          <w:lang w:val="ru-RU"/>
        </w:rPr>
        <w:t>@</w:t>
      </w:r>
      <w:proofErr w:type="spellStart"/>
      <w:r>
        <w:rPr>
          <w:sz w:val="26"/>
          <w:szCs w:val="26"/>
          <w:lang w:val="en-US"/>
        </w:rPr>
        <w:t>ukr</w:t>
      </w:r>
      <w:proofErr w:type="spellEnd"/>
      <w:r w:rsidRPr="00906736">
        <w:rPr>
          <w:sz w:val="26"/>
          <w:szCs w:val="26"/>
          <w:lang w:val="ru-RU"/>
        </w:rPr>
        <w:t>.</w:t>
      </w:r>
      <w:r>
        <w:rPr>
          <w:sz w:val="26"/>
          <w:szCs w:val="26"/>
          <w:lang w:val="en-US"/>
        </w:rPr>
        <w:t>net</w:t>
      </w:r>
    </w:p>
    <w:p w:rsidR="00906736" w:rsidRPr="00906736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Pr="00906736">
        <w:rPr>
          <w:b/>
          <w:sz w:val="26"/>
          <w:szCs w:val="26"/>
          <w:lang w:val="ru-RU"/>
        </w:rPr>
        <w:t xml:space="preserve">– 8 </w:t>
      </w:r>
      <w:r>
        <w:rPr>
          <w:b/>
          <w:sz w:val="26"/>
          <w:szCs w:val="26"/>
          <w:lang w:val="ru-RU"/>
        </w:rPr>
        <w:t>год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06736" w:rsidRDefault="00906736" w:rsidP="00906736">
      <w:pPr>
        <w:jc w:val="both"/>
        <w:rPr>
          <w:b/>
          <w:bCs/>
        </w:rPr>
      </w:pPr>
      <w:r w:rsidRPr="00F868DE">
        <w:rPr>
          <w:sz w:val="26"/>
          <w:szCs w:val="26"/>
        </w:rPr>
        <w:t>ТЕМА 1.</w:t>
      </w:r>
      <w:r w:rsidRPr="00906736">
        <w:rPr>
          <w:b/>
        </w:rPr>
        <w:t xml:space="preserve"> </w:t>
      </w:r>
      <w:r>
        <w:rPr>
          <w:b/>
          <w:bCs/>
        </w:rPr>
        <w:t>Суспільно-політичні аспекти вивчення населення України. Демографічні процеси та соціальна структура населення України – 4 год.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F868DE">
        <w:rPr>
          <w:sz w:val="26"/>
          <w:szCs w:val="26"/>
        </w:rPr>
        <w:t xml:space="preserve"> </w:t>
      </w:r>
      <w:r>
        <w:rPr>
          <w:szCs w:val="28"/>
        </w:rPr>
        <w:t xml:space="preserve">Динаміка чисельності населення України у ХХ-ХХІ ст. 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Історичні особливості демографічних процесів в Україні. 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Розселення населення України.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Суспільна роль великих міст України.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Міграційні процеси в сучасній Україні.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Соціальна структура населення України.</w:t>
      </w:r>
    </w:p>
    <w:p w:rsidR="00906736" w:rsidRDefault="00906736" w:rsidP="00906736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Індекс людського розвитку та його показники в Україні.</w:t>
      </w:r>
    </w:p>
    <w:p w:rsidR="00906736" w:rsidRPr="00F868DE" w:rsidRDefault="00906736" w:rsidP="00906736">
      <w:pPr>
        <w:pStyle w:val="a3"/>
        <w:spacing w:after="0"/>
        <w:ind w:left="788" w:firstLine="0"/>
        <w:rPr>
          <w:sz w:val="26"/>
          <w:szCs w:val="26"/>
        </w:rPr>
      </w:pPr>
    </w:p>
    <w:p w:rsidR="00906736" w:rsidRPr="00F868DE" w:rsidRDefault="00906736" w:rsidP="004C475B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475B" w:rsidRDefault="00906736" w:rsidP="004C475B">
      <w:pPr>
        <w:pStyle w:val="3"/>
        <w:numPr>
          <w:ilvl w:val="0"/>
          <w:numId w:val="7"/>
        </w:numPr>
        <w:spacing w:line="360" w:lineRule="auto"/>
        <w:jc w:val="both"/>
        <w:rPr>
          <w:sz w:val="24"/>
          <w:lang w:val="uk-UA"/>
        </w:rPr>
      </w:pPr>
      <w:r w:rsidRPr="004C475B">
        <w:rPr>
          <w:sz w:val="26"/>
          <w:szCs w:val="26"/>
          <w:lang w:val="uk-UA"/>
        </w:rPr>
        <w:t xml:space="preserve"> </w:t>
      </w:r>
      <w:r w:rsidR="004C475B" w:rsidRPr="004C475B">
        <w:rPr>
          <w:sz w:val="24"/>
          <w:lang w:val="uk-UA"/>
        </w:rPr>
        <w:t>Дністрянський М.С. Україна в політико-географічному вимірі. – Львів, 2000.</w:t>
      </w:r>
    </w:p>
    <w:p w:rsidR="004C475B" w:rsidRPr="004C475B" w:rsidRDefault="004C475B" w:rsidP="004C475B">
      <w:pPr>
        <w:pStyle w:val="3"/>
        <w:numPr>
          <w:ilvl w:val="0"/>
          <w:numId w:val="7"/>
        </w:numPr>
        <w:spacing w:line="360" w:lineRule="auto"/>
        <w:jc w:val="both"/>
        <w:rPr>
          <w:sz w:val="24"/>
        </w:rPr>
      </w:pPr>
      <w:r>
        <w:rPr>
          <w:lang w:val="uk-UA"/>
        </w:rPr>
        <w:t xml:space="preserve">Дністрянський М.С. Політична географія України </w:t>
      </w:r>
      <w:r w:rsidRPr="004C475B">
        <w:t>[</w:t>
      </w:r>
      <w:r>
        <w:rPr>
          <w:lang w:val="uk-UA"/>
        </w:rPr>
        <w:t>Електронний ресурс</w:t>
      </w:r>
      <w:r w:rsidRPr="004C475B">
        <w:t>]. -</w:t>
      </w:r>
      <w:r>
        <w:rPr>
          <w:lang w:val="uk-UA"/>
        </w:rPr>
        <w:t xml:space="preserve"> Режим доступу з: </w:t>
      </w:r>
      <w:hyperlink r:id="rId5" w:anchor="start=2" w:history="1">
        <w:r w:rsidRPr="004C475B">
          <w:rPr>
            <w:rStyle w:val="a6"/>
            <w:lang w:val="en-US"/>
          </w:rPr>
          <w:t>https</w:t>
        </w:r>
        <w:r w:rsidRPr="004C475B">
          <w:rPr>
            <w:rStyle w:val="a6"/>
          </w:rPr>
          <w:t>://</w:t>
        </w:r>
        <w:proofErr w:type="spellStart"/>
        <w:r w:rsidRPr="004C475B">
          <w:rPr>
            <w:rStyle w:val="a6"/>
            <w:lang w:val="en-US"/>
          </w:rPr>
          <w:t>fileview</w:t>
        </w:r>
        <w:proofErr w:type="spellEnd"/>
        <w:r w:rsidRPr="004C475B">
          <w:rPr>
            <w:rStyle w:val="a6"/>
          </w:rPr>
          <w:t>.</w:t>
        </w:r>
        <w:proofErr w:type="spellStart"/>
        <w:r w:rsidRPr="004C475B">
          <w:rPr>
            <w:rStyle w:val="a6"/>
            <w:lang w:val="en-US"/>
          </w:rPr>
          <w:t>fwdcdn</w:t>
        </w:r>
        <w:proofErr w:type="spellEnd"/>
        <w:r w:rsidRPr="004C475B">
          <w:rPr>
            <w:rStyle w:val="a6"/>
          </w:rPr>
          <w:t>.</w:t>
        </w:r>
        <w:r w:rsidRPr="004C475B">
          <w:rPr>
            <w:rStyle w:val="a6"/>
            <w:lang w:val="en-US"/>
          </w:rPr>
          <w:t>com</w:t>
        </w:r>
        <w:r w:rsidRPr="004C475B">
          <w:rPr>
            <w:rStyle w:val="a6"/>
          </w:rPr>
          <w:t>/?</w:t>
        </w:r>
        <w:proofErr w:type="spellStart"/>
        <w:r w:rsidRPr="004C475B">
          <w:rPr>
            <w:rStyle w:val="a6"/>
            <w:lang w:val="en-US"/>
          </w:rPr>
          <w:t>url</w:t>
        </w:r>
        <w:proofErr w:type="spellEnd"/>
        <w:r w:rsidRPr="004C475B">
          <w:rPr>
            <w:rStyle w:val="a6"/>
          </w:rPr>
          <w:t>=</w:t>
        </w:r>
        <w:r w:rsidRPr="004C475B">
          <w:rPr>
            <w:rStyle w:val="a6"/>
            <w:lang w:val="en-US"/>
          </w:rPr>
          <w:t>https</w:t>
        </w:r>
        <w:r w:rsidRPr="004C475B">
          <w:rPr>
            <w:rStyle w:val="a6"/>
          </w:rPr>
          <w:t>%3</w:t>
        </w:r>
        <w:r w:rsidRPr="004C475B">
          <w:rPr>
            <w:rStyle w:val="a6"/>
            <w:lang w:val="en-US"/>
          </w:rPr>
          <w:t>A</w:t>
        </w:r>
        <w:r w:rsidRPr="004C475B">
          <w:rPr>
            <w:rStyle w:val="a6"/>
          </w:rPr>
          <w:t>%2</w:t>
        </w:r>
        <w:r w:rsidRPr="004C475B">
          <w:rPr>
            <w:rStyle w:val="a6"/>
            <w:lang w:val="en-US"/>
          </w:rPr>
          <w:t>F</w:t>
        </w:r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Fmail</w:t>
        </w:r>
        <w:proofErr w:type="spellEnd"/>
        <w:r w:rsidRPr="004C475B">
          <w:rPr>
            <w:rStyle w:val="a6"/>
          </w:rPr>
          <w:t>.</w:t>
        </w:r>
        <w:proofErr w:type="spellStart"/>
        <w:r w:rsidRPr="004C475B">
          <w:rPr>
            <w:rStyle w:val="a6"/>
            <w:lang w:val="en-US"/>
          </w:rPr>
          <w:t>ukr</w:t>
        </w:r>
        <w:proofErr w:type="spellEnd"/>
        <w:r w:rsidRPr="004C475B">
          <w:rPr>
            <w:rStyle w:val="a6"/>
          </w:rPr>
          <w:t>.</w:t>
        </w:r>
        <w:r w:rsidRPr="004C475B">
          <w:rPr>
            <w:rStyle w:val="a6"/>
            <w:lang w:val="en-US"/>
          </w:rPr>
          <w:t>net</w:t>
        </w:r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Fapi</w:t>
        </w:r>
        <w:proofErr w:type="spellEnd"/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Fpublic</w:t>
        </w:r>
        <w:proofErr w:type="spellEnd"/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Ffile</w:t>
        </w:r>
        <w:proofErr w:type="spellEnd"/>
        <w:r w:rsidRPr="004C475B">
          <w:rPr>
            <w:rStyle w:val="a6"/>
          </w:rPr>
          <w:t>_</w:t>
        </w:r>
        <w:r w:rsidRPr="004C475B">
          <w:rPr>
            <w:rStyle w:val="a6"/>
            <w:lang w:val="en-US"/>
          </w:rPr>
          <w:t>view</w:t>
        </w:r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Flist</w:t>
        </w:r>
        <w:proofErr w:type="spellEnd"/>
        <w:r w:rsidRPr="004C475B">
          <w:rPr>
            <w:rStyle w:val="a6"/>
          </w:rPr>
          <w:t>%3</w:t>
        </w:r>
        <w:proofErr w:type="spellStart"/>
        <w:r w:rsidRPr="004C475B">
          <w:rPr>
            <w:rStyle w:val="a6"/>
            <w:lang w:val="en-US"/>
          </w:rPr>
          <w:t>Ftoken</w:t>
        </w:r>
        <w:proofErr w:type="spellEnd"/>
        <w:r w:rsidRPr="004C475B">
          <w:rPr>
            <w:rStyle w:val="a6"/>
          </w:rPr>
          <w:t>%3</w:t>
        </w:r>
        <w:proofErr w:type="spellStart"/>
        <w:r w:rsidRPr="004C475B">
          <w:rPr>
            <w:rStyle w:val="a6"/>
            <w:lang w:val="en-US"/>
          </w:rPr>
          <w:t>DQBNWDfHV</w:t>
        </w:r>
        <w:proofErr w:type="spellEnd"/>
        <w:r w:rsidRPr="004C475B">
          <w:rPr>
            <w:rStyle w:val="a6"/>
          </w:rPr>
          <w:t>_</w:t>
        </w:r>
        <w:r w:rsidRPr="004C475B">
          <w:rPr>
            <w:rStyle w:val="a6"/>
            <w:lang w:val="en-US"/>
          </w:rPr>
          <w:t>d</w:t>
        </w:r>
        <w:r w:rsidRPr="004C475B">
          <w:rPr>
            <w:rStyle w:val="a6"/>
          </w:rPr>
          <w:t>-</w:t>
        </w:r>
        <w:proofErr w:type="spellStart"/>
        <w:r w:rsidRPr="004C475B">
          <w:rPr>
            <w:rStyle w:val="a6"/>
            <w:lang w:val="en-US"/>
          </w:rPr>
          <w:t>Ss</w:t>
        </w:r>
        <w:proofErr w:type="spellEnd"/>
        <w:r w:rsidRPr="004C475B">
          <w:rPr>
            <w:rStyle w:val="a6"/>
          </w:rPr>
          <w:t>9</w:t>
        </w:r>
        <w:proofErr w:type="spellStart"/>
        <w:r w:rsidRPr="004C475B">
          <w:rPr>
            <w:rStyle w:val="a6"/>
            <w:lang w:val="en-US"/>
          </w:rPr>
          <w:t>MxqWCp</w:t>
        </w:r>
        <w:proofErr w:type="spellEnd"/>
        <w:r w:rsidRPr="004C475B">
          <w:rPr>
            <w:rStyle w:val="a6"/>
          </w:rPr>
          <w:t>91</w:t>
        </w:r>
        <w:r w:rsidRPr="004C475B">
          <w:rPr>
            <w:rStyle w:val="a6"/>
            <w:lang w:val="en-US"/>
          </w:rPr>
          <w:t>M</w:t>
        </w:r>
        <w:r w:rsidRPr="004C475B">
          <w:rPr>
            <w:rStyle w:val="a6"/>
          </w:rPr>
          <w:t>0</w:t>
        </w:r>
        <w:proofErr w:type="spellStart"/>
        <w:r w:rsidRPr="004C475B">
          <w:rPr>
            <w:rStyle w:val="a6"/>
            <w:lang w:val="en-US"/>
          </w:rPr>
          <w:t>hamShOAa</w:t>
        </w:r>
        <w:proofErr w:type="spellEnd"/>
        <w:r w:rsidRPr="004C475B">
          <w:rPr>
            <w:rStyle w:val="a6"/>
          </w:rPr>
          <w:t>8</w:t>
        </w:r>
        <w:r w:rsidRPr="004C475B">
          <w:rPr>
            <w:rStyle w:val="a6"/>
            <w:lang w:val="en-US"/>
          </w:rPr>
          <w:t>O</w:t>
        </w:r>
        <w:r w:rsidRPr="004C475B">
          <w:rPr>
            <w:rStyle w:val="a6"/>
          </w:rPr>
          <w:t>2</w:t>
        </w:r>
        <w:proofErr w:type="spellStart"/>
        <w:r w:rsidRPr="004C475B">
          <w:rPr>
            <w:rStyle w:val="a6"/>
            <w:lang w:val="en-US"/>
          </w:rPr>
          <w:t>xefVeFNPgfgP</w:t>
        </w:r>
        <w:proofErr w:type="spellEnd"/>
        <w:r w:rsidRPr="004C475B">
          <w:rPr>
            <w:rStyle w:val="a6"/>
          </w:rPr>
          <w:t>3</w:t>
        </w:r>
        <w:r w:rsidRPr="004C475B">
          <w:rPr>
            <w:rStyle w:val="a6"/>
            <w:lang w:val="en-US"/>
          </w:rPr>
          <w:t>c</w:t>
        </w:r>
        <w:r w:rsidRPr="004C475B">
          <w:rPr>
            <w:rStyle w:val="a6"/>
          </w:rPr>
          <w:t>9</w:t>
        </w:r>
        <w:r w:rsidRPr="004C475B">
          <w:rPr>
            <w:rStyle w:val="a6"/>
            <w:lang w:val="en-US"/>
          </w:rPr>
          <w:t>w</w:t>
        </w:r>
        <w:r w:rsidRPr="004C475B">
          <w:rPr>
            <w:rStyle w:val="a6"/>
          </w:rPr>
          <w:t>5</w:t>
        </w:r>
        <w:proofErr w:type="spellStart"/>
        <w:r w:rsidRPr="004C475B">
          <w:rPr>
            <w:rStyle w:val="a6"/>
            <w:lang w:val="en-US"/>
          </w:rPr>
          <w:t>VbgRKT</w:t>
        </w:r>
        <w:proofErr w:type="spellEnd"/>
        <w:r w:rsidRPr="004C475B">
          <w:rPr>
            <w:rStyle w:val="a6"/>
          </w:rPr>
          <w:t>3</w:t>
        </w:r>
        <w:r w:rsidRPr="004C475B">
          <w:rPr>
            <w:rStyle w:val="a6"/>
            <w:lang w:val="en-US"/>
          </w:rPr>
          <w:t>ECOF</w:t>
        </w:r>
        <w:r w:rsidRPr="004C475B">
          <w:rPr>
            <w:rStyle w:val="a6"/>
          </w:rPr>
          <w:t>6</w:t>
        </w:r>
        <w:r w:rsidRPr="004C475B">
          <w:rPr>
            <w:rStyle w:val="a6"/>
            <w:lang w:val="en-US"/>
          </w:rPr>
          <w:t>n</w:t>
        </w:r>
        <w:r w:rsidRPr="004C475B">
          <w:rPr>
            <w:rStyle w:val="a6"/>
          </w:rPr>
          <w:t>94</w:t>
        </w:r>
        <w:proofErr w:type="spellStart"/>
        <w:r w:rsidRPr="004C475B">
          <w:rPr>
            <w:rStyle w:val="a6"/>
            <w:lang w:val="en-US"/>
          </w:rPr>
          <w:t>Uahvjb</w:t>
        </w:r>
        <w:proofErr w:type="spellEnd"/>
        <w:r w:rsidRPr="004C475B">
          <w:rPr>
            <w:rStyle w:val="a6"/>
          </w:rPr>
          <w:t>0</w:t>
        </w:r>
        <w:proofErr w:type="spellStart"/>
        <w:r w:rsidRPr="004C475B">
          <w:rPr>
            <w:rStyle w:val="a6"/>
            <w:lang w:val="en-US"/>
          </w:rPr>
          <w:t>OgzDD</w:t>
        </w:r>
        <w:proofErr w:type="spellEnd"/>
        <w:r w:rsidRPr="004C475B">
          <w:rPr>
            <w:rStyle w:val="a6"/>
          </w:rPr>
          <w:t>32</w:t>
        </w:r>
        <w:proofErr w:type="spellStart"/>
        <w:r w:rsidRPr="004C475B">
          <w:rPr>
            <w:rStyle w:val="a6"/>
            <w:lang w:val="en-US"/>
          </w:rPr>
          <w:t>pKmYt</w:t>
        </w:r>
        <w:proofErr w:type="spellEnd"/>
        <w:r w:rsidRPr="004C475B">
          <w:rPr>
            <w:rStyle w:val="a6"/>
          </w:rPr>
          <w:t>1_-</w:t>
        </w:r>
        <w:r w:rsidRPr="004C475B">
          <w:rPr>
            <w:rStyle w:val="a6"/>
            <w:lang w:val="en-US"/>
          </w:rPr>
          <w:t>I</w:t>
        </w:r>
        <w:r w:rsidRPr="004C475B">
          <w:rPr>
            <w:rStyle w:val="a6"/>
          </w:rPr>
          <w:t>3-</w:t>
        </w:r>
        <w:proofErr w:type="spellStart"/>
        <w:r w:rsidRPr="004C475B">
          <w:rPr>
            <w:rStyle w:val="a6"/>
            <w:lang w:val="en-US"/>
          </w:rPr>
          <w:t>IXOJdzll</w:t>
        </w:r>
        <w:proofErr w:type="spellEnd"/>
        <w:r w:rsidRPr="004C475B">
          <w:rPr>
            <w:rStyle w:val="a6"/>
          </w:rPr>
          <w:t>4</w:t>
        </w:r>
        <w:r w:rsidRPr="004C475B">
          <w:rPr>
            <w:rStyle w:val="a6"/>
            <w:lang w:val="en-US"/>
          </w:rPr>
          <w:t>vg</w:t>
        </w:r>
        <w:r w:rsidRPr="004C475B">
          <w:rPr>
            <w:rStyle w:val="a6"/>
          </w:rPr>
          <w:t>%253</w:t>
        </w:r>
        <w:proofErr w:type="spellStart"/>
        <w:r w:rsidRPr="004C475B">
          <w:rPr>
            <w:rStyle w:val="a6"/>
            <w:lang w:val="en-US"/>
          </w:rPr>
          <w:t>ALHSIpbuPvHUGEdrf</w:t>
        </w:r>
        <w:proofErr w:type="spellEnd"/>
        <w:r w:rsidRPr="004C475B">
          <w:rPr>
            <w:rStyle w:val="a6"/>
          </w:rPr>
          <w:t>%26</w:t>
        </w:r>
        <w:r w:rsidRPr="004C475B">
          <w:rPr>
            <w:rStyle w:val="a6"/>
            <w:lang w:val="en-US"/>
          </w:rPr>
          <w:t>r</w:t>
        </w:r>
        <w:r w:rsidRPr="004C475B">
          <w:rPr>
            <w:rStyle w:val="a6"/>
          </w:rPr>
          <w:t>%3</w:t>
        </w:r>
        <w:r w:rsidRPr="004C475B">
          <w:rPr>
            <w:rStyle w:val="a6"/>
            <w:lang w:val="en-US"/>
          </w:rPr>
          <w:t>D</w:t>
        </w:r>
        <w:r w:rsidRPr="004C475B">
          <w:rPr>
            <w:rStyle w:val="a6"/>
          </w:rPr>
          <w:t>1584458534996&amp;</w:t>
        </w:r>
        <w:r w:rsidRPr="004C475B">
          <w:rPr>
            <w:rStyle w:val="a6"/>
            <w:lang w:val="en-US"/>
          </w:rPr>
          <w:t>default</w:t>
        </w:r>
        <w:r w:rsidRPr="004C475B">
          <w:rPr>
            <w:rStyle w:val="a6"/>
          </w:rPr>
          <w:t>_</w:t>
        </w:r>
        <w:r w:rsidRPr="004C475B">
          <w:rPr>
            <w:rStyle w:val="a6"/>
            <w:lang w:val="en-US"/>
          </w:rPr>
          <w:t>mode</w:t>
        </w:r>
        <w:r w:rsidRPr="004C475B">
          <w:rPr>
            <w:rStyle w:val="a6"/>
          </w:rPr>
          <w:t>=</w:t>
        </w:r>
        <w:r w:rsidRPr="004C475B">
          <w:rPr>
            <w:rStyle w:val="a6"/>
            <w:lang w:val="en-US"/>
          </w:rPr>
          <w:t>view</w:t>
        </w:r>
        <w:r w:rsidRPr="004C475B">
          <w:rPr>
            <w:rStyle w:val="a6"/>
          </w:rPr>
          <w:t>&amp;</w:t>
        </w:r>
        <w:proofErr w:type="spellStart"/>
        <w:r w:rsidRPr="004C475B">
          <w:rPr>
            <w:rStyle w:val="a6"/>
            <w:lang w:val="en-US"/>
          </w:rPr>
          <w:t>lang</w:t>
        </w:r>
        <w:proofErr w:type="spellEnd"/>
        <w:r w:rsidRPr="004C475B">
          <w:rPr>
            <w:rStyle w:val="a6"/>
          </w:rPr>
          <w:t>=</w:t>
        </w:r>
        <w:proofErr w:type="spellStart"/>
        <w:r w:rsidRPr="004C475B">
          <w:rPr>
            <w:rStyle w:val="a6"/>
            <w:lang w:val="en-US"/>
          </w:rPr>
          <w:t>uk</w:t>
        </w:r>
        <w:proofErr w:type="spellEnd"/>
        <w:r w:rsidRPr="004C475B">
          <w:rPr>
            <w:rStyle w:val="a6"/>
          </w:rPr>
          <w:t>#</w:t>
        </w:r>
        <w:r w:rsidRPr="004C475B">
          <w:rPr>
            <w:rStyle w:val="a6"/>
            <w:lang w:val="en-US"/>
          </w:rPr>
          <w:t>start</w:t>
        </w:r>
        <w:r w:rsidRPr="004C475B">
          <w:rPr>
            <w:rStyle w:val="a6"/>
          </w:rPr>
          <w:t>=2</w:t>
        </w:r>
      </w:hyperlink>
    </w:p>
    <w:p w:rsidR="004C475B" w:rsidRDefault="004C475B" w:rsidP="004C475B">
      <w:pPr>
        <w:pStyle w:val="3"/>
        <w:numPr>
          <w:ilvl w:val="0"/>
          <w:numId w:val="7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Тиводар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Етнологія</w:t>
      </w:r>
      <w:proofErr w:type="spellEnd"/>
      <w:r>
        <w:rPr>
          <w:sz w:val="24"/>
        </w:rPr>
        <w:t>. Ужгород,1998.</w:t>
      </w:r>
    </w:p>
    <w:p w:rsidR="00906736" w:rsidRPr="004C475B" w:rsidRDefault="00906736" w:rsidP="0090673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 w:rsidR="004C475B">
        <w:rPr>
          <w:sz w:val="26"/>
          <w:szCs w:val="26"/>
        </w:rPr>
        <w:t xml:space="preserve">доповідей у </w:t>
      </w:r>
      <w:r w:rsidR="004C475B">
        <w:rPr>
          <w:sz w:val="26"/>
          <w:szCs w:val="26"/>
          <w:lang w:val="en-US"/>
        </w:rPr>
        <w:t>Power</w:t>
      </w:r>
      <w:r w:rsidR="004C475B" w:rsidRPr="004C475B">
        <w:rPr>
          <w:sz w:val="26"/>
          <w:szCs w:val="26"/>
          <w:lang w:val="ru-RU"/>
        </w:rPr>
        <w:t xml:space="preserve"> </w:t>
      </w:r>
      <w:r w:rsidR="004C475B">
        <w:rPr>
          <w:sz w:val="26"/>
          <w:szCs w:val="26"/>
          <w:lang w:val="en-US"/>
        </w:rPr>
        <w:t>Point</w:t>
      </w:r>
    </w:p>
    <w:p w:rsidR="00906736" w:rsidRPr="004C475B" w:rsidRDefault="00906736" w:rsidP="00906736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4C475B" w:rsidRPr="004C475B">
        <w:rPr>
          <w:sz w:val="26"/>
          <w:szCs w:val="26"/>
          <w:lang w:val="en-US"/>
        </w:rPr>
        <w:t>17/03-03/04 2020</w:t>
      </w:r>
    </w:p>
    <w:p w:rsidR="00906736" w:rsidRDefault="00906736" w:rsidP="00906736">
      <w:pPr>
        <w:spacing w:after="0"/>
        <w:rPr>
          <w:sz w:val="26"/>
          <w:szCs w:val="26"/>
        </w:rPr>
      </w:pPr>
    </w:p>
    <w:p w:rsidR="004C475B" w:rsidRDefault="004C475B" w:rsidP="00906736">
      <w:pPr>
        <w:ind w:firstLine="708"/>
        <w:jc w:val="both"/>
        <w:rPr>
          <w:sz w:val="26"/>
          <w:szCs w:val="26"/>
        </w:rPr>
      </w:pPr>
    </w:p>
    <w:p w:rsidR="00906736" w:rsidRDefault="00906736" w:rsidP="00906736">
      <w:pPr>
        <w:ind w:firstLine="708"/>
        <w:jc w:val="both"/>
        <w:rPr>
          <w:b/>
          <w:bCs/>
        </w:rPr>
      </w:pPr>
      <w:r w:rsidRPr="00F868DE">
        <w:rPr>
          <w:sz w:val="26"/>
          <w:szCs w:val="26"/>
        </w:rPr>
        <w:lastRenderedPageBreak/>
        <w:t>ТЕМА 2.</w:t>
      </w:r>
      <w:r w:rsidRPr="00906736">
        <w:rPr>
          <w:b/>
          <w:bCs/>
        </w:rPr>
        <w:t xml:space="preserve"> </w:t>
      </w:r>
      <w:r>
        <w:rPr>
          <w:b/>
          <w:bCs/>
        </w:rPr>
        <w:t>Етнічна та етнографічна структура населення України. Міжрелігійні та міжконфесійні відносини в сучасній Україні. Українська діаспора – 4 год.</w:t>
      </w:r>
    </w:p>
    <w:p w:rsidR="004C475B" w:rsidRDefault="004C475B" w:rsidP="004C475B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Етнічна структура населення України та її динаміка у ХХ-ХХІ ст.</w:t>
      </w:r>
    </w:p>
    <w:p w:rsidR="004C475B" w:rsidRDefault="004C475B" w:rsidP="004C475B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Національна політика в сучасній Україні.</w:t>
      </w:r>
    </w:p>
    <w:p w:rsidR="004C475B" w:rsidRDefault="004C475B" w:rsidP="004C475B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Релігійно-конфесійна структура населення України.</w:t>
      </w:r>
    </w:p>
    <w:p w:rsidR="004C475B" w:rsidRDefault="004C475B" w:rsidP="004C475B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Міжрелігійні відносини в сучасній Україні.</w:t>
      </w:r>
    </w:p>
    <w:p w:rsidR="004C475B" w:rsidRDefault="004C475B" w:rsidP="004C475B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Особливості формування та суспільно-політична діяльність західної української діаспори.</w:t>
      </w:r>
    </w:p>
    <w:p w:rsidR="004C475B" w:rsidRDefault="004C475B" w:rsidP="004C475B">
      <w:pPr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Особливості формування та суспільно-політична діяльність східної української діаспори.</w:t>
      </w:r>
    </w:p>
    <w:p w:rsidR="00906736" w:rsidRPr="00F868DE" w:rsidRDefault="00906736" w:rsidP="004C475B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906736" w:rsidRPr="00F868DE" w:rsidRDefault="00906736" w:rsidP="004C475B">
      <w:pPr>
        <w:pStyle w:val="a3"/>
        <w:spacing w:after="0"/>
        <w:ind w:left="78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906736" w:rsidRDefault="00906736" w:rsidP="004C475B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4C475B" w:rsidRDefault="004C475B" w:rsidP="004C475B">
      <w:pPr>
        <w:pStyle w:val="3"/>
        <w:numPr>
          <w:ilvl w:val="0"/>
          <w:numId w:val="8"/>
        </w:numPr>
        <w:spacing w:line="360" w:lineRule="auto"/>
        <w:jc w:val="both"/>
        <w:rPr>
          <w:sz w:val="24"/>
          <w:lang w:val="uk-UA"/>
        </w:rPr>
      </w:pPr>
      <w:r w:rsidRPr="004C475B">
        <w:rPr>
          <w:sz w:val="24"/>
          <w:lang w:val="uk-UA"/>
        </w:rPr>
        <w:t>Дністрянський М.С. Україна в політико-географічному вимірі. – Львів, 2000.</w:t>
      </w:r>
    </w:p>
    <w:p w:rsidR="004C475B" w:rsidRPr="004C475B" w:rsidRDefault="004C475B" w:rsidP="004C475B">
      <w:pPr>
        <w:pStyle w:val="3"/>
        <w:numPr>
          <w:ilvl w:val="0"/>
          <w:numId w:val="8"/>
        </w:numPr>
        <w:spacing w:line="360" w:lineRule="auto"/>
        <w:jc w:val="both"/>
        <w:rPr>
          <w:sz w:val="24"/>
        </w:rPr>
      </w:pPr>
      <w:r>
        <w:rPr>
          <w:lang w:val="uk-UA"/>
        </w:rPr>
        <w:t xml:space="preserve">Дністрянський М.С. Політична географія України </w:t>
      </w:r>
      <w:r w:rsidRPr="004C475B">
        <w:t>[</w:t>
      </w:r>
      <w:r>
        <w:rPr>
          <w:lang w:val="uk-UA"/>
        </w:rPr>
        <w:t>Електронний ресурс</w:t>
      </w:r>
      <w:r w:rsidRPr="004C475B">
        <w:t>]. -</w:t>
      </w:r>
      <w:r>
        <w:rPr>
          <w:lang w:val="uk-UA"/>
        </w:rPr>
        <w:t xml:space="preserve"> Режим доступу з: </w:t>
      </w:r>
      <w:hyperlink r:id="rId6" w:anchor="start=2" w:history="1">
        <w:r w:rsidRPr="004C475B">
          <w:rPr>
            <w:rStyle w:val="a6"/>
            <w:lang w:val="en-US"/>
          </w:rPr>
          <w:t>https</w:t>
        </w:r>
        <w:r w:rsidRPr="004C475B">
          <w:rPr>
            <w:rStyle w:val="a6"/>
          </w:rPr>
          <w:t>://</w:t>
        </w:r>
        <w:proofErr w:type="spellStart"/>
        <w:r w:rsidRPr="004C475B">
          <w:rPr>
            <w:rStyle w:val="a6"/>
            <w:lang w:val="en-US"/>
          </w:rPr>
          <w:t>fileview</w:t>
        </w:r>
        <w:proofErr w:type="spellEnd"/>
        <w:r w:rsidRPr="004C475B">
          <w:rPr>
            <w:rStyle w:val="a6"/>
          </w:rPr>
          <w:t>.</w:t>
        </w:r>
        <w:proofErr w:type="spellStart"/>
        <w:r w:rsidRPr="004C475B">
          <w:rPr>
            <w:rStyle w:val="a6"/>
            <w:lang w:val="en-US"/>
          </w:rPr>
          <w:t>fwdcdn</w:t>
        </w:r>
        <w:proofErr w:type="spellEnd"/>
        <w:r w:rsidRPr="004C475B">
          <w:rPr>
            <w:rStyle w:val="a6"/>
          </w:rPr>
          <w:t>.</w:t>
        </w:r>
        <w:r w:rsidRPr="004C475B">
          <w:rPr>
            <w:rStyle w:val="a6"/>
            <w:lang w:val="en-US"/>
          </w:rPr>
          <w:t>com</w:t>
        </w:r>
        <w:r w:rsidRPr="004C475B">
          <w:rPr>
            <w:rStyle w:val="a6"/>
          </w:rPr>
          <w:t>/?</w:t>
        </w:r>
        <w:proofErr w:type="spellStart"/>
        <w:r w:rsidRPr="004C475B">
          <w:rPr>
            <w:rStyle w:val="a6"/>
            <w:lang w:val="en-US"/>
          </w:rPr>
          <w:t>url</w:t>
        </w:r>
        <w:proofErr w:type="spellEnd"/>
        <w:r w:rsidRPr="004C475B">
          <w:rPr>
            <w:rStyle w:val="a6"/>
          </w:rPr>
          <w:t>=</w:t>
        </w:r>
        <w:r w:rsidRPr="004C475B">
          <w:rPr>
            <w:rStyle w:val="a6"/>
            <w:lang w:val="en-US"/>
          </w:rPr>
          <w:t>https</w:t>
        </w:r>
        <w:r w:rsidRPr="004C475B">
          <w:rPr>
            <w:rStyle w:val="a6"/>
          </w:rPr>
          <w:t>%3</w:t>
        </w:r>
        <w:r w:rsidRPr="004C475B">
          <w:rPr>
            <w:rStyle w:val="a6"/>
            <w:lang w:val="en-US"/>
          </w:rPr>
          <w:t>A</w:t>
        </w:r>
        <w:r w:rsidRPr="004C475B">
          <w:rPr>
            <w:rStyle w:val="a6"/>
          </w:rPr>
          <w:t>%2</w:t>
        </w:r>
        <w:r w:rsidRPr="004C475B">
          <w:rPr>
            <w:rStyle w:val="a6"/>
            <w:lang w:val="en-US"/>
          </w:rPr>
          <w:t>F</w:t>
        </w:r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Fmail</w:t>
        </w:r>
        <w:proofErr w:type="spellEnd"/>
        <w:r w:rsidRPr="004C475B">
          <w:rPr>
            <w:rStyle w:val="a6"/>
          </w:rPr>
          <w:t>.</w:t>
        </w:r>
        <w:proofErr w:type="spellStart"/>
        <w:r w:rsidRPr="004C475B">
          <w:rPr>
            <w:rStyle w:val="a6"/>
            <w:lang w:val="en-US"/>
          </w:rPr>
          <w:t>ukr</w:t>
        </w:r>
        <w:proofErr w:type="spellEnd"/>
        <w:r w:rsidRPr="004C475B">
          <w:rPr>
            <w:rStyle w:val="a6"/>
          </w:rPr>
          <w:t>.</w:t>
        </w:r>
        <w:r w:rsidRPr="004C475B">
          <w:rPr>
            <w:rStyle w:val="a6"/>
            <w:lang w:val="en-US"/>
          </w:rPr>
          <w:t>net</w:t>
        </w:r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Fapi</w:t>
        </w:r>
        <w:proofErr w:type="spellEnd"/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Fpublic</w:t>
        </w:r>
        <w:proofErr w:type="spellEnd"/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Ffile</w:t>
        </w:r>
        <w:proofErr w:type="spellEnd"/>
        <w:r w:rsidRPr="004C475B">
          <w:rPr>
            <w:rStyle w:val="a6"/>
          </w:rPr>
          <w:t>_</w:t>
        </w:r>
        <w:r w:rsidRPr="004C475B">
          <w:rPr>
            <w:rStyle w:val="a6"/>
            <w:lang w:val="en-US"/>
          </w:rPr>
          <w:t>view</w:t>
        </w:r>
        <w:r w:rsidRPr="004C475B">
          <w:rPr>
            <w:rStyle w:val="a6"/>
          </w:rPr>
          <w:t>%2</w:t>
        </w:r>
        <w:proofErr w:type="spellStart"/>
        <w:r w:rsidRPr="004C475B">
          <w:rPr>
            <w:rStyle w:val="a6"/>
            <w:lang w:val="en-US"/>
          </w:rPr>
          <w:t>Flist</w:t>
        </w:r>
        <w:proofErr w:type="spellEnd"/>
        <w:r w:rsidRPr="004C475B">
          <w:rPr>
            <w:rStyle w:val="a6"/>
          </w:rPr>
          <w:t>%3</w:t>
        </w:r>
        <w:proofErr w:type="spellStart"/>
        <w:r w:rsidRPr="004C475B">
          <w:rPr>
            <w:rStyle w:val="a6"/>
            <w:lang w:val="en-US"/>
          </w:rPr>
          <w:t>Ftoken</w:t>
        </w:r>
        <w:proofErr w:type="spellEnd"/>
        <w:r w:rsidRPr="004C475B">
          <w:rPr>
            <w:rStyle w:val="a6"/>
          </w:rPr>
          <w:t>%3</w:t>
        </w:r>
        <w:proofErr w:type="spellStart"/>
        <w:r w:rsidRPr="004C475B">
          <w:rPr>
            <w:rStyle w:val="a6"/>
            <w:lang w:val="en-US"/>
          </w:rPr>
          <w:t>DQBNWDfHV</w:t>
        </w:r>
        <w:proofErr w:type="spellEnd"/>
        <w:r w:rsidRPr="004C475B">
          <w:rPr>
            <w:rStyle w:val="a6"/>
          </w:rPr>
          <w:t>_</w:t>
        </w:r>
        <w:r w:rsidRPr="004C475B">
          <w:rPr>
            <w:rStyle w:val="a6"/>
            <w:lang w:val="en-US"/>
          </w:rPr>
          <w:t>d</w:t>
        </w:r>
        <w:r w:rsidRPr="004C475B">
          <w:rPr>
            <w:rStyle w:val="a6"/>
          </w:rPr>
          <w:t>-</w:t>
        </w:r>
        <w:proofErr w:type="spellStart"/>
        <w:r w:rsidRPr="004C475B">
          <w:rPr>
            <w:rStyle w:val="a6"/>
            <w:lang w:val="en-US"/>
          </w:rPr>
          <w:t>Ss</w:t>
        </w:r>
        <w:proofErr w:type="spellEnd"/>
        <w:r w:rsidRPr="004C475B">
          <w:rPr>
            <w:rStyle w:val="a6"/>
          </w:rPr>
          <w:t>9</w:t>
        </w:r>
        <w:proofErr w:type="spellStart"/>
        <w:r w:rsidRPr="004C475B">
          <w:rPr>
            <w:rStyle w:val="a6"/>
            <w:lang w:val="en-US"/>
          </w:rPr>
          <w:t>MxqWCp</w:t>
        </w:r>
        <w:proofErr w:type="spellEnd"/>
        <w:r w:rsidRPr="004C475B">
          <w:rPr>
            <w:rStyle w:val="a6"/>
          </w:rPr>
          <w:t>91</w:t>
        </w:r>
        <w:r w:rsidRPr="004C475B">
          <w:rPr>
            <w:rStyle w:val="a6"/>
            <w:lang w:val="en-US"/>
          </w:rPr>
          <w:t>M</w:t>
        </w:r>
        <w:r w:rsidRPr="004C475B">
          <w:rPr>
            <w:rStyle w:val="a6"/>
          </w:rPr>
          <w:t>0</w:t>
        </w:r>
        <w:proofErr w:type="spellStart"/>
        <w:r w:rsidRPr="004C475B">
          <w:rPr>
            <w:rStyle w:val="a6"/>
            <w:lang w:val="en-US"/>
          </w:rPr>
          <w:t>hamShOAa</w:t>
        </w:r>
        <w:proofErr w:type="spellEnd"/>
        <w:r w:rsidRPr="004C475B">
          <w:rPr>
            <w:rStyle w:val="a6"/>
          </w:rPr>
          <w:t>8</w:t>
        </w:r>
        <w:r w:rsidRPr="004C475B">
          <w:rPr>
            <w:rStyle w:val="a6"/>
            <w:lang w:val="en-US"/>
          </w:rPr>
          <w:t>O</w:t>
        </w:r>
        <w:r w:rsidRPr="004C475B">
          <w:rPr>
            <w:rStyle w:val="a6"/>
          </w:rPr>
          <w:t>2</w:t>
        </w:r>
        <w:proofErr w:type="spellStart"/>
        <w:r w:rsidRPr="004C475B">
          <w:rPr>
            <w:rStyle w:val="a6"/>
            <w:lang w:val="en-US"/>
          </w:rPr>
          <w:t>xefVeFNPgfgP</w:t>
        </w:r>
        <w:proofErr w:type="spellEnd"/>
        <w:r w:rsidRPr="004C475B">
          <w:rPr>
            <w:rStyle w:val="a6"/>
          </w:rPr>
          <w:t>3</w:t>
        </w:r>
        <w:r w:rsidRPr="004C475B">
          <w:rPr>
            <w:rStyle w:val="a6"/>
            <w:lang w:val="en-US"/>
          </w:rPr>
          <w:t>c</w:t>
        </w:r>
        <w:r w:rsidRPr="004C475B">
          <w:rPr>
            <w:rStyle w:val="a6"/>
          </w:rPr>
          <w:t>9</w:t>
        </w:r>
        <w:r w:rsidRPr="004C475B">
          <w:rPr>
            <w:rStyle w:val="a6"/>
            <w:lang w:val="en-US"/>
          </w:rPr>
          <w:t>w</w:t>
        </w:r>
        <w:r w:rsidRPr="004C475B">
          <w:rPr>
            <w:rStyle w:val="a6"/>
          </w:rPr>
          <w:t>5</w:t>
        </w:r>
        <w:proofErr w:type="spellStart"/>
        <w:r w:rsidRPr="004C475B">
          <w:rPr>
            <w:rStyle w:val="a6"/>
            <w:lang w:val="en-US"/>
          </w:rPr>
          <w:t>VbgRKT</w:t>
        </w:r>
        <w:proofErr w:type="spellEnd"/>
        <w:r w:rsidRPr="004C475B">
          <w:rPr>
            <w:rStyle w:val="a6"/>
          </w:rPr>
          <w:t>3</w:t>
        </w:r>
        <w:r w:rsidRPr="004C475B">
          <w:rPr>
            <w:rStyle w:val="a6"/>
            <w:lang w:val="en-US"/>
          </w:rPr>
          <w:t>ECOF</w:t>
        </w:r>
        <w:r w:rsidRPr="004C475B">
          <w:rPr>
            <w:rStyle w:val="a6"/>
          </w:rPr>
          <w:t>6</w:t>
        </w:r>
        <w:r w:rsidRPr="004C475B">
          <w:rPr>
            <w:rStyle w:val="a6"/>
            <w:lang w:val="en-US"/>
          </w:rPr>
          <w:t>n</w:t>
        </w:r>
        <w:r w:rsidRPr="004C475B">
          <w:rPr>
            <w:rStyle w:val="a6"/>
          </w:rPr>
          <w:t>94</w:t>
        </w:r>
        <w:proofErr w:type="spellStart"/>
        <w:r w:rsidRPr="004C475B">
          <w:rPr>
            <w:rStyle w:val="a6"/>
            <w:lang w:val="en-US"/>
          </w:rPr>
          <w:t>Uahvjb</w:t>
        </w:r>
        <w:proofErr w:type="spellEnd"/>
        <w:r w:rsidRPr="004C475B">
          <w:rPr>
            <w:rStyle w:val="a6"/>
          </w:rPr>
          <w:t>0</w:t>
        </w:r>
        <w:proofErr w:type="spellStart"/>
        <w:r w:rsidRPr="004C475B">
          <w:rPr>
            <w:rStyle w:val="a6"/>
            <w:lang w:val="en-US"/>
          </w:rPr>
          <w:t>OgzDD</w:t>
        </w:r>
        <w:proofErr w:type="spellEnd"/>
        <w:r w:rsidRPr="004C475B">
          <w:rPr>
            <w:rStyle w:val="a6"/>
          </w:rPr>
          <w:t>32</w:t>
        </w:r>
        <w:proofErr w:type="spellStart"/>
        <w:r w:rsidRPr="004C475B">
          <w:rPr>
            <w:rStyle w:val="a6"/>
            <w:lang w:val="en-US"/>
          </w:rPr>
          <w:t>pKmYt</w:t>
        </w:r>
        <w:proofErr w:type="spellEnd"/>
        <w:r w:rsidRPr="004C475B">
          <w:rPr>
            <w:rStyle w:val="a6"/>
          </w:rPr>
          <w:t>1_-</w:t>
        </w:r>
        <w:r w:rsidRPr="004C475B">
          <w:rPr>
            <w:rStyle w:val="a6"/>
            <w:lang w:val="en-US"/>
          </w:rPr>
          <w:t>I</w:t>
        </w:r>
        <w:r w:rsidRPr="004C475B">
          <w:rPr>
            <w:rStyle w:val="a6"/>
          </w:rPr>
          <w:t>3-</w:t>
        </w:r>
        <w:proofErr w:type="spellStart"/>
        <w:r w:rsidRPr="004C475B">
          <w:rPr>
            <w:rStyle w:val="a6"/>
            <w:lang w:val="en-US"/>
          </w:rPr>
          <w:t>IXOJdzll</w:t>
        </w:r>
        <w:proofErr w:type="spellEnd"/>
        <w:r w:rsidRPr="004C475B">
          <w:rPr>
            <w:rStyle w:val="a6"/>
          </w:rPr>
          <w:t>4</w:t>
        </w:r>
        <w:r w:rsidRPr="004C475B">
          <w:rPr>
            <w:rStyle w:val="a6"/>
            <w:lang w:val="en-US"/>
          </w:rPr>
          <w:t>vg</w:t>
        </w:r>
        <w:r w:rsidRPr="004C475B">
          <w:rPr>
            <w:rStyle w:val="a6"/>
          </w:rPr>
          <w:t>%253</w:t>
        </w:r>
        <w:proofErr w:type="spellStart"/>
        <w:r w:rsidRPr="004C475B">
          <w:rPr>
            <w:rStyle w:val="a6"/>
            <w:lang w:val="en-US"/>
          </w:rPr>
          <w:t>ALHSIpbuPvHUGEdrf</w:t>
        </w:r>
        <w:proofErr w:type="spellEnd"/>
        <w:r w:rsidRPr="004C475B">
          <w:rPr>
            <w:rStyle w:val="a6"/>
          </w:rPr>
          <w:t>%26</w:t>
        </w:r>
        <w:r w:rsidRPr="004C475B">
          <w:rPr>
            <w:rStyle w:val="a6"/>
            <w:lang w:val="en-US"/>
          </w:rPr>
          <w:t>r</w:t>
        </w:r>
        <w:r w:rsidRPr="004C475B">
          <w:rPr>
            <w:rStyle w:val="a6"/>
          </w:rPr>
          <w:t>%3</w:t>
        </w:r>
        <w:r w:rsidRPr="004C475B">
          <w:rPr>
            <w:rStyle w:val="a6"/>
            <w:lang w:val="en-US"/>
          </w:rPr>
          <w:t>D</w:t>
        </w:r>
        <w:r w:rsidRPr="004C475B">
          <w:rPr>
            <w:rStyle w:val="a6"/>
          </w:rPr>
          <w:t>1584458534996&amp;</w:t>
        </w:r>
        <w:r w:rsidRPr="004C475B">
          <w:rPr>
            <w:rStyle w:val="a6"/>
            <w:lang w:val="en-US"/>
          </w:rPr>
          <w:t>default</w:t>
        </w:r>
        <w:r w:rsidRPr="004C475B">
          <w:rPr>
            <w:rStyle w:val="a6"/>
          </w:rPr>
          <w:t>_</w:t>
        </w:r>
        <w:r w:rsidRPr="004C475B">
          <w:rPr>
            <w:rStyle w:val="a6"/>
            <w:lang w:val="en-US"/>
          </w:rPr>
          <w:t>mode</w:t>
        </w:r>
        <w:r w:rsidRPr="004C475B">
          <w:rPr>
            <w:rStyle w:val="a6"/>
          </w:rPr>
          <w:t>=</w:t>
        </w:r>
        <w:r w:rsidRPr="004C475B">
          <w:rPr>
            <w:rStyle w:val="a6"/>
            <w:lang w:val="en-US"/>
          </w:rPr>
          <w:t>view</w:t>
        </w:r>
        <w:r w:rsidRPr="004C475B">
          <w:rPr>
            <w:rStyle w:val="a6"/>
          </w:rPr>
          <w:t>&amp;</w:t>
        </w:r>
        <w:proofErr w:type="spellStart"/>
        <w:r w:rsidRPr="004C475B">
          <w:rPr>
            <w:rStyle w:val="a6"/>
            <w:lang w:val="en-US"/>
          </w:rPr>
          <w:t>lang</w:t>
        </w:r>
        <w:proofErr w:type="spellEnd"/>
        <w:r w:rsidRPr="004C475B">
          <w:rPr>
            <w:rStyle w:val="a6"/>
          </w:rPr>
          <w:t>=</w:t>
        </w:r>
        <w:proofErr w:type="spellStart"/>
        <w:r w:rsidRPr="004C475B">
          <w:rPr>
            <w:rStyle w:val="a6"/>
            <w:lang w:val="en-US"/>
          </w:rPr>
          <w:t>uk</w:t>
        </w:r>
        <w:proofErr w:type="spellEnd"/>
        <w:r w:rsidRPr="004C475B">
          <w:rPr>
            <w:rStyle w:val="a6"/>
          </w:rPr>
          <w:t>#</w:t>
        </w:r>
        <w:r w:rsidRPr="004C475B">
          <w:rPr>
            <w:rStyle w:val="a6"/>
            <w:lang w:val="en-US"/>
          </w:rPr>
          <w:t>start</w:t>
        </w:r>
        <w:r w:rsidRPr="004C475B">
          <w:rPr>
            <w:rStyle w:val="a6"/>
          </w:rPr>
          <w:t>=2</w:t>
        </w:r>
      </w:hyperlink>
    </w:p>
    <w:p w:rsidR="004C475B" w:rsidRDefault="004C475B" w:rsidP="004C475B">
      <w:pPr>
        <w:pStyle w:val="3"/>
        <w:numPr>
          <w:ilvl w:val="0"/>
          <w:numId w:val="8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Національні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меншини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Україні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інформ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довідник</w:t>
      </w:r>
      <w:proofErr w:type="spellEnd"/>
      <w:r>
        <w:rPr>
          <w:sz w:val="24"/>
        </w:rPr>
        <w:t>./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Упоряд</w:t>
      </w:r>
      <w:proofErr w:type="spellEnd"/>
      <w:r>
        <w:rPr>
          <w:sz w:val="24"/>
        </w:rPr>
        <w:t>. Т.І. Пилипенко, А.І. Осауленко. К., 1995.</w:t>
      </w:r>
    </w:p>
    <w:p w:rsidR="004C475B" w:rsidRDefault="004C475B" w:rsidP="004C475B">
      <w:pPr>
        <w:pStyle w:val="3"/>
        <w:numPr>
          <w:ilvl w:val="0"/>
          <w:numId w:val="8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Тиводар</w:t>
      </w:r>
      <w:proofErr w:type="spellEnd"/>
      <w:r>
        <w:rPr>
          <w:sz w:val="24"/>
        </w:rPr>
        <w:t xml:space="preserve"> М. </w:t>
      </w:r>
      <w:proofErr w:type="spellStart"/>
      <w:r>
        <w:rPr>
          <w:sz w:val="24"/>
        </w:rPr>
        <w:t>Етнологія</w:t>
      </w:r>
      <w:proofErr w:type="spellEnd"/>
      <w:r>
        <w:rPr>
          <w:sz w:val="24"/>
        </w:rPr>
        <w:t>. Ужгород,1998.</w:t>
      </w:r>
    </w:p>
    <w:p w:rsidR="00906736" w:rsidRDefault="00906736" w:rsidP="00906736">
      <w:pPr>
        <w:spacing w:after="0"/>
        <w:ind w:left="68" w:firstLine="0"/>
        <w:rPr>
          <w:sz w:val="26"/>
          <w:szCs w:val="26"/>
        </w:rPr>
      </w:pPr>
    </w:p>
    <w:p w:rsidR="004C475B" w:rsidRPr="004C475B" w:rsidRDefault="004C475B" w:rsidP="004C475B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4C475B" w:rsidRPr="004C475B" w:rsidRDefault="004C475B" w:rsidP="004C475B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690835" w:rsidRDefault="00690835"/>
    <w:p w:rsidR="00906736" w:rsidRDefault="00906736"/>
    <w:p w:rsidR="00906736" w:rsidRDefault="00906736"/>
    <w:p w:rsidR="00906736" w:rsidRDefault="00906736"/>
    <w:p w:rsidR="002F1EBF" w:rsidRDefault="002F1EBF"/>
    <w:p w:rsidR="002F1EBF" w:rsidRDefault="002F1EBF"/>
    <w:p w:rsidR="002F1EBF" w:rsidRDefault="002F1EBF"/>
    <w:p w:rsidR="002F1EBF" w:rsidRDefault="002F1EBF"/>
    <w:p w:rsidR="002F1EBF" w:rsidRDefault="002F1EBF"/>
    <w:p w:rsidR="002F1EBF" w:rsidRDefault="002F1EBF"/>
    <w:p w:rsidR="00906736" w:rsidRPr="002F1EBF" w:rsidRDefault="00906736" w:rsidP="00906736">
      <w:pPr>
        <w:spacing w:after="0"/>
        <w:rPr>
          <w:i/>
          <w:sz w:val="32"/>
          <w:szCs w:val="32"/>
        </w:rPr>
      </w:pPr>
      <w:r w:rsidRPr="00AF03F5">
        <w:rPr>
          <w:b/>
          <w:sz w:val="26"/>
          <w:szCs w:val="26"/>
        </w:rPr>
        <w:lastRenderedPageBreak/>
        <w:t>Назва навчальної дисципліни</w:t>
      </w:r>
      <w:r w:rsidRPr="00AF03F5">
        <w:rPr>
          <w:sz w:val="26"/>
          <w:szCs w:val="26"/>
        </w:rPr>
        <w:t xml:space="preserve">  </w:t>
      </w:r>
      <w:r w:rsidR="002F1EBF" w:rsidRPr="002F1EBF">
        <w:rPr>
          <w:i/>
          <w:sz w:val="32"/>
          <w:szCs w:val="32"/>
        </w:rPr>
        <w:t>Північна Європа у сучасних міжнародних відносинах</w:t>
      </w:r>
      <w:r w:rsidRPr="002F1EBF">
        <w:rPr>
          <w:i/>
          <w:sz w:val="32"/>
          <w:szCs w:val="32"/>
        </w:rPr>
        <w:fldChar w:fldCharType="begin"/>
      </w:r>
      <w:r w:rsidRPr="002F1EBF">
        <w:rPr>
          <w:i/>
          <w:sz w:val="32"/>
          <w:szCs w:val="32"/>
        </w:rPr>
        <w:instrText xml:space="preserve"> COMMENTS   \* MERGEFORMAT </w:instrText>
      </w:r>
      <w:r w:rsidRPr="002F1EBF">
        <w:rPr>
          <w:i/>
          <w:sz w:val="32"/>
          <w:szCs w:val="32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2F1EBF">
        <w:rPr>
          <w:sz w:val="26"/>
          <w:szCs w:val="26"/>
        </w:rPr>
        <w:t>МВК-31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2F1EBF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2F1EBF" w:rsidRPr="002F1EBF">
        <w:rPr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A6550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 w:rsidR="00A65506">
        <w:rPr>
          <w:sz w:val="26"/>
          <w:szCs w:val="26"/>
          <w:lang w:val="en-US"/>
        </w:rPr>
        <w:t>igor</w:t>
      </w:r>
      <w:proofErr w:type="spellEnd"/>
      <w:r w:rsidR="00A65506" w:rsidRPr="00906736">
        <w:rPr>
          <w:sz w:val="26"/>
          <w:szCs w:val="26"/>
          <w:lang w:val="ru-RU"/>
        </w:rPr>
        <w:t>_</w:t>
      </w:r>
      <w:proofErr w:type="spellStart"/>
      <w:r w:rsidR="00A65506">
        <w:rPr>
          <w:sz w:val="26"/>
          <w:szCs w:val="26"/>
          <w:lang w:val="en-US"/>
        </w:rPr>
        <w:t>zinko</w:t>
      </w:r>
      <w:proofErr w:type="spellEnd"/>
      <w:r w:rsidR="00A65506" w:rsidRPr="00906736">
        <w:rPr>
          <w:sz w:val="26"/>
          <w:szCs w:val="26"/>
          <w:lang w:val="ru-RU"/>
        </w:rPr>
        <w:t>@</w:t>
      </w:r>
      <w:proofErr w:type="spellStart"/>
      <w:r w:rsidR="00A65506">
        <w:rPr>
          <w:sz w:val="26"/>
          <w:szCs w:val="26"/>
          <w:lang w:val="en-US"/>
        </w:rPr>
        <w:t>ukr</w:t>
      </w:r>
      <w:proofErr w:type="spellEnd"/>
      <w:r w:rsidR="00A65506" w:rsidRPr="00906736">
        <w:rPr>
          <w:sz w:val="26"/>
          <w:szCs w:val="26"/>
          <w:lang w:val="ru-RU"/>
        </w:rPr>
        <w:t>.</w:t>
      </w:r>
      <w:r w:rsidR="00A65506">
        <w:rPr>
          <w:sz w:val="26"/>
          <w:szCs w:val="26"/>
          <w:lang w:val="en-US"/>
        </w:rPr>
        <w:t>net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A65506">
        <w:rPr>
          <w:b/>
          <w:sz w:val="26"/>
          <w:szCs w:val="26"/>
        </w:rPr>
        <w:t>– 4 год.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2F1EBF" w:rsidRPr="002F1EBF" w:rsidRDefault="00906736" w:rsidP="002F1EBF">
      <w:pPr>
        <w:pStyle w:val="a7"/>
        <w:rPr>
          <w:sz w:val="24"/>
        </w:rPr>
      </w:pPr>
      <w:r w:rsidRPr="00F868DE">
        <w:rPr>
          <w:sz w:val="26"/>
          <w:szCs w:val="26"/>
        </w:rPr>
        <w:t>ТЕМА 1.</w:t>
      </w:r>
      <w:r w:rsidR="002F1EBF" w:rsidRPr="002F1EBF">
        <w:rPr>
          <w:b/>
          <w:sz w:val="24"/>
        </w:rPr>
        <w:t xml:space="preserve"> </w:t>
      </w:r>
      <w:r w:rsidR="002F1EBF" w:rsidRPr="002F1EBF">
        <w:rPr>
          <w:b/>
          <w:sz w:val="24"/>
        </w:rPr>
        <w:t>Проблеми безпеки та оборони країн Північної Європи</w:t>
      </w:r>
    </w:p>
    <w:p w:rsidR="00906736" w:rsidRPr="002F1EBF" w:rsidRDefault="00906736" w:rsidP="00906736">
      <w:pPr>
        <w:spacing w:after="0"/>
        <w:jc w:val="center"/>
        <w:rPr>
          <w:sz w:val="26"/>
          <w:szCs w:val="26"/>
        </w:rPr>
      </w:pPr>
    </w:p>
    <w:p w:rsidR="002F1EBF" w:rsidRDefault="00906736" w:rsidP="002F1EBF">
      <w:pPr>
        <w:pStyle w:val="BodyText3"/>
        <w:widowControl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 w:rsidRPr="00F868DE">
        <w:rPr>
          <w:sz w:val="26"/>
          <w:szCs w:val="26"/>
        </w:rPr>
        <w:t xml:space="preserve"> </w:t>
      </w:r>
      <w:r w:rsidR="002F1EBF">
        <w:rPr>
          <w:sz w:val="24"/>
          <w:szCs w:val="24"/>
          <w:lang w:val="uk-UA"/>
        </w:rPr>
        <w:t>Суть європейської колективної та регіональної безпеки. Основні особливості її становлення та еволюції на Півночі Європи</w:t>
      </w:r>
    </w:p>
    <w:p w:rsidR="002F1EBF" w:rsidRDefault="002F1EBF" w:rsidP="002F1EBF">
      <w:pPr>
        <w:pStyle w:val="BodyText3"/>
        <w:widowControl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Політика нейтралітету: традиції та виклики сучасності.</w:t>
      </w:r>
    </w:p>
    <w:p w:rsidR="002F1EBF" w:rsidRDefault="002F1EBF" w:rsidP="002F1EBF">
      <w:pPr>
        <w:pStyle w:val="BodyText3"/>
        <w:widowControl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Роль НАТО у   без пекові політиці на півночі Європи.. </w:t>
      </w:r>
    </w:p>
    <w:p w:rsidR="002F1EBF" w:rsidRDefault="002F1EBF" w:rsidP="002F1EBF">
      <w:pPr>
        <w:pStyle w:val="BodyText3"/>
        <w:widowControl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Механізми ОБСЄ та ЄС у гарантуванні європейської безпеки на півночі континенту.</w:t>
      </w:r>
    </w:p>
    <w:p w:rsidR="002F1EBF" w:rsidRDefault="002F1EBF" w:rsidP="002F1EBF">
      <w:pPr>
        <w:pStyle w:val="BodyText3"/>
        <w:widowControl/>
        <w:numPr>
          <w:ilvl w:val="0"/>
          <w:numId w:val="9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Проблеми боротьби з міжнародним тероризмом, наркотиками та нелегальною міграцією на Півночі Європи.</w:t>
      </w:r>
    </w:p>
    <w:p w:rsidR="00906736" w:rsidRPr="00F868DE" w:rsidRDefault="00906736" w:rsidP="00906736">
      <w:pPr>
        <w:spacing w:after="0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00309" w:rsidRDefault="00900309" w:rsidP="00900309">
      <w:pPr>
        <w:numPr>
          <w:ilvl w:val="0"/>
          <w:numId w:val="2"/>
        </w:numPr>
        <w:spacing w:after="0" w:line="240" w:lineRule="auto"/>
      </w:pPr>
      <w:r>
        <w:t>Зінько І.З. Зовнішня політика країн Північної Європи: навчальний посібник/Ігор Зінько. – Львів: ЛНУ імені Івана Франка, 2015. – 328 с.</w:t>
      </w:r>
    </w:p>
    <w:p w:rsidR="00906736" w:rsidRPr="00F868DE" w:rsidRDefault="00906736" w:rsidP="00906736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00309">
        <w:t>Регіон Балтійського моря. Культура, політика, суспільство – Львів, ЛНУ ім. Івана Франка, 2005. – 360 с</w:t>
      </w:r>
    </w:p>
    <w:p w:rsidR="00906736" w:rsidRPr="00900309" w:rsidRDefault="00906736" w:rsidP="00906736">
      <w:pPr>
        <w:pStyle w:val="a3"/>
        <w:numPr>
          <w:ilvl w:val="0"/>
          <w:numId w:val="2"/>
        </w:numPr>
        <w:spacing w:after="0"/>
      </w:pPr>
      <w:r w:rsidRPr="00F868DE">
        <w:rPr>
          <w:sz w:val="26"/>
          <w:szCs w:val="26"/>
        </w:rPr>
        <w:t xml:space="preserve"> </w:t>
      </w:r>
      <w:proofErr w:type="spellStart"/>
      <w:r w:rsidR="00900309" w:rsidRPr="00900309">
        <w:t>Северная</w:t>
      </w:r>
      <w:proofErr w:type="spellEnd"/>
      <w:r w:rsidR="00900309" w:rsidRPr="00900309">
        <w:t xml:space="preserve"> Е</w:t>
      </w:r>
      <w:proofErr w:type="spellStart"/>
      <w:r w:rsidR="00900309" w:rsidRPr="00900309">
        <w:rPr>
          <w:lang w:val="ru-RU"/>
        </w:rPr>
        <w:t>вропа</w:t>
      </w:r>
      <w:proofErr w:type="spellEnd"/>
      <w:r w:rsidR="00900309" w:rsidRPr="00900309">
        <w:rPr>
          <w:lang w:val="ru-RU"/>
        </w:rPr>
        <w:t xml:space="preserve">. Регион </w:t>
      </w:r>
      <w:r w:rsidR="00900309">
        <w:rPr>
          <w:lang w:val="ru-RU"/>
        </w:rPr>
        <w:t xml:space="preserve">нового </w:t>
      </w:r>
      <w:proofErr w:type="gramStart"/>
      <w:r w:rsidR="00900309">
        <w:rPr>
          <w:lang w:val="ru-RU"/>
        </w:rPr>
        <w:t>развития )</w:t>
      </w:r>
      <w:proofErr w:type="gramEnd"/>
      <w:r w:rsidR="00900309">
        <w:rPr>
          <w:lang w:val="ru-RU"/>
        </w:rPr>
        <w:t xml:space="preserve"> под ред. Ю.С. Дерябина, Н.М. </w:t>
      </w:r>
      <w:proofErr w:type="spellStart"/>
      <w:r w:rsidR="00900309">
        <w:rPr>
          <w:lang w:val="ru-RU"/>
        </w:rPr>
        <w:t>Антюшиной</w:t>
      </w:r>
      <w:proofErr w:type="spellEnd"/>
      <w:r w:rsidR="00900309">
        <w:rPr>
          <w:lang w:val="ru-RU"/>
        </w:rPr>
        <w:t xml:space="preserve"> – М.: Весь мир, 2008. – 512 с.</w:t>
      </w:r>
    </w:p>
    <w:p w:rsidR="00906736" w:rsidRPr="00900309" w:rsidRDefault="00906736" w:rsidP="00900309">
      <w:pPr>
        <w:pStyle w:val="a3"/>
        <w:spacing w:after="0"/>
        <w:ind w:left="788" w:firstLine="0"/>
      </w:pPr>
    </w:p>
    <w:p w:rsidR="00906736" w:rsidRPr="00F868DE" w:rsidRDefault="00906736" w:rsidP="00906736">
      <w:pPr>
        <w:spacing w:after="0"/>
        <w:ind w:left="68" w:firstLine="0"/>
        <w:rPr>
          <w:sz w:val="26"/>
          <w:szCs w:val="26"/>
        </w:rPr>
      </w:pPr>
    </w:p>
    <w:p w:rsidR="002F1EBF" w:rsidRPr="004C475B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2F1EBF" w:rsidRPr="004C475B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2F1EBF" w:rsidRPr="00AF03F5" w:rsidRDefault="002F1EBF" w:rsidP="002F1E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Default="00906736" w:rsidP="00906736">
      <w:pPr>
        <w:spacing w:after="0"/>
        <w:rPr>
          <w:sz w:val="26"/>
          <w:szCs w:val="26"/>
        </w:rPr>
      </w:pPr>
    </w:p>
    <w:p w:rsidR="00906736" w:rsidRDefault="00906736" w:rsidP="00906736">
      <w:pPr>
        <w:spacing w:after="0"/>
        <w:jc w:val="center"/>
        <w:rPr>
          <w:b/>
        </w:rPr>
      </w:pPr>
      <w:r w:rsidRPr="00F868DE">
        <w:rPr>
          <w:sz w:val="26"/>
          <w:szCs w:val="26"/>
        </w:rPr>
        <w:t>ТЕМА 2.</w:t>
      </w:r>
      <w:r w:rsidR="002F1EBF" w:rsidRPr="002F1EBF">
        <w:rPr>
          <w:b/>
        </w:rPr>
        <w:t xml:space="preserve"> </w:t>
      </w:r>
      <w:r w:rsidR="002F1EBF">
        <w:rPr>
          <w:b/>
        </w:rPr>
        <w:t>Діяльність міжнародних та субрегіональних організацій у Північній Європі</w:t>
      </w:r>
    </w:p>
    <w:p w:rsidR="002F1EBF" w:rsidRDefault="002F1EBF" w:rsidP="002F1EBF">
      <w:pPr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bCs/>
        </w:rPr>
      </w:pPr>
      <w:r>
        <w:rPr>
          <w:bCs/>
        </w:rPr>
        <w:t>Значення міжнародних та субрегіональних організацій у формуванні зовнішньої політики країн Північної Європи</w:t>
      </w:r>
    </w:p>
    <w:p w:rsidR="002F1EBF" w:rsidRDefault="002F1EBF" w:rsidP="002F1EBF">
      <w:pPr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bCs/>
        </w:rPr>
      </w:pPr>
      <w:r>
        <w:rPr>
          <w:bCs/>
        </w:rPr>
        <w:t>Позиція країн регіону в ООН та її дочірніх структурах</w:t>
      </w:r>
    </w:p>
    <w:p w:rsidR="002F1EBF" w:rsidRDefault="002F1EBF" w:rsidP="002F1EBF">
      <w:pPr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bCs/>
        </w:rPr>
      </w:pPr>
      <w:r>
        <w:rPr>
          <w:bCs/>
        </w:rPr>
        <w:t>Роль та позиція країн регіону в діяльності ОБСЄ та Ради Європи</w:t>
      </w:r>
    </w:p>
    <w:p w:rsidR="002F1EBF" w:rsidRDefault="002F1EBF" w:rsidP="002F1EBF">
      <w:pPr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bCs/>
        </w:rPr>
      </w:pPr>
      <w:r>
        <w:rPr>
          <w:bCs/>
        </w:rPr>
        <w:t>Політика розширення ЄС. Політика “північного виміру” ЄС</w:t>
      </w:r>
    </w:p>
    <w:p w:rsidR="002F1EBF" w:rsidRDefault="002F1EBF" w:rsidP="002F1EBF">
      <w:pPr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bCs/>
        </w:rPr>
      </w:pPr>
      <w:r>
        <w:rPr>
          <w:bCs/>
        </w:rPr>
        <w:t>Участь країн регіону в спільних політиках ЄС</w:t>
      </w:r>
    </w:p>
    <w:p w:rsidR="002F1EBF" w:rsidRDefault="002F1EBF" w:rsidP="002F1EBF">
      <w:pPr>
        <w:numPr>
          <w:ilvl w:val="0"/>
          <w:numId w:val="10"/>
        </w:numPr>
        <w:tabs>
          <w:tab w:val="left" w:pos="1021"/>
        </w:tabs>
        <w:spacing w:after="0" w:line="240" w:lineRule="auto"/>
        <w:jc w:val="both"/>
        <w:rPr>
          <w:bCs/>
        </w:rPr>
      </w:pPr>
      <w:r>
        <w:rPr>
          <w:bCs/>
        </w:rPr>
        <w:t>Організаційна структура, основні напрями т а проблеми діяльності організацій субрегіонального співробітництва</w:t>
      </w: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Література та джерела</w:t>
      </w:r>
    </w:p>
    <w:p w:rsidR="00900309" w:rsidRDefault="00906736" w:rsidP="00900309">
      <w:pPr>
        <w:numPr>
          <w:ilvl w:val="0"/>
          <w:numId w:val="11"/>
        </w:numPr>
        <w:spacing w:after="0" w:line="240" w:lineRule="auto"/>
        <w:ind w:left="714" w:hanging="357"/>
      </w:pPr>
      <w:r w:rsidRPr="00F868DE">
        <w:rPr>
          <w:sz w:val="26"/>
          <w:szCs w:val="26"/>
        </w:rPr>
        <w:t xml:space="preserve"> </w:t>
      </w:r>
      <w:r w:rsidR="00900309">
        <w:t>Зінько І.З. Зовнішня політика країн Північної Європи: навчальний посібник/Ігор Зінько. – Львів: ЛНУ імені Івана Франка, 2015. – 328 с.</w:t>
      </w:r>
    </w:p>
    <w:p w:rsidR="00906736" w:rsidRPr="00F868DE" w:rsidRDefault="00900309" w:rsidP="00906736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t>Регіон Балтійського моря. Культура, політика, суспільство – Львів, ЛНУ ім. Івана Франка, 2005. – 360 с</w:t>
      </w:r>
    </w:p>
    <w:p w:rsidR="00900309" w:rsidRPr="00900309" w:rsidRDefault="00906736" w:rsidP="00900309">
      <w:pPr>
        <w:pStyle w:val="a3"/>
        <w:numPr>
          <w:ilvl w:val="0"/>
          <w:numId w:val="2"/>
        </w:numPr>
        <w:spacing w:after="0"/>
      </w:pPr>
      <w:r w:rsidRPr="00F868DE">
        <w:rPr>
          <w:sz w:val="26"/>
          <w:szCs w:val="26"/>
        </w:rPr>
        <w:t xml:space="preserve"> </w:t>
      </w:r>
      <w:proofErr w:type="spellStart"/>
      <w:r w:rsidR="00900309" w:rsidRPr="00900309">
        <w:t>Северная</w:t>
      </w:r>
      <w:proofErr w:type="spellEnd"/>
      <w:r w:rsidR="00900309" w:rsidRPr="00900309">
        <w:t xml:space="preserve"> Е</w:t>
      </w:r>
      <w:proofErr w:type="spellStart"/>
      <w:r w:rsidR="00900309" w:rsidRPr="00900309">
        <w:rPr>
          <w:lang w:val="ru-RU"/>
        </w:rPr>
        <w:t>вропа</w:t>
      </w:r>
      <w:proofErr w:type="spellEnd"/>
      <w:r w:rsidR="00900309" w:rsidRPr="00900309">
        <w:rPr>
          <w:lang w:val="ru-RU"/>
        </w:rPr>
        <w:t xml:space="preserve">. Регион </w:t>
      </w:r>
      <w:r w:rsidR="00900309">
        <w:rPr>
          <w:lang w:val="ru-RU"/>
        </w:rPr>
        <w:t xml:space="preserve">нового </w:t>
      </w:r>
      <w:proofErr w:type="gramStart"/>
      <w:r w:rsidR="00900309">
        <w:rPr>
          <w:lang w:val="ru-RU"/>
        </w:rPr>
        <w:t>развития )</w:t>
      </w:r>
      <w:proofErr w:type="gramEnd"/>
      <w:r w:rsidR="00900309">
        <w:rPr>
          <w:lang w:val="ru-RU"/>
        </w:rPr>
        <w:t xml:space="preserve"> под ред. Ю.С. Дерябина, Н.М. </w:t>
      </w:r>
      <w:proofErr w:type="spellStart"/>
      <w:r w:rsidR="00900309">
        <w:rPr>
          <w:lang w:val="ru-RU"/>
        </w:rPr>
        <w:t>Антюшиной</w:t>
      </w:r>
      <w:proofErr w:type="spellEnd"/>
      <w:r w:rsidR="00900309">
        <w:rPr>
          <w:lang w:val="ru-RU"/>
        </w:rPr>
        <w:t xml:space="preserve"> – М.: Весь мир, 2008. – 512 с.</w:t>
      </w:r>
    </w:p>
    <w:p w:rsidR="00906736" w:rsidRPr="00900309" w:rsidRDefault="00906736" w:rsidP="00900309">
      <w:pPr>
        <w:spacing w:after="0"/>
        <w:ind w:left="428" w:firstLine="0"/>
      </w:pPr>
    </w:p>
    <w:p w:rsidR="00906736" w:rsidRPr="00F868DE" w:rsidRDefault="00906736" w:rsidP="00906736">
      <w:pPr>
        <w:spacing w:after="0"/>
        <w:ind w:left="68" w:firstLine="0"/>
        <w:rPr>
          <w:sz w:val="26"/>
          <w:szCs w:val="26"/>
        </w:rPr>
      </w:pPr>
    </w:p>
    <w:p w:rsidR="002F1EBF" w:rsidRPr="004C475B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2F1EBF" w:rsidRPr="004C475B" w:rsidRDefault="002F1EBF" w:rsidP="002F1EBF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2F1EBF" w:rsidRPr="00AF03F5" w:rsidRDefault="002F1EBF" w:rsidP="002F1EBF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65506" w:rsidRDefault="00906736" w:rsidP="00906736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A65506" w:rsidRDefault="00A65506">
      <w:pPr>
        <w:spacing w:after="160" w:line="259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06736" w:rsidRDefault="00906736"/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proofErr w:type="spellStart"/>
      <w:r w:rsidR="00A65506">
        <w:rPr>
          <w:sz w:val="26"/>
          <w:szCs w:val="26"/>
          <w:lang w:val="ru-RU"/>
        </w:rPr>
        <w:t>Національні</w:t>
      </w:r>
      <w:proofErr w:type="spellEnd"/>
      <w:r w:rsidR="00A65506">
        <w:rPr>
          <w:sz w:val="26"/>
          <w:szCs w:val="26"/>
          <w:lang w:val="ru-RU"/>
        </w:rPr>
        <w:t xml:space="preserve"> </w:t>
      </w:r>
      <w:proofErr w:type="spellStart"/>
      <w:r w:rsidR="00A65506">
        <w:rPr>
          <w:sz w:val="26"/>
          <w:szCs w:val="26"/>
          <w:lang w:val="ru-RU"/>
        </w:rPr>
        <w:t>меншини</w:t>
      </w:r>
      <w:proofErr w:type="spellEnd"/>
      <w:r w:rsidR="00A65506">
        <w:rPr>
          <w:sz w:val="26"/>
          <w:szCs w:val="26"/>
          <w:lang w:val="ru-RU"/>
        </w:rPr>
        <w:t xml:space="preserve"> в </w:t>
      </w:r>
      <w:proofErr w:type="spellStart"/>
      <w:r w:rsidR="00A65506">
        <w:rPr>
          <w:sz w:val="26"/>
          <w:szCs w:val="26"/>
          <w:lang w:val="ru-RU"/>
        </w:rPr>
        <w:t>країнах</w:t>
      </w:r>
      <w:proofErr w:type="spellEnd"/>
      <w:r w:rsidR="00A65506">
        <w:rPr>
          <w:sz w:val="26"/>
          <w:szCs w:val="26"/>
          <w:lang w:val="ru-RU"/>
        </w:rPr>
        <w:t xml:space="preserve"> ЄС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  <w:r w:rsidR="00A65506">
        <w:t>МВК-41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Pr="00A65506">
        <w:rPr>
          <w:sz w:val="26"/>
          <w:szCs w:val="26"/>
        </w:rPr>
        <w:t xml:space="preserve"> </w:t>
      </w:r>
      <w:r w:rsidR="00A65506" w:rsidRPr="00A65506">
        <w:rPr>
          <w:sz w:val="26"/>
          <w:szCs w:val="26"/>
        </w:rPr>
        <w:t>бакалавр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A6550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proofErr w:type="spellStart"/>
      <w:r w:rsidR="00A65506">
        <w:rPr>
          <w:sz w:val="26"/>
          <w:szCs w:val="26"/>
          <w:lang w:val="en-US"/>
        </w:rPr>
        <w:t>igor</w:t>
      </w:r>
      <w:proofErr w:type="spellEnd"/>
      <w:r w:rsidR="00A65506" w:rsidRPr="00906736">
        <w:rPr>
          <w:sz w:val="26"/>
          <w:szCs w:val="26"/>
          <w:lang w:val="ru-RU"/>
        </w:rPr>
        <w:t>_</w:t>
      </w:r>
      <w:proofErr w:type="spellStart"/>
      <w:r w:rsidR="00A65506">
        <w:rPr>
          <w:sz w:val="26"/>
          <w:szCs w:val="26"/>
          <w:lang w:val="en-US"/>
        </w:rPr>
        <w:t>zinko</w:t>
      </w:r>
      <w:proofErr w:type="spellEnd"/>
      <w:r w:rsidR="00A65506" w:rsidRPr="00906736">
        <w:rPr>
          <w:sz w:val="26"/>
          <w:szCs w:val="26"/>
          <w:lang w:val="ru-RU"/>
        </w:rPr>
        <w:t>@</w:t>
      </w:r>
      <w:proofErr w:type="spellStart"/>
      <w:r w:rsidR="00A65506">
        <w:rPr>
          <w:sz w:val="26"/>
          <w:szCs w:val="26"/>
          <w:lang w:val="en-US"/>
        </w:rPr>
        <w:t>ukr</w:t>
      </w:r>
      <w:proofErr w:type="spellEnd"/>
      <w:r w:rsidR="00A65506" w:rsidRPr="00906736">
        <w:rPr>
          <w:sz w:val="26"/>
          <w:szCs w:val="26"/>
          <w:lang w:val="ru-RU"/>
        </w:rPr>
        <w:t>.</w:t>
      </w:r>
      <w:r w:rsidR="00A65506">
        <w:rPr>
          <w:sz w:val="26"/>
          <w:szCs w:val="26"/>
          <w:lang w:val="en-US"/>
        </w:rPr>
        <w:t>net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A65506">
        <w:rPr>
          <w:b/>
          <w:sz w:val="26"/>
          <w:szCs w:val="26"/>
        </w:rPr>
        <w:t>– 4 год.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06736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A65506" w:rsidRPr="00A65506">
        <w:rPr>
          <w:b/>
          <w:sz w:val="24"/>
        </w:rPr>
        <w:t xml:space="preserve"> </w:t>
      </w:r>
      <w:r w:rsidR="00A65506" w:rsidRPr="00781B16">
        <w:rPr>
          <w:b/>
          <w:sz w:val="24"/>
        </w:rPr>
        <w:t>Національні меншини у країнах Західної Європи</w:t>
      </w:r>
    </w:p>
    <w:p w:rsidR="00A65506" w:rsidRPr="00F868DE" w:rsidRDefault="00A65506" w:rsidP="00906736">
      <w:pPr>
        <w:spacing w:after="0"/>
        <w:jc w:val="center"/>
        <w:rPr>
          <w:sz w:val="26"/>
          <w:szCs w:val="26"/>
        </w:rPr>
      </w:pPr>
    </w:p>
    <w:p w:rsidR="00A65506" w:rsidRDefault="00A65506" w:rsidP="00A65506">
      <w:pPr>
        <w:pStyle w:val="a7"/>
        <w:numPr>
          <w:ilvl w:val="0"/>
          <w:numId w:val="1"/>
        </w:numPr>
        <w:jc w:val="both"/>
        <w:rPr>
          <w:sz w:val="24"/>
        </w:rPr>
      </w:pPr>
      <w:r w:rsidRPr="00061D13">
        <w:rPr>
          <w:sz w:val="24"/>
        </w:rPr>
        <w:t xml:space="preserve">Історичні, культурні та географічні особливості національних меншин у країнах Західної Європи. </w:t>
      </w:r>
    </w:p>
    <w:p w:rsidR="00A65506" w:rsidRDefault="00A65506" w:rsidP="00A65506">
      <w:pPr>
        <w:pStyle w:val="a7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2. </w:t>
      </w:r>
      <w:r w:rsidRPr="00061D13">
        <w:rPr>
          <w:sz w:val="24"/>
        </w:rPr>
        <w:t>Політико-правові відмінності у трактуванні національних м</w:t>
      </w:r>
      <w:r>
        <w:rPr>
          <w:sz w:val="24"/>
        </w:rPr>
        <w:t>еншин в країнах Західної Європи</w:t>
      </w:r>
    </w:p>
    <w:p w:rsidR="00A65506" w:rsidRDefault="00A65506" w:rsidP="00A65506">
      <w:pPr>
        <w:pStyle w:val="a7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3.</w:t>
      </w:r>
      <w:r>
        <w:t xml:space="preserve"> </w:t>
      </w:r>
      <w:r w:rsidRPr="00061D13">
        <w:rPr>
          <w:sz w:val="24"/>
        </w:rPr>
        <w:t>Особливості розселення та суспільно-культурного життя національних меншин у Німеччині, Швейцарії та Австрії</w:t>
      </w:r>
    </w:p>
    <w:p w:rsidR="00A65506" w:rsidRDefault="00A65506" w:rsidP="00A65506">
      <w:pPr>
        <w:pStyle w:val="a7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4. </w:t>
      </w:r>
      <w:r w:rsidRPr="00061D13">
        <w:rPr>
          <w:sz w:val="24"/>
        </w:rPr>
        <w:t>Особливості розселення та суспільно-культурного життя національних меншин у</w:t>
      </w:r>
      <w:r>
        <w:rPr>
          <w:sz w:val="24"/>
        </w:rPr>
        <w:t xml:space="preserve"> Франції та країнах Бенілюксу</w:t>
      </w:r>
    </w:p>
    <w:p w:rsidR="00A65506" w:rsidRDefault="00A65506" w:rsidP="00A65506">
      <w:pPr>
        <w:pStyle w:val="a7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5. </w:t>
      </w:r>
      <w:r w:rsidRPr="00061D13">
        <w:rPr>
          <w:sz w:val="24"/>
        </w:rPr>
        <w:t>Особливості розселення та суспільно-культурного життя національних меншин у</w:t>
      </w:r>
      <w:r>
        <w:rPr>
          <w:sz w:val="24"/>
        </w:rPr>
        <w:t xml:space="preserve"> Великобританії та Ірландії</w:t>
      </w:r>
    </w:p>
    <w:p w:rsidR="00906736" w:rsidRPr="00F868DE" w:rsidRDefault="00906736" w:rsidP="00906736">
      <w:pPr>
        <w:spacing w:after="0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  <w:r w:rsidR="00A65506">
        <w:rPr>
          <w:sz w:val="26"/>
          <w:szCs w:val="26"/>
        </w:rPr>
        <w:t>:</w:t>
      </w:r>
    </w:p>
    <w:p w:rsidR="005B69A6" w:rsidRPr="005B69A6" w:rsidRDefault="005B69A6" w:rsidP="005B69A6">
      <w:pPr>
        <w:pStyle w:val="a3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r w:rsidRPr="005B69A6">
        <w:rPr>
          <w:sz w:val="26"/>
          <w:szCs w:val="26"/>
        </w:rPr>
        <w:t xml:space="preserve">Антонюк О.В.  Основи </w:t>
      </w:r>
      <w:proofErr w:type="spellStart"/>
      <w:r w:rsidRPr="005B69A6">
        <w:rPr>
          <w:sz w:val="26"/>
          <w:szCs w:val="26"/>
        </w:rPr>
        <w:t>етнополітики</w:t>
      </w:r>
      <w:proofErr w:type="spellEnd"/>
      <w:r w:rsidRPr="005B69A6">
        <w:rPr>
          <w:sz w:val="26"/>
          <w:szCs w:val="26"/>
        </w:rPr>
        <w:t xml:space="preserve"> : </w:t>
      </w:r>
      <w:proofErr w:type="spellStart"/>
      <w:r w:rsidRPr="005B69A6">
        <w:rPr>
          <w:sz w:val="26"/>
          <w:szCs w:val="26"/>
        </w:rPr>
        <w:t>навч</w:t>
      </w:r>
      <w:proofErr w:type="spellEnd"/>
      <w:r w:rsidRPr="005B69A6">
        <w:rPr>
          <w:sz w:val="26"/>
          <w:szCs w:val="26"/>
        </w:rPr>
        <w:t xml:space="preserve">. </w:t>
      </w:r>
      <w:proofErr w:type="spellStart"/>
      <w:r w:rsidRPr="005B69A6">
        <w:rPr>
          <w:sz w:val="26"/>
          <w:szCs w:val="26"/>
        </w:rPr>
        <w:t>посіб</w:t>
      </w:r>
      <w:proofErr w:type="spellEnd"/>
      <w:r w:rsidRPr="005B69A6">
        <w:rPr>
          <w:sz w:val="26"/>
          <w:szCs w:val="26"/>
        </w:rPr>
        <w:t xml:space="preserve">. для </w:t>
      </w:r>
      <w:proofErr w:type="spellStart"/>
      <w:r w:rsidRPr="005B69A6">
        <w:rPr>
          <w:sz w:val="26"/>
          <w:szCs w:val="26"/>
        </w:rPr>
        <w:t>студ</w:t>
      </w:r>
      <w:proofErr w:type="spellEnd"/>
      <w:r w:rsidRPr="005B69A6">
        <w:rPr>
          <w:sz w:val="26"/>
          <w:szCs w:val="26"/>
        </w:rPr>
        <w:t xml:space="preserve">. </w:t>
      </w:r>
      <w:proofErr w:type="spellStart"/>
      <w:r w:rsidRPr="005B69A6">
        <w:rPr>
          <w:sz w:val="26"/>
          <w:szCs w:val="26"/>
        </w:rPr>
        <w:t>вищ</w:t>
      </w:r>
      <w:proofErr w:type="spellEnd"/>
      <w:r w:rsidRPr="005B69A6">
        <w:rPr>
          <w:sz w:val="26"/>
          <w:szCs w:val="26"/>
        </w:rPr>
        <w:t xml:space="preserve">. </w:t>
      </w:r>
      <w:proofErr w:type="spellStart"/>
      <w:r w:rsidRPr="005B69A6">
        <w:rPr>
          <w:sz w:val="26"/>
          <w:szCs w:val="26"/>
        </w:rPr>
        <w:t>навч</w:t>
      </w:r>
      <w:proofErr w:type="spellEnd"/>
      <w:r w:rsidRPr="005B69A6">
        <w:rPr>
          <w:sz w:val="26"/>
          <w:szCs w:val="26"/>
        </w:rPr>
        <w:t xml:space="preserve">. </w:t>
      </w:r>
      <w:proofErr w:type="spellStart"/>
      <w:r w:rsidRPr="005B69A6">
        <w:rPr>
          <w:sz w:val="26"/>
          <w:szCs w:val="26"/>
        </w:rPr>
        <w:t>закл</w:t>
      </w:r>
      <w:proofErr w:type="spellEnd"/>
      <w:r w:rsidRPr="005B69A6">
        <w:rPr>
          <w:sz w:val="26"/>
          <w:szCs w:val="26"/>
        </w:rPr>
        <w:t>. / О. В. Антонюк; Міжрегіональна академія управління персоналом. – Київ: МАУП, 2005.</w:t>
      </w:r>
      <w:r w:rsidR="00906736" w:rsidRPr="005B69A6">
        <w:rPr>
          <w:sz w:val="26"/>
          <w:szCs w:val="26"/>
        </w:rPr>
        <w:t xml:space="preserve"> </w:t>
      </w:r>
    </w:p>
    <w:p w:rsidR="00906736" w:rsidRPr="005B69A6" w:rsidRDefault="00A65506" w:rsidP="005B69A6">
      <w:pPr>
        <w:pStyle w:val="a3"/>
        <w:numPr>
          <w:ilvl w:val="0"/>
          <w:numId w:val="11"/>
        </w:numPr>
        <w:spacing w:after="0" w:line="240" w:lineRule="auto"/>
        <w:rPr>
          <w:sz w:val="26"/>
          <w:szCs w:val="26"/>
        </w:rPr>
      </w:pPr>
      <w:proofErr w:type="spellStart"/>
      <w:r>
        <w:t>Тиводар</w:t>
      </w:r>
      <w:proofErr w:type="spellEnd"/>
      <w:r>
        <w:t xml:space="preserve"> </w:t>
      </w:r>
      <w:proofErr w:type="spellStart"/>
      <w:r>
        <w:t>М.Етнологія</w:t>
      </w:r>
      <w:proofErr w:type="spellEnd"/>
      <w:r>
        <w:t>. - Львів: Світ. – 2004. – 624 с.</w:t>
      </w:r>
    </w:p>
    <w:p w:rsidR="005B69A6" w:rsidRDefault="005B69A6" w:rsidP="005B69A6">
      <w:pPr>
        <w:pStyle w:val="a3"/>
        <w:numPr>
          <w:ilvl w:val="0"/>
          <w:numId w:val="11"/>
        </w:numPr>
        <w:shd w:val="clear" w:color="auto" w:fill="FFFFFF"/>
      </w:pPr>
      <w:r w:rsidRPr="005B69A6">
        <w:rPr>
          <w:lang w:val="pl-PL"/>
        </w:rPr>
        <w:t xml:space="preserve">Janusz G. Ochrona praw mniejszości narodowych w Europie.- Lublin:Wyd. </w:t>
      </w:r>
      <w:r>
        <w:t>UMCS.- 2011. - 764 s</w:t>
      </w:r>
    </w:p>
    <w:p w:rsidR="005B69A6" w:rsidRPr="00F868DE" w:rsidRDefault="005B69A6" w:rsidP="005B69A6">
      <w:pPr>
        <w:pStyle w:val="a3"/>
        <w:spacing w:after="0" w:line="240" w:lineRule="auto"/>
        <w:ind w:firstLine="0"/>
        <w:contextualSpacing w:val="0"/>
        <w:rPr>
          <w:sz w:val="26"/>
          <w:szCs w:val="26"/>
        </w:rPr>
      </w:pPr>
    </w:p>
    <w:p w:rsidR="00900309" w:rsidRPr="004C475B" w:rsidRDefault="00900309" w:rsidP="00900309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900309" w:rsidRPr="004C475B" w:rsidRDefault="00900309" w:rsidP="00900309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900309" w:rsidRPr="00AF03F5" w:rsidRDefault="00900309" w:rsidP="00900309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Default="00906736" w:rsidP="00906736">
      <w:pPr>
        <w:spacing w:after="0"/>
        <w:rPr>
          <w:sz w:val="26"/>
          <w:szCs w:val="26"/>
        </w:rPr>
      </w:pPr>
    </w:p>
    <w:p w:rsidR="00A65506" w:rsidRDefault="00A65506" w:rsidP="00A65506">
      <w:pPr>
        <w:pStyle w:val="a7"/>
        <w:jc w:val="both"/>
        <w:rPr>
          <w:sz w:val="26"/>
          <w:szCs w:val="26"/>
        </w:rPr>
      </w:pPr>
    </w:p>
    <w:p w:rsidR="00A65506" w:rsidRDefault="00906736" w:rsidP="00A65506">
      <w:pPr>
        <w:pStyle w:val="a7"/>
        <w:jc w:val="both"/>
        <w:rPr>
          <w:b/>
          <w:sz w:val="24"/>
        </w:rPr>
      </w:pPr>
      <w:r w:rsidRPr="00F868DE">
        <w:rPr>
          <w:sz w:val="26"/>
          <w:szCs w:val="26"/>
        </w:rPr>
        <w:lastRenderedPageBreak/>
        <w:t>ТЕМА 2.</w:t>
      </w:r>
      <w:r w:rsidR="00A65506" w:rsidRPr="00A65506">
        <w:rPr>
          <w:b/>
          <w:sz w:val="24"/>
        </w:rPr>
        <w:t xml:space="preserve"> </w:t>
      </w:r>
      <w:r w:rsidR="00A65506" w:rsidRPr="00781B16">
        <w:rPr>
          <w:b/>
          <w:sz w:val="24"/>
        </w:rPr>
        <w:t>Національні меншини у країнах Центрально-Східної Європи</w:t>
      </w:r>
    </w:p>
    <w:p w:rsidR="00A65506" w:rsidRDefault="00A65506" w:rsidP="00A65506">
      <w:pPr>
        <w:pStyle w:val="a7"/>
        <w:jc w:val="both"/>
        <w:rPr>
          <w:sz w:val="24"/>
        </w:rPr>
      </w:pPr>
      <w:r>
        <w:rPr>
          <w:sz w:val="24"/>
        </w:rPr>
        <w:t xml:space="preserve">1. </w:t>
      </w:r>
      <w:proofErr w:type="spellStart"/>
      <w:r w:rsidRPr="00061D13">
        <w:rPr>
          <w:sz w:val="24"/>
        </w:rPr>
        <w:t>Багатоетнічність</w:t>
      </w:r>
      <w:proofErr w:type="spellEnd"/>
      <w:r w:rsidRPr="00061D13">
        <w:rPr>
          <w:sz w:val="24"/>
        </w:rPr>
        <w:t xml:space="preserve"> та культурне розмаїття Центрально-Східної Європи в ХІХ – </w:t>
      </w:r>
      <w:proofErr w:type="spellStart"/>
      <w:r w:rsidRPr="00061D13">
        <w:rPr>
          <w:sz w:val="24"/>
        </w:rPr>
        <w:t>поч</w:t>
      </w:r>
      <w:proofErr w:type="spellEnd"/>
      <w:r w:rsidRPr="00061D13">
        <w:rPr>
          <w:sz w:val="24"/>
        </w:rPr>
        <w:t>. ХХ століття.</w:t>
      </w:r>
    </w:p>
    <w:p w:rsidR="00A65506" w:rsidRDefault="00A65506" w:rsidP="00A65506">
      <w:pPr>
        <w:pStyle w:val="a7"/>
        <w:jc w:val="both"/>
        <w:rPr>
          <w:sz w:val="24"/>
        </w:rPr>
      </w:pPr>
      <w:r>
        <w:rPr>
          <w:sz w:val="24"/>
        </w:rPr>
        <w:t xml:space="preserve">2. </w:t>
      </w:r>
      <w:r w:rsidRPr="00061D13">
        <w:rPr>
          <w:sz w:val="24"/>
        </w:rPr>
        <w:t>Причини та приводи міжетнічної ворожнечі в кр</w:t>
      </w:r>
      <w:r>
        <w:rPr>
          <w:sz w:val="24"/>
        </w:rPr>
        <w:t>аїнах Центрально-Східної Європи</w:t>
      </w:r>
    </w:p>
    <w:p w:rsidR="00A65506" w:rsidRDefault="00A65506" w:rsidP="00A65506">
      <w:pPr>
        <w:pStyle w:val="a7"/>
        <w:jc w:val="both"/>
        <w:rPr>
          <w:sz w:val="24"/>
        </w:rPr>
      </w:pPr>
      <w:r>
        <w:rPr>
          <w:sz w:val="24"/>
        </w:rPr>
        <w:t>3.</w:t>
      </w:r>
      <w:r w:rsidRPr="00061D13">
        <w:t xml:space="preserve"> </w:t>
      </w:r>
      <w:r w:rsidRPr="00061D13">
        <w:rPr>
          <w:sz w:val="24"/>
        </w:rPr>
        <w:t>Сучасний стан міжнаціональних та міжрелігійних відносин в окремих країнах Центрально-Східної Європи</w:t>
      </w:r>
      <w:r>
        <w:rPr>
          <w:sz w:val="24"/>
        </w:rPr>
        <w:t xml:space="preserve"> (країни Вишеградської групи)</w:t>
      </w:r>
    </w:p>
    <w:p w:rsidR="00A65506" w:rsidRDefault="00A65506" w:rsidP="00A65506">
      <w:pPr>
        <w:pStyle w:val="a7"/>
        <w:jc w:val="both"/>
        <w:rPr>
          <w:sz w:val="24"/>
        </w:rPr>
      </w:pPr>
      <w:r>
        <w:rPr>
          <w:sz w:val="24"/>
        </w:rPr>
        <w:t>4.</w:t>
      </w:r>
      <w:r w:rsidRPr="00061D13">
        <w:t xml:space="preserve"> </w:t>
      </w:r>
      <w:r w:rsidRPr="00061D13">
        <w:rPr>
          <w:sz w:val="24"/>
        </w:rPr>
        <w:t>Сучасний стан міжнаціональних та міжрелігійних відносин в окремих країнах Центрально-Східної Європи</w:t>
      </w:r>
      <w:r>
        <w:rPr>
          <w:sz w:val="24"/>
        </w:rPr>
        <w:t xml:space="preserve"> (Румунія, Болгарія та країни колишньої Югославії)</w:t>
      </w:r>
    </w:p>
    <w:p w:rsidR="00A65506" w:rsidRDefault="00A65506" w:rsidP="00A65506">
      <w:pPr>
        <w:pStyle w:val="a7"/>
        <w:jc w:val="both"/>
        <w:rPr>
          <w:sz w:val="24"/>
        </w:rPr>
      </w:pPr>
      <w:r>
        <w:rPr>
          <w:sz w:val="24"/>
        </w:rPr>
        <w:t>5.</w:t>
      </w:r>
      <w:r>
        <w:t xml:space="preserve"> </w:t>
      </w:r>
      <w:r w:rsidRPr="00061D13">
        <w:rPr>
          <w:sz w:val="24"/>
        </w:rPr>
        <w:t>Проблеми ц</w:t>
      </w:r>
      <w:r>
        <w:rPr>
          <w:sz w:val="24"/>
        </w:rPr>
        <w:t>иганської меншини у країнах ЦСЄ</w:t>
      </w:r>
    </w:p>
    <w:p w:rsidR="00906736" w:rsidRPr="00F868DE" w:rsidRDefault="00906736" w:rsidP="00906736">
      <w:pPr>
        <w:spacing w:after="0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5B69A6" w:rsidRPr="005B69A6" w:rsidRDefault="005B69A6" w:rsidP="005B69A6">
      <w:pPr>
        <w:pStyle w:val="a3"/>
        <w:numPr>
          <w:ilvl w:val="0"/>
          <w:numId w:val="12"/>
        </w:numPr>
        <w:spacing w:after="0"/>
      </w:pPr>
      <w:r w:rsidRPr="005B69A6">
        <w:t xml:space="preserve">Антонюк О.В. Основи </w:t>
      </w:r>
      <w:proofErr w:type="spellStart"/>
      <w:r w:rsidRPr="005B69A6">
        <w:t>етнополітики</w:t>
      </w:r>
      <w:proofErr w:type="spellEnd"/>
      <w:r w:rsidRPr="005B69A6">
        <w:t xml:space="preserve"> : </w:t>
      </w:r>
      <w:proofErr w:type="spellStart"/>
      <w:r w:rsidRPr="005B69A6">
        <w:t>навч</w:t>
      </w:r>
      <w:proofErr w:type="spellEnd"/>
      <w:r w:rsidRPr="005B69A6">
        <w:t xml:space="preserve">. </w:t>
      </w:r>
      <w:proofErr w:type="spellStart"/>
      <w:r w:rsidRPr="005B69A6">
        <w:t>посіб</w:t>
      </w:r>
      <w:proofErr w:type="spellEnd"/>
      <w:r w:rsidRPr="005B69A6">
        <w:t xml:space="preserve">. для </w:t>
      </w:r>
      <w:proofErr w:type="spellStart"/>
      <w:r w:rsidRPr="005B69A6">
        <w:t>студ</w:t>
      </w:r>
      <w:proofErr w:type="spellEnd"/>
      <w:r w:rsidRPr="005B69A6">
        <w:t xml:space="preserve">. </w:t>
      </w:r>
      <w:proofErr w:type="spellStart"/>
      <w:r w:rsidRPr="005B69A6">
        <w:t>вищ</w:t>
      </w:r>
      <w:proofErr w:type="spellEnd"/>
      <w:r w:rsidRPr="005B69A6">
        <w:t xml:space="preserve">. </w:t>
      </w:r>
      <w:proofErr w:type="spellStart"/>
      <w:r w:rsidRPr="005B69A6">
        <w:t>навч</w:t>
      </w:r>
      <w:proofErr w:type="spellEnd"/>
      <w:r w:rsidRPr="005B69A6">
        <w:t xml:space="preserve">. </w:t>
      </w:r>
      <w:proofErr w:type="spellStart"/>
      <w:r w:rsidRPr="005B69A6">
        <w:t>закл</w:t>
      </w:r>
      <w:proofErr w:type="spellEnd"/>
      <w:r w:rsidRPr="005B69A6">
        <w:t>. / О. В. Антонюк; Міжрегіональна академія управління персоналом. – Київ: МАУП, 2005.</w:t>
      </w:r>
    </w:p>
    <w:p w:rsidR="005B69A6" w:rsidRPr="005B69A6" w:rsidRDefault="005B69A6" w:rsidP="00A65506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proofErr w:type="spellStart"/>
      <w:r>
        <w:t>Маначинський</w:t>
      </w:r>
      <w:proofErr w:type="spellEnd"/>
      <w:r>
        <w:t xml:space="preserve"> О. Вибух не стався . поки що? Косово-міна уповільненої дії на Балканах / Політика і час, №11-12, 1998. </w:t>
      </w:r>
    </w:p>
    <w:p w:rsidR="00906736" w:rsidRDefault="00A65506" w:rsidP="00A65506">
      <w:pPr>
        <w:pStyle w:val="a3"/>
        <w:numPr>
          <w:ilvl w:val="0"/>
          <w:numId w:val="12"/>
        </w:numPr>
        <w:spacing w:after="0"/>
        <w:rPr>
          <w:sz w:val="26"/>
          <w:szCs w:val="26"/>
        </w:rPr>
      </w:pPr>
      <w:proofErr w:type="spellStart"/>
      <w:r>
        <w:t>Тиводар</w:t>
      </w:r>
      <w:proofErr w:type="spellEnd"/>
      <w:r>
        <w:t xml:space="preserve"> </w:t>
      </w:r>
      <w:proofErr w:type="spellStart"/>
      <w:r>
        <w:t>М.Етнологія</w:t>
      </w:r>
      <w:proofErr w:type="spellEnd"/>
      <w:r>
        <w:t xml:space="preserve">. - Львів: Світ. – 2004. – 624 с. </w:t>
      </w:r>
      <w:r w:rsidR="00906736" w:rsidRPr="00F868DE">
        <w:rPr>
          <w:sz w:val="26"/>
          <w:szCs w:val="26"/>
        </w:rPr>
        <w:t xml:space="preserve"> </w:t>
      </w:r>
    </w:p>
    <w:p w:rsidR="005B69A6" w:rsidRDefault="005B69A6" w:rsidP="005B69A6">
      <w:pPr>
        <w:pStyle w:val="a3"/>
        <w:numPr>
          <w:ilvl w:val="0"/>
          <w:numId w:val="12"/>
        </w:numPr>
        <w:shd w:val="clear" w:color="auto" w:fill="FFFFFF"/>
      </w:pPr>
      <w:r w:rsidRPr="005B69A6">
        <w:rPr>
          <w:lang w:val="pl-PL"/>
        </w:rPr>
        <w:t xml:space="preserve">Janusz G. Ochrona praw mniejszości narodowych w Europie.- Lublin:Wyd. </w:t>
      </w:r>
      <w:r>
        <w:t>UMCS.- 2011. - 764 s</w:t>
      </w:r>
    </w:p>
    <w:p w:rsidR="00A65506" w:rsidRPr="004C475B" w:rsidRDefault="00A65506" w:rsidP="00A6550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A65506" w:rsidRPr="004C475B" w:rsidRDefault="00A65506" w:rsidP="00A65506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A65506" w:rsidRPr="00AF03F5" w:rsidRDefault="00A65506" w:rsidP="00A6550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Default="00906736"/>
    <w:p w:rsidR="008708E6" w:rsidRDefault="008708E6">
      <w:pPr>
        <w:spacing w:after="160" w:line="259" w:lineRule="auto"/>
        <w:ind w:left="0" w:firstLine="0"/>
      </w:pPr>
      <w:r>
        <w:br w:type="page"/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lastRenderedPageBreak/>
        <w:t>ГРАФІК ДИСТАНЦІЙНОГО НАВЧАННЯ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8708E6">
        <w:rPr>
          <w:sz w:val="26"/>
          <w:szCs w:val="26"/>
        </w:rPr>
        <w:t xml:space="preserve"> </w:t>
      </w:r>
      <w:r w:rsidR="008708E6">
        <w:rPr>
          <w:sz w:val="26"/>
          <w:szCs w:val="26"/>
          <w:lang w:val="en-US"/>
        </w:rPr>
        <w:t>Critical</w:t>
      </w:r>
      <w:r w:rsidR="008708E6" w:rsidRPr="008708E6">
        <w:rPr>
          <w:sz w:val="26"/>
          <w:szCs w:val="26"/>
        </w:rPr>
        <w:t xml:space="preserve"> </w:t>
      </w:r>
      <w:proofErr w:type="spellStart"/>
      <w:r w:rsidR="008708E6">
        <w:rPr>
          <w:sz w:val="26"/>
          <w:szCs w:val="26"/>
          <w:lang w:val="en-US"/>
        </w:rPr>
        <w:t>geopolitik</w:t>
      </w:r>
      <w:proofErr w:type="spellEnd"/>
      <w:r w:rsidRPr="00AF03F5">
        <w:rPr>
          <w:sz w:val="26"/>
          <w:szCs w:val="26"/>
        </w:rPr>
        <w:t xml:space="preserve"> </w:t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708E6">
        <w:rPr>
          <w:sz w:val="26"/>
          <w:szCs w:val="26"/>
        </w:rPr>
        <w:t>МВК-51</w:t>
      </w:r>
      <w:r>
        <w:fldChar w:fldCharType="begin"/>
      </w:r>
      <w:r>
        <w:instrText xml:space="preserve"> FILLIN   \* MERGEFORMAT </w:instrText>
      </w:r>
      <w:r>
        <w:fldChar w:fldCharType="separate"/>
      </w:r>
      <w:r>
        <w:fldChar w:fldCharType="end"/>
      </w:r>
      <w:r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Pr="00AF03F5">
        <w:rPr>
          <w:sz w:val="26"/>
          <w:szCs w:val="26"/>
        </w:rPr>
        <w:fldChar w:fldCharType="end"/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  <w:r w:rsidR="008708E6">
        <w:rPr>
          <w:b/>
          <w:sz w:val="26"/>
          <w:szCs w:val="26"/>
        </w:rPr>
        <w:t>магістр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="008708E6">
        <w:rPr>
          <w:b/>
          <w:sz w:val="26"/>
          <w:szCs w:val="26"/>
        </w:rPr>
        <w:t>Зінько І.З.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</w:t>
      </w:r>
      <w:r w:rsidR="00A60CA0" w:rsidRPr="00A60CA0">
        <w:rPr>
          <w:sz w:val="26"/>
          <w:szCs w:val="26"/>
        </w:rPr>
        <w:t>igor_zinko@ukr.net</w:t>
      </w:r>
      <w:r w:rsidRPr="00AF03F5">
        <w:rPr>
          <w:sz w:val="26"/>
          <w:szCs w:val="26"/>
        </w:rPr>
        <w:t xml:space="preserve"> 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 </w:t>
      </w:r>
      <w:r w:rsidR="00A60CA0">
        <w:rPr>
          <w:b/>
          <w:sz w:val="26"/>
          <w:szCs w:val="26"/>
        </w:rPr>
        <w:t>6+2</w:t>
      </w:r>
    </w:p>
    <w:p w:rsidR="00906736" w:rsidRPr="00F868DE" w:rsidRDefault="00906736" w:rsidP="009067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  <w:r w:rsidR="00C26867" w:rsidRPr="00C26867">
        <w:t xml:space="preserve"> </w:t>
      </w:r>
      <w:proofErr w:type="spellStart"/>
      <w:r w:rsidR="00C26867" w:rsidRPr="00C26867">
        <w:rPr>
          <w:sz w:val="26"/>
          <w:szCs w:val="26"/>
        </w:rPr>
        <w:t>Globalization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as</w:t>
      </w:r>
      <w:proofErr w:type="spellEnd"/>
      <w:r w:rsidR="00C26867" w:rsidRPr="00C26867">
        <w:rPr>
          <w:sz w:val="26"/>
          <w:szCs w:val="26"/>
        </w:rPr>
        <w:t xml:space="preserve"> a </w:t>
      </w:r>
      <w:proofErr w:type="spellStart"/>
      <w:r w:rsidR="00C26867" w:rsidRPr="00C26867">
        <w:rPr>
          <w:sz w:val="26"/>
          <w:szCs w:val="26"/>
        </w:rPr>
        <w:t>megatrend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of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world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development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and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its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peculiarities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in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the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Baltic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region</w:t>
      </w:r>
      <w:proofErr w:type="spellEnd"/>
      <w:r w:rsidR="00C26867" w:rsidRPr="00C26867">
        <w:rPr>
          <w:sz w:val="26"/>
          <w:szCs w:val="26"/>
        </w:rPr>
        <w:t>.</w:t>
      </w:r>
    </w:p>
    <w:p w:rsidR="00906736" w:rsidRPr="00F868DE" w:rsidRDefault="00906736" w:rsidP="00A60CA0">
      <w:pPr>
        <w:pStyle w:val="a3"/>
        <w:spacing w:after="0"/>
        <w:ind w:left="788" w:firstLine="0"/>
        <w:rPr>
          <w:sz w:val="26"/>
          <w:szCs w:val="26"/>
        </w:rPr>
      </w:pPr>
    </w:p>
    <w:p w:rsidR="00C26867" w:rsidRDefault="00C26867" w:rsidP="00717C33">
      <w:pPr>
        <w:pStyle w:val="a3"/>
        <w:numPr>
          <w:ilvl w:val="0"/>
          <w:numId w:val="13"/>
        </w:numPr>
        <w:spacing w:after="0"/>
        <w:ind w:firstLine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Major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manifestations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global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globalization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processes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Baltic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Nordic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regions</w:t>
      </w:r>
      <w:proofErr w:type="spellEnd"/>
      <w:r w:rsidRPr="00C26867">
        <w:rPr>
          <w:sz w:val="26"/>
          <w:szCs w:val="26"/>
        </w:rPr>
        <w:t>.</w:t>
      </w:r>
    </w:p>
    <w:p w:rsidR="00C26867" w:rsidRPr="00C26867" w:rsidRDefault="00C26867" w:rsidP="00717C33">
      <w:pPr>
        <w:pStyle w:val="a3"/>
        <w:numPr>
          <w:ilvl w:val="0"/>
          <w:numId w:val="13"/>
        </w:numPr>
        <w:spacing w:after="0"/>
        <w:ind w:firstLine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Features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creating</w:t>
      </w:r>
      <w:proofErr w:type="spellEnd"/>
      <w:r w:rsidRPr="00C26867">
        <w:rPr>
          <w:sz w:val="26"/>
          <w:szCs w:val="26"/>
        </w:rPr>
        <w:t xml:space="preserve"> a </w:t>
      </w:r>
      <w:proofErr w:type="spellStart"/>
      <w:r w:rsidRPr="00C26867">
        <w:rPr>
          <w:sz w:val="26"/>
          <w:szCs w:val="26"/>
        </w:rPr>
        <w:t>competitive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environment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region</w:t>
      </w:r>
      <w:proofErr w:type="spellEnd"/>
      <w:r w:rsidRPr="00C26867">
        <w:rPr>
          <w:sz w:val="26"/>
          <w:szCs w:val="26"/>
        </w:rPr>
        <w:t xml:space="preserve">. </w:t>
      </w:r>
      <w:proofErr w:type="spellStart"/>
      <w:r w:rsidRPr="00C26867">
        <w:rPr>
          <w:sz w:val="26"/>
          <w:szCs w:val="26"/>
        </w:rPr>
        <w:t>Innovative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nature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information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support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economy</w:t>
      </w:r>
      <w:proofErr w:type="spellEnd"/>
      <w:r w:rsidRPr="00C26867">
        <w:rPr>
          <w:sz w:val="26"/>
          <w:szCs w:val="26"/>
        </w:rPr>
        <w:t>.</w:t>
      </w:r>
    </w:p>
    <w:p w:rsidR="00C26867" w:rsidRDefault="00C26867" w:rsidP="00E5530A">
      <w:pPr>
        <w:pStyle w:val="a3"/>
        <w:numPr>
          <w:ilvl w:val="0"/>
          <w:numId w:val="13"/>
        </w:numPr>
        <w:spacing w:after="0"/>
        <w:ind w:firstLine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International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ratings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socio-economic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development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their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place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countries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region</w:t>
      </w:r>
      <w:proofErr w:type="spellEnd"/>
      <w:r w:rsidRPr="00C26867">
        <w:rPr>
          <w:sz w:val="26"/>
          <w:szCs w:val="26"/>
        </w:rPr>
        <w:t xml:space="preserve">. </w:t>
      </w:r>
    </w:p>
    <w:p w:rsidR="00C26867" w:rsidRDefault="00C26867" w:rsidP="00C26867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Globalization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cultural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information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space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national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mechanisms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for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its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protection</w:t>
      </w:r>
      <w:proofErr w:type="spellEnd"/>
      <w:r w:rsidRPr="00C26867">
        <w:rPr>
          <w:sz w:val="26"/>
          <w:szCs w:val="26"/>
        </w:rPr>
        <w:t>.</w:t>
      </w:r>
    </w:p>
    <w:p w:rsidR="00C26867" w:rsidRDefault="00C26867" w:rsidP="00C26867">
      <w:pPr>
        <w:pStyle w:val="a3"/>
        <w:numPr>
          <w:ilvl w:val="0"/>
          <w:numId w:val="13"/>
        </w:numPr>
        <w:spacing w:after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negative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effects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globalization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region</w:t>
      </w:r>
      <w:proofErr w:type="spellEnd"/>
      <w:r w:rsidRPr="00C26867">
        <w:rPr>
          <w:sz w:val="26"/>
          <w:szCs w:val="26"/>
        </w:rPr>
        <w:t xml:space="preserve">: </w:t>
      </w:r>
      <w:proofErr w:type="spellStart"/>
      <w:r w:rsidRPr="00C26867">
        <w:rPr>
          <w:sz w:val="26"/>
          <w:szCs w:val="26"/>
        </w:rPr>
        <w:t>environmental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pollution</w:t>
      </w:r>
      <w:proofErr w:type="spellEnd"/>
      <w:r w:rsidRPr="00C26867">
        <w:rPr>
          <w:sz w:val="26"/>
          <w:szCs w:val="26"/>
        </w:rPr>
        <w:t xml:space="preserve">, </w:t>
      </w:r>
      <w:proofErr w:type="spellStart"/>
      <w:r w:rsidRPr="00C26867">
        <w:rPr>
          <w:sz w:val="26"/>
          <w:szCs w:val="26"/>
        </w:rPr>
        <w:t>migration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processes</w:t>
      </w:r>
      <w:proofErr w:type="spellEnd"/>
      <w:r w:rsidRPr="00C26867">
        <w:rPr>
          <w:sz w:val="26"/>
          <w:szCs w:val="26"/>
        </w:rPr>
        <w:t xml:space="preserve">, </w:t>
      </w:r>
      <w:proofErr w:type="spellStart"/>
      <w:r w:rsidRPr="00C26867">
        <w:rPr>
          <w:sz w:val="26"/>
          <w:szCs w:val="26"/>
        </w:rPr>
        <w:t>drug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trafficking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smuggling</w:t>
      </w:r>
      <w:proofErr w:type="spellEnd"/>
      <w:r w:rsidRPr="00C26867">
        <w:rPr>
          <w:sz w:val="26"/>
          <w:szCs w:val="26"/>
        </w:rPr>
        <w:t xml:space="preserve">, </w:t>
      </w:r>
      <w:proofErr w:type="spellStart"/>
      <w:r w:rsidRPr="00C26867">
        <w:rPr>
          <w:sz w:val="26"/>
          <w:szCs w:val="26"/>
        </w:rPr>
        <w:t>threats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terrorism</w:t>
      </w:r>
      <w:proofErr w:type="spellEnd"/>
      <w:r w:rsidRPr="00C26867">
        <w:rPr>
          <w:sz w:val="26"/>
          <w:szCs w:val="26"/>
        </w:rPr>
        <w:t>.</w:t>
      </w:r>
    </w:p>
    <w:p w:rsidR="00C26867" w:rsidRDefault="00C26867" w:rsidP="00C26867">
      <w:pPr>
        <w:pStyle w:val="a3"/>
        <w:spacing w:after="0"/>
        <w:ind w:left="502" w:firstLine="0"/>
        <w:rPr>
          <w:sz w:val="26"/>
          <w:szCs w:val="26"/>
        </w:rPr>
      </w:pPr>
    </w:p>
    <w:p w:rsidR="00C26867" w:rsidRDefault="00C26867" w:rsidP="00C26867">
      <w:pPr>
        <w:pStyle w:val="a3"/>
        <w:spacing w:after="0"/>
        <w:ind w:left="502" w:firstLine="0"/>
        <w:rPr>
          <w:sz w:val="26"/>
          <w:szCs w:val="26"/>
        </w:rPr>
      </w:pPr>
    </w:p>
    <w:p w:rsidR="00906736" w:rsidRPr="00C26867" w:rsidRDefault="00906736" w:rsidP="00C26867">
      <w:pPr>
        <w:pStyle w:val="a3"/>
        <w:spacing w:after="0"/>
        <w:ind w:left="502" w:firstLine="0"/>
        <w:rPr>
          <w:sz w:val="26"/>
          <w:szCs w:val="26"/>
        </w:rPr>
      </w:pPr>
      <w:r w:rsidRPr="00C26867">
        <w:rPr>
          <w:sz w:val="26"/>
          <w:szCs w:val="26"/>
        </w:rPr>
        <w:t>Література та джерела</w:t>
      </w:r>
    </w:p>
    <w:p w:rsidR="00D26A81" w:rsidRPr="00D26A81" w:rsidRDefault="00D26A81" w:rsidP="00D26A81">
      <w:pPr>
        <w:pStyle w:val="a3"/>
        <w:numPr>
          <w:ilvl w:val="0"/>
          <w:numId w:val="18"/>
        </w:numPr>
        <w:jc w:val="both"/>
        <w:rPr>
          <w:lang w:val="en-US"/>
        </w:rPr>
      </w:pPr>
      <w:r w:rsidRPr="00D26A81">
        <w:rPr>
          <w:lang w:val="en-US"/>
        </w:rPr>
        <w:t xml:space="preserve">Magnus </w:t>
      </w:r>
      <w:proofErr w:type="spellStart"/>
      <w:r w:rsidRPr="00D26A81">
        <w:rPr>
          <w:lang w:val="en-US"/>
        </w:rPr>
        <w:t>Ekengren</w:t>
      </w:r>
      <w:proofErr w:type="spellEnd"/>
      <w:r w:rsidRPr="00D26A81">
        <w:rPr>
          <w:lang w:val="en-US"/>
        </w:rPr>
        <w:t xml:space="preserve">. A return to geopolitics? The future of the security community in the Baltic Sea Region. </w:t>
      </w:r>
      <w:proofErr w:type="spellStart"/>
      <w:r w:rsidRPr="00D26A81">
        <w:rPr>
          <w:lang w:val="en-US"/>
        </w:rPr>
        <w:t>Researchgate</w:t>
      </w:r>
      <w:proofErr w:type="spellEnd"/>
      <w:r w:rsidRPr="00D26A81">
        <w:rPr>
          <w:lang w:val="en-US"/>
        </w:rPr>
        <w:t xml:space="preserve">, November 2018.- [Electronic </w:t>
      </w:r>
      <w:proofErr w:type="spellStart"/>
      <w:r w:rsidRPr="00D26A81">
        <w:rPr>
          <w:lang w:val="en-US"/>
        </w:rPr>
        <w:t>resourse</w:t>
      </w:r>
      <w:proofErr w:type="spellEnd"/>
      <w:r w:rsidRPr="00D26A81">
        <w:rPr>
          <w:lang w:val="en-US"/>
        </w:rPr>
        <w:t>]. –Available in: https://www.researchgate.net/publication/328683750_A_return_to_geopolitics_The_future_of_the_security_community_in_the_Baltic_Sea_Region</w:t>
      </w:r>
    </w:p>
    <w:p w:rsidR="00906736" w:rsidRPr="00D26A81" w:rsidRDefault="00D26A81" w:rsidP="00D26A81">
      <w:pPr>
        <w:pStyle w:val="a3"/>
        <w:numPr>
          <w:ilvl w:val="0"/>
          <w:numId w:val="18"/>
        </w:numPr>
        <w:spacing w:after="0"/>
        <w:rPr>
          <w:sz w:val="26"/>
          <w:szCs w:val="26"/>
        </w:rPr>
      </w:pPr>
      <w:r w:rsidRPr="00D863C1">
        <w:rPr>
          <w:color w:val="000000"/>
          <w:lang w:val="de-DE" w:eastAsia="uk-UA"/>
        </w:rPr>
        <w:t>Schmidt-</w:t>
      </w:r>
      <w:proofErr w:type="spellStart"/>
      <w:r w:rsidRPr="00D863C1">
        <w:rPr>
          <w:color w:val="000000"/>
          <w:lang w:val="de-DE" w:eastAsia="uk-UA"/>
        </w:rPr>
        <w:t>Felzmann</w:t>
      </w:r>
      <w:proofErr w:type="spellEnd"/>
      <w:r w:rsidRPr="00D863C1">
        <w:rPr>
          <w:color w:val="000000"/>
          <w:lang w:val="de-DE" w:eastAsia="uk-UA"/>
        </w:rPr>
        <w:t xml:space="preserve">, A., &amp; </w:t>
      </w:r>
      <w:proofErr w:type="spellStart"/>
      <w:r w:rsidRPr="00D863C1">
        <w:rPr>
          <w:color w:val="000000"/>
          <w:lang w:val="de-DE" w:eastAsia="uk-UA"/>
        </w:rPr>
        <w:t>Engelbrekt</w:t>
      </w:r>
      <w:proofErr w:type="spellEnd"/>
      <w:r w:rsidRPr="00D863C1">
        <w:rPr>
          <w:color w:val="000000"/>
          <w:lang w:val="de-DE" w:eastAsia="uk-UA"/>
        </w:rPr>
        <w:t xml:space="preserve">, </w:t>
      </w:r>
      <w:proofErr w:type="gramStart"/>
      <w:r w:rsidRPr="00D863C1">
        <w:rPr>
          <w:color w:val="000000"/>
          <w:lang w:val="de-DE" w:eastAsia="uk-UA"/>
        </w:rPr>
        <w:t>K. .</w:t>
      </w:r>
      <w:proofErr w:type="gramEnd"/>
      <w:r w:rsidRPr="00D863C1">
        <w:rPr>
          <w:color w:val="000000"/>
          <w:lang w:val="de-DE" w:eastAsia="uk-UA"/>
        </w:rPr>
        <w:t xml:space="preserve"> </w:t>
      </w:r>
      <w:r w:rsidRPr="00D863C1">
        <w:rPr>
          <w:color w:val="000000"/>
          <w:lang w:val="en-US" w:eastAsia="uk-UA"/>
        </w:rPr>
        <w:t xml:space="preserve">Challenges in the Baltic Sea region: </w:t>
      </w:r>
      <w:proofErr w:type="spellStart"/>
      <w:proofErr w:type="gramStart"/>
      <w:r w:rsidRPr="00D863C1">
        <w:rPr>
          <w:color w:val="000000"/>
          <w:lang w:val="en-US" w:eastAsia="uk-UA"/>
        </w:rPr>
        <w:t>Geopolitics,insecurity</w:t>
      </w:r>
      <w:proofErr w:type="spellEnd"/>
      <w:proofErr w:type="gramEnd"/>
      <w:r w:rsidRPr="00D863C1">
        <w:rPr>
          <w:color w:val="000000"/>
          <w:lang w:val="en-US" w:eastAsia="uk-UA"/>
        </w:rPr>
        <w:t xml:space="preserve"> and identity, in this Forum. 2015.</w:t>
      </w:r>
    </w:p>
    <w:p w:rsidR="00D26A81" w:rsidRDefault="00D26A81" w:rsidP="00D26A81">
      <w:pPr>
        <w:pStyle w:val="a3"/>
        <w:spacing w:after="0"/>
        <w:ind w:left="428" w:firstLine="0"/>
        <w:rPr>
          <w:b/>
          <w:sz w:val="26"/>
          <w:szCs w:val="26"/>
        </w:rPr>
      </w:pPr>
    </w:p>
    <w:p w:rsidR="00D26A81" w:rsidRPr="00D26A81" w:rsidRDefault="00D26A81" w:rsidP="00D26A81">
      <w:pPr>
        <w:pStyle w:val="a3"/>
        <w:spacing w:after="0"/>
        <w:ind w:left="428" w:firstLine="0"/>
        <w:rPr>
          <w:sz w:val="26"/>
          <w:szCs w:val="26"/>
          <w:lang w:val="ru-RU"/>
        </w:rPr>
      </w:pPr>
      <w:r w:rsidRPr="00D26A81">
        <w:rPr>
          <w:b/>
          <w:sz w:val="26"/>
          <w:szCs w:val="26"/>
        </w:rPr>
        <w:t xml:space="preserve">Форма контролю </w:t>
      </w:r>
      <w:r w:rsidRPr="00D26A81">
        <w:rPr>
          <w:sz w:val="26"/>
          <w:szCs w:val="26"/>
        </w:rPr>
        <w:t xml:space="preserve">презентація доповідей у </w:t>
      </w:r>
      <w:r w:rsidRPr="00D26A81">
        <w:rPr>
          <w:sz w:val="26"/>
          <w:szCs w:val="26"/>
          <w:lang w:val="en-US"/>
        </w:rPr>
        <w:t>Power</w:t>
      </w:r>
      <w:r w:rsidRPr="00D26A81">
        <w:rPr>
          <w:sz w:val="26"/>
          <w:szCs w:val="26"/>
          <w:lang w:val="ru-RU"/>
        </w:rPr>
        <w:t xml:space="preserve"> </w:t>
      </w:r>
      <w:r w:rsidRPr="00D26A81">
        <w:rPr>
          <w:sz w:val="26"/>
          <w:szCs w:val="26"/>
          <w:lang w:val="en-US"/>
        </w:rPr>
        <w:t>Point</w:t>
      </w:r>
    </w:p>
    <w:p w:rsidR="00D26A81" w:rsidRPr="00D26A81" w:rsidRDefault="00D26A81" w:rsidP="00D26A81">
      <w:pPr>
        <w:pStyle w:val="a3"/>
        <w:spacing w:after="0"/>
        <w:ind w:left="428" w:firstLine="0"/>
        <w:rPr>
          <w:sz w:val="26"/>
          <w:szCs w:val="26"/>
          <w:lang w:val="ru-RU"/>
        </w:rPr>
      </w:pPr>
      <w:r w:rsidRPr="00D26A81">
        <w:rPr>
          <w:b/>
          <w:sz w:val="26"/>
          <w:szCs w:val="26"/>
        </w:rPr>
        <w:t xml:space="preserve">Термін звітності </w:t>
      </w:r>
      <w:r w:rsidRPr="00D26A81">
        <w:rPr>
          <w:sz w:val="26"/>
          <w:szCs w:val="26"/>
          <w:lang w:val="ru-RU"/>
        </w:rPr>
        <w:t>17/03-03/04 2020</w:t>
      </w:r>
    </w:p>
    <w:p w:rsidR="00D26A81" w:rsidRPr="00D26A81" w:rsidRDefault="00D26A81" w:rsidP="00D26A81">
      <w:pPr>
        <w:pStyle w:val="a3"/>
        <w:spacing w:after="0"/>
        <w:ind w:left="428" w:firstLine="0"/>
        <w:rPr>
          <w:sz w:val="26"/>
          <w:szCs w:val="26"/>
        </w:rPr>
      </w:pPr>
      <w:r w:rsidRPr="00D26A81">
        <w:rPr>
          <w:b/>
          <w:sz w:val="26"/>
          <w:szCs w:val="26"/>
        </w:rPr>
        <w:t xml:space="preserve">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Default="00906736" w:rsidP="00906736">
      <w:pPr>
        <w:spacing w:after="0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ТЕМА 2.</w:t>
      </w:r>
      <w:r w:rsidR="00C26867" w:rsidRPr="00C26867">
        <w:t xml:space="preserve"> </w:t>
      </w:r>
      <w:proofErr w:type="spellStart"/>
      <w:r w:rsidR="00C26867" w:rsidRPr="00C26867">
        <w:rPr>
          <w:sz w:val="26"/>
          <w:szCs w:val="26"/>
        </w:rPr>
        <w:t>Natural-resource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and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ecological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cut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of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critical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geopolitics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in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the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Baltic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and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Nordic</w:t>
      </w:r>
      <w:proofErr w:type="spellEnd"/>
      <w:r w:rsidR="00C26867" w:rsidRPr="00C26867">
        <w:rPr>
          <w:sz w:val="26"/>
          <w:szCs w:val="26"/>
        </w:rPr>
        <w:t xml:space="preserve"> </w:t>
      </w:r>
      <w:proofErr w:type="spellStart"/>
      <w:r w:rsidR="00C26867" w:rsidRPr="00C26867">
        <w:rPr>
          <w:sz w:val="26"/>
          <w:szCs w:val="26"/>
        </w:rPr>
        <w:t>regions</w:t>
      </w:r>
      <w:proofErr w:type="spellEnd"/>
      <w:r w:rsidR="00C26867" w:rsidRPr="00C26867">
        <w:rPr>
          <w:sz w:val="26"/>
          <w:szCs w:val="26"/>
        </w:rPr>
        <w:t>.</w:t>
      </w:r>
    </w:p>
    <w:p w:rsidR="00C26867" w:rsidRDefault="00C26867" w:rsidP="00C26867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importance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natural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resource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potential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shaping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geopolitical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advantages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constraints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for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Baltic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States</w:t>
      </w:r>
      <w:proofErr w:type="spellEnd"/>
      <w:r w:rsidRPr="00C26867">
        <w:rPr>
          <w:sz w:val="26"/>
          <w:szCs w:val="26"/>
        </w:rPr>
        <w:t xml:space="preserve">. </w:t>
      </w:r>
    </w:p>
    <w:p w:rsidR="00C26867" w:rsidRDefault="00C26867" w:rsidP="00C26867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Formation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geopolitical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stereotypes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terms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resource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potential</w:t>
      </w:r>
      <w:proofErr w:type="spellEnd"/>
      <w:r w:rsidRPr="00C26867">
        <w:rPr>
          <w:sz w:val="26"/>
          <w:szCs w:val="26"/>
        </w:rPr>
        <w:t xml:space="preserve">. </w:t>
      </w:r>
    </w:p>
    <w:p w:rsidR="00C26867" w:rsidRDefault="00C26867" w:rsidP="00C26867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Analysis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geopolitical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consequences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environmental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pollution</w:t>
      </w:r>
      <w:proofErr w:type="spellEnd"/>
      <w:r w:rsidRPr="00C26867">
        <w:rPr>
          <w:sz w:val="26"/>
          <w:szCs w:val="26"/>
        </w:rPr>
        <w:t xml:space="preserve">. </w:t>
      </w:r>
    </w:p>
    <w:p w:rsidR="00906736" w:rsidRPr="00C26867" w:rsidRDefault="00C26867" w:rsidP="00C26867">
      <w:pPr>
        <w:pStyle w:val="a3"/>
        <w:numPr>
          <w:ilvl w:val="0"/>
          <w:numId w:val="14"/>
        </w:numPr>
        <w:spacing w:after="0"/>
        <w:rPr>
          <w:sz w:val="26"/>
          <w:szCs w:val="26"/>
        </w:rPr>
      </w:pP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need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for</w:t>
      </w:r>
      <w:proofErr w:type="spellEnd"/>
      <w:r w:rsidRPr="00C26867">
        <w:rPr>
          <w:sz w:val="26"/>
          <w:szCs w:val="26"/>
        </w:rPr>
        <w:t xml:space="preserve"> a </w:t>
      </w:r>
      <w:proofErr w:type="spellStart"/>
      <w:r w:rsidRPr="00C26867">
        <w:rPr>
          <w:sz w:val="26"/>
          <w:szCs w:val="26"/>
        </w:rPr>
        <w:t>new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understanding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future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region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in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terms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of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environmental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threats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and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resource</w:t>
      </w:r>
      <w:proofErr w:type="spellEnd"/>
      <w:r w:rsidRPr="00C26867">
        <w:rPr>
          <w:sz w:val="26"/>
          <w:szCs w:val="26"/>
        </w:rPr>
        <w:t xml:space="preserve"> </w:t>
      </w:r>
      <w:proofErr w:type="spellStart"/>
      <w:r w:rsidRPr="00C26867">
        <w:rPr>
          <w:sz w:val="26"/>
          <w:szCs w:val="26"/>
        </w:rPr>
        <w:t>constraints</w:t>
      </w:r>
      <w:proofErr w:type="spellEnd"/>
      <w:r w:rsidRPr="00C26867">
        <w:rPr>
          <w:sz w:val="26"/>
          <w:szCs w:val="26"/>
        </w:rPr>
        <w:t>.</w:t>
      </w:r>
    </w:p>
    <w:p w:rsidR="00C26867" w:rsidRDefault="00C26867" w:rsidP="00906736">
      <w:pPr>
        <w:spacing w:after="0"/>
        <w:jc w:val="center"/>
        <w:rPr>
          <w:sz w:val="26"/>
          <w:szCs w:val="26"/>
        </w:rPr>
      </w:pPr>
    </w:p>
    <w:p w:rsidR="00906736" w:rsidRPr="00F868DE" w:rsidRDefault="00906736" w:rsidP="009067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906736" w:rsidRPr="00F868DE" w:rsidRDefault="00906736" w:rsidP="00C26867">
      <w:pPr>
        <w:pStyle w:val="a3"/>
        <w:spacing w:after="0"/>
        <w:ind w:left="788" w:firstLine="0"/>
        <w:rPr>
          <w:sz w:val="26"/>
          <w:szCs w:val="26"/>
        </w:rPr>
      </w:pPr>
    </w:p>
    <w:p w:rsidR="00D26A81" w:rsidRPr="00D26A81" w:rsidRDefault="00D26A81" w:rsidP="00D26A81">
      <w:pPr>
        <w:pStyle w:val="a3"/>
        <w:numPr>
          <w:ilvl w:val="0"/>
          <w:numId w:val="16"/>
        </w:numPr>
        <w:jc w:val="both"/>
        <w:rPr>
          <w:lang w:val="en-US"/>
        </w:rPr>
      </w:pPr>
      <w:r w:rsidRPr="00D26A81">
        <w:rPr>
          <w:lang w:val="en-US"/>
        </w:rPr>
        <w:t xml:space="preserve">Peter </w:t>
      </w:r>
      <w:proofErr w:type="spellStart"/>
      <w:r w:rsidRPr="00D26A81">
        <w:rPr>
          <w:lang w:val="en-US"/>
        </w:rPr>
        <w:t>Haldén</w:t>
      </w:r>
      <w:proofErr w:type="spellEnd"/>
      <w:r w:rsidRPr="00D26A81">
        <w:rPr>
          <w:lang w:val="en-US"/>
        </w:rPr>
        <w:t xml:space="preserve">. Geopolitics in the changing geography of the Baltic Sea Region: the challenges of climate </w:t>
      </w:r>
      <w:proofErr w:type="spellStart"/>
      <w:proofErr w:type="gramStart"/>
      <w:r w:rsidRPr="00D26A81">
        <w:rPr>
          <w:lang w:val="en-US"/>
        </w:rPr>
        <w:t>change.Article</w:t>
      </w:r>
      <w:proofErr w:type="spellEnd"/>
      <w:proofErr w:type="gramEnd"/>
      <w:r w:rsidRPr="00D26A81">
        <w:rPr>
          <w:lang w:val="en-US"/>
        </w:rPr>
        <w:t xml:space="preserve"> (PDF Available) • July 2018. . [Electronic </w:t>
      </w:r>
      <w:proofErr w:type="spellStart"/>
      <w:r w:rsidRPr="00D26A81">
        <w:rPr>
          <w:lang w:val="en-US"/>
        </w:rPr>
        <w:t>resourse</w:t>
      </w:r>
      <w:proofErr w:type="spellEnd"/>
      <w:r w:rsidRPr="00D26A81">
        <w:rPr>
          <w:lang w:val="en-US"/>
        </w:rPr>
        <w:t>]. –Available in:  https://www.researchgate.net/publication/326664500_Geopolitics_in_the_changing_geography_of_the_Baltic_Sea_Region_the_challenges_of_climate_change</w:t>
      </w:r>
    </w:p>
    <w:p w:rsidR="00D26A81" w:rsidRPr="00D26A81" w:rsidRDefault="00D26A81" w:rsidP="00D26A81">
      <w:pPr>
        <w:pStyle w:val="a3"/>
        <w:numPr>
          <w:ilvl w:val="0"/>
          <w:numId w:val="16"/>
        </w:numPr>
        <w:jc w:val="both"/>
        <w:rPr>
          <w:lang w:val="en-US"/>
        </w:rPr>
      </w:pPr>
      <w:proofErr w:type="spellStart"/>
      <w:r w:rsidRPr="00D26A81">
        <w:rPr>
          <w:color w:val="000000"/>
          <w:lang w:val="en-US" w:eastAsia="uk-UA"/>
        </w:rPr>
        <w:t>Kjell</w:t>
      </w:r>
      <w:proofErr w:type="spellEnd"/>
      <w:r w:rsidRPr="00D26A81">
        <w:rPr>
          <w:color w:val="000000"/>
          <w:lang w:val="en-US" w:eastAsia="uk-UA"/>
        </w:rPr>
        <w:t xml:space="preserve"> </w:t>
      </w:r>
      <w:proofErr w:type="spellStart"/>
      <w:r w:rsidRPr="00D26A81">
        <w:rPr>
          <w:color w:val="000000"/>
          <w:lang w:val="en-US" w:eastAsia="uk-UA"/>
        </w:rPr>
        <w:t>Engelbrekt</w:t>
      </w:r>
      <w:proofErr w:type="spellEnd"/>
      <w:r w:rsidRPr="00D26A81">
        <w:rPr>
          <w:color w:val="000000"/>
          <w:lang w:val="en-US" w:eastAsia="uk-UA"/>
        </w:rPr>
        <w:t>. A brief intellectual history of geopolitical thought and its relevance to the Baltic Sea region.</w:t>
      </w:r>
      <w:r w:rsidRPr="00D863C1">
        <w:t xml:space="preserve"> </w:t>
      </w:r>
      <w:r w:rsidRPr="00D26A81">
        <w:rPr>
          <w:color w:val="000000"/>
          <w:lang w:val="en-US" w:eastAsia="uk-UA"/>
        </w:rPr>
        <w:t xml:space="preserve">Global Affairs.2018. </w:t>
      </w:r>
      <w:r w:rsidRPr="00D26A81">
        <w:rPr>
          <w:lang w:val="en-US"/>
        </w:rPr>
        <w:t xml:space="preserve">[Electronic </w:t>
      </w:r>
      <w:proofErr w:type="spellStart"/>
      <w:r w:rsidRPr="00D26A81">
        <w:rPr>
          <w:lang w:val="en-US"/>
        </w:rPr>
        <w:t>resourse</w:t>
      </w:r>
      <w:proofErr w:type="spellEnd"/>
      <w:r w:rsidRPr="00D26A81">
        <w:rPr>
          <w:lang w:val="en-US"/>
        </w:rPr>
        <w:t xml:space="preserve">]. –Available in: </w:t>
      </w:r>
      <w:r w:rsidRPr="00D863C1">
        <w:t xml:space="preserve"> </w:t>
      </w:r>
      <w:hyperlink r:id="rId7" w:history="1">
        <w:r w:rsidRPr="00D863C1">
          <w:rPr>
            <w:rStyle w:val="a6"/>
          </w:rPr>
          <w:t>https://www.researchgate.net/publication/328522637_A_brief_intellectual_history_of_geopolitical_thought_and_its_relevance_to_the_Baltic_Sea_region</w:t>
        </w:r>
      </w:hyperlink>
    </w:p>
    <w:p w:rsidR="00D26A81" w:rsidRPr="00D26A81" w:rsidRDefault="00D26A81" w:rsidP="00D26A81">
      <w:pPr>
        <w:pStyle w:val="a3"/>
        <w:ind w:left="428" w:firstLine="0"/>
        <w:rPr>
          <w:b/>
          <w:noProof/>
          <w:lang w:val="en-US"/>
        </w:rPr>
      </w:pPr>
    </w:p>
    <w:p w:rsidR="00906736" w:rsidRPr="00D26A81" w:rsidRDefault="00906736" w:rsidP="00D26A81">
      <w:pPr>
        <w:spacing w:after="0"/>
        <w:ind w:left="68" w:firstLine="0"/>
        <w:rPr>
          <w:sz w:val="26"/>
          <w:szCs w:val="26"/>
        </w:rPr>
      </w:pPr>
    </w:p>
    <w:p w:rsidR="00D26A81" w:rsidRPr="004C475B" w:rsidRDefault="00D26A81" w:rsidP="00D26A8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D26A81" w:rsidRPr="004C475B" w:rsidRDefault="00D26A81" w:rsidP="00D26A8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D26A81" w:rsidRPr="00AF03F5" w:rsidRDefault="00D26A81" w:rsidP="00D26A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06736" w:rsidRPr="00AF03F5" w:rsidRDefault="00906736" w:rsidP="00906736">
      <w:pPr>
        <w:spacing w:after="0"/>
        <w:rPr>
          <w:sz w:val="26"/>
          <w:szCs w:val="26"/>
        </w:rPr>
      </w:pPr>
    </w:p>
    <w:p w:rsidR="00906736" w:rsidRDefault="00C26867">
      <w:r w:rsidRPr="00D26A81">
        <w:rPr>
          <w:lang w:val="ru-RU"/>
        </w:rPr>
        <w:t xml:space="preserve">  </w:t>
      </w:r>
    </w:p>
    <w:p w:rsidR="00C26867" w:rsidRDefault="00C26867"/>
    <w:p w:rsidR="00C26867" w:rsidRDefault="00C26867">
      <w:pPr>
        <w:rPr>
          <w:sz w:val="24"/>
          <w:szCs w:val="24"/>
        </w:rPr>
      </w:pPr>
      <w:r w:rsidRPr="00C26867">
        <w:rPr>
          <w:sz w:val="24"/>
          <w:szCs w:val="24"/>
        </w:rPr>
        <w:t xml:space="preserve">Тема 3. </w:t>
      </w:r>
      <w:proofErr w:type="spellStart"/>
      <w:r w:rsidRPr="00C26867">
        <w:rPr>
          <w:sz w:val="24"/>
          <w:szCs w:val="24"/>
        </w:rPr>
        <w:t>National</w:t>
      </w:r>
      <w:proofErr w:type="spellEnd"/>
      <w:r w:rsidRPr="00C26867">
        <w:rPr>
          <w:sz w:val="24"/>
          <w:szCs w:val="24"/>
        </w:rPr>
        <w:t xml:space="preserve"> </w:t>
      </w:r>
      <w:proofErr w:type="spellStart"/>
      <w:r w:rsidRPr="00C26867">
        <w:rPr>
          <w:sz w:val="24"/>
          <w:szCs w:val="24"/>
        </w:rPr>
        <w:t>pattern</w:t>
      </w:r>
      <w:proofErr w:type="spellEnd"/>
      <w:r w:rsidRPr="00C26867">
        <w:rPr>
          <w:sz w:val="24"/>
          <w:szCs w:val="24"/>
        </w:rPr>
        <w:t xml:space="preserve"> </w:t>
      </w:r>
      <w:proofErr w:type="spellStart"/>
      <w:r w:rsidRPr="00C26867">
        <w:rPr>
          <w:sz w:val="24"/>
          <w:szCs w:val="24"/>
        </w:rPr>
        <w:t>of</w:t>
      </w:r>
      <w:proofErr w:type="spellEnd"/>
      <w:r w:rsidRPr="00C26867">
        <w:rPr>
          <w:sz w:val="24"/>
          <w:szCs w:val="24"/>
        </w:rPr>
        <w:t xml:space="preserve"> </w:t>
      </w:r>
      <w:proofErr w:type="spellStart"/>
      <w:r w:rsidRPr="00C26867">
        <w:rPr>
          <w:sz w:val="24"/>
          <w:szCs w:val="24"/>
        </w:rPr>
        <w:t>the</w:t>
      </w:r>
      <w:proofErr w:type="spellEnd"/>
      <w:r w:rsidRPr="00C26867">
        <w:rPr>
          <w:sz w:val="24"/>
          <w:szCs w:val="24"/>
        </w:rPr>
        <w:t xml:space="preserve"> </w:t>
      </w:r>
      <w:proofErr w:type="spellStart"/>
      <w:r w:rsidRPr="00C26867">
        <w:rPr>
          <w:sz w:val="24"/>
          <w:szCs w:val="24"/>
        </w:rPr>
        <w:t>country</w:t>
      </w:r>
      <w:proofErr w:type="spellEnd"/>
      <w:r w:rsidRPr="00C26867">
        <w:rPr>
          <w:sz w:val="24"/>
          <w:szCs w:val="24"/>
        </w:rPr>
        <w:t xml:space="preserve">, </w:t>
      </w:r>
      <w:proofErr w:type="spellStart"/>
      <w:r w:rsidRPr="00C26867">
        <w:rPr>
          <w:sz w:val="24"/>
          <w:szCs w:val="24"/>
        </w:rPr>
        <w:t>its</w:t>
      </w:r>
      <w:proofErr w:type="spellEnd"/>
      <w:r w:rsidRPr="00C26867">
        <w:rPr>
          <w:sz w:val="24"/>
          <w:szCs w:val="24"/>
        </w:rPr>
        <w:t xml:space="preserve"> </w:t>
      </w:r>
      <w:proofErr w:type="spellStart"/>
      <w:r w:rsidRPr="00C26867">
        <w:rPr>
          <w:sz w:val="24"/>
          <w:szCs w:val="24"/>
        </w:rPr>
        <w:t>peoples</w:t>
      </w:r>
      <w:proofErr w:type="spellEnd"/>
      <w:r w:rsidRPr="00C26867">
        <w:rPr>
          <w:sz w:val="24"/>
          <w:szCs w:val="24"/>
        </w:rPr>
        <w:t xml:space="preserve">, </w:t>
      </w:r>
      <w:proofErr w:type="spellStart"/>
      <w:r w:rsidRPr="00C26867">
        <w:rPr>
          <w:sz w:val="24"/>
          <w:szCs w:val="24"/>
        </w:rPr>
        <w:t>neighboring</w:t>
      </w:r>
      <w:proofErr w:type="spellEnd"/>
      <w:r w:rsidRPr="00C26867">
        <w:rPr>
          <w:sz w:val="24"/>
          <w:szCs w:val="24"/>
        </w:rPr>
        <w:t xml:space="preserve"> </w:t>
      </w:r>
      <w:proofErr w:type="spellStart"/>
      <w:r w:rsidRPr="00C26867">
        <w:rPr>
          <w:sz w:val="24"/>
          <w:szCs w:val="24"/>
        </w:rPr>
        <w:t>c</w:t>
      </w:r>
      <w:r>
        <w:rPr>
          <w:sz w:val="24"/>
          <w:szCs w:val="24"/>
        </w:rPr>
        <w:t>ountries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region</w:t>
      </w:r>
      <w:proofErr w:type="spellEnd"/>
    </w:p>
    <w:p w:rsidR="00D26A81" w:rsidRDefault="00D26A81" w:rsidP="00D26A8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proofErr w:type="spellStart"/>
      <w:r w:rsidRPr="00D26A81">
        <w:rPr>
          <w:sz w:val="24"/>
          <w:szCs w:val="24"/>
        </w:rPr>
        <w:t>istorical</w:t>
      </w:r>
      <w:proofErr w:type="spellEnd"/>
      <w:r w:rsidRPr="00D26A81">
        <w:rPr>
          <w:sz w:val="24"/>
          <w:szCs w:val="24"/>
        </w:rPr>
        <w:t xml:space="preserve">, </w:t>
      </w:r>
      <w:proofErr w:type="spellStart"/>
      <w:r w:rsidRPr="00D26A81">
        <w:rPr>
          <w:sz w:val="24"/>
          <w:szCs w:val="24"/>
        </w:rPr>
        <w:t>geographical</w:t>
      </w:r>
      <w:proofErr w:type="spellEnd"/>
      <w:r w:rsidRPr="00D26A81">
        <w:rPr>
          <w:sz w:val="24"/>
          <w:szCs w:val="24"/>
        </w:rPr>
        <w:t xml:space="preserve">, </w:t>
      </w:r>
      <w:proofErr w:type="spellStart"/>
      <w:r w:rsidRPr="00D26A81">
        <w:rPr>
          <w:sz w:val="24"/>
          <w:szCs w:val="24"/>
        </w:rPr>
        <w:t>ethnic</w:t>
      </w:r>
      <w:proofErr w:type="spellEnd"/>
      <w:r w:rsidRPr="00D26A81">
        <w:rPr>
          <w:sz w:val="24"/>
          <w:szCs w:val="24"/>
        </w:rPr>
        <w:t xml:space="preserve">, </w:t>
      </w:r>
      <w:proofErr w:type="spellStart"/>
      <w:r w:rsidRPr="00D26A81">
        <w:rPr>
          <w:sz w:val="24"/>
          <w:szCs w:val="24"/>
        </w:rPr>
        <w:t>cultural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and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political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prerequisites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for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the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image</w:t>
      </w:r>
      <w:proofErr w:type="spellEnd"/>
      <w:r w:rsidRPr="00D26A81">
        <w:rPr>
          <w:sz w:val="24"/>
          <w:szCs w:val="24"/>
        </w:rPr>
        <w:t xml:space="preserve">, </w:t>
      </w:r>
      <w:proofErr w:type="spellStart"/>
      <w:r w:rsidRPr="00D26A81">
        <w:rPr>
          <w:sz w:val="24"/>
          <w:szCs w:val="24"/>
        </w:rPr>
        <w:t>neighboring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countries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and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major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politically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and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economically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influential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countries</w:t>
      </w:r>
      <w:proofErr w:type="spellEnd"/>
    </w:p>
    <w:p w:rsidR="00D26A81" w:rsidRDefault="00D26A81" w:rsidP="00D26A81">
      <w:pPr>
        <w:pStyle w:val="a3"/>
        <w:numPr>
          <w:ilvl w:val="0"/>
          <w:numId w:val="15"/>
        </w:numPr>
        <w:rPr>
          <w:sz w:val="24"/>
          <w:szCs w:val="24"/>
        </w:rPr>
      </w:pPr>
      <w:proofErr w:type="spellStart"/>
      <w:r w:rsidRPr="00D26A81">
        <w:rPr>
          <w:sz w:val="24"/>
          <w:szCs w:val="24"/>
        </w:rPr>
        <w:t>Geopolitical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features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of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designi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</w:p>
    <w:p w:rsidR="00D26A81" w:rsidRDefault="00D26A81" w:rsidP="00D26A81">
      <w:pPr>
        <w:pStyle w:val="a3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S</w:t>
      </w:r>
      <w:proofErr w:type="spellStart"/>
      <w:r w:rsidRPr="00D26A81">
        <w:rPr>
          <w:sz w:val="24"/>
          <w:szCs w:val="24"/>
        </w:rPr>
        <w:t>table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and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variable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characteristics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of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national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mental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characteristics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proofErr w:type="gramStart"/>
      <w:r w:rsidRPr="00D26A81">
        <w:rPr>
          <w:sz w:val="24"/>
          <w:szCs w:val="24"/>
        </w:rPr>
        <w:t>of</w:t>
      </w:r>
      <w:proofErr w:type="spellEnd"/>
      <w:r w:rsidRPr="00D26A81">
        <w:rPr>
          <w:sz w:val="24"/>
          <w:szCs w:val="24"/>
        </w:rPr>
        <w:t xml:space="preserve">  </w:t>
      </w:r>
      <w:proofErr w:type="spellStart"/>
      <w:r w:rsidRPr="00D26A81">
        <w:rPr>
          <w:sz w:val="24"/>
          <w:szCs w:val="24"/>
        </w:rPr>
        <w:t>peoples</w:t>
      </w:r>
      <w:proofErr w:type="spellEnd"/>
      <w:proofErr w:type="gram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and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their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influence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on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the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formation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of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local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international</w:t>
      </w:r>
      <w:proofErr w:type="spellEnd"/>
      <w:r w:rsidRPr="00D26A81">
        <w:rPr>
          <w:sz w:val="24"/>
          <w:szCs w:val="24"/>
        </w:rPr>
        <w:t xml:space="preserve"> </w:t>
      </w:r>
      <w:proofErr w:type="spellStart"/>
      <w:r w:rsidRPr="00D26A81">
        <w:rPr>
          <w:sz w:val="24"/>
          <w:szCs w:val="24"/>
        </w:rPr>
        <w:t>relations</w:t>
      </w:r>
      <w:proofErr w:type="spellEnd"/>
    </w:p>
    <w:p w:rsidR="00D26A81" w:rsidRDefault="00D26A81" w:rsidP="00D26A81">
      <w:pPr>
        <w:pStyle w:val="a3"/>
        <w:ind w:left="428" w:firstLine="0"/>
        <w:rPr>
          <w:sz w:val="24"/>
          <w:szCs w:val="24"/>
        </w:rPr>
      </w:pPr>
    </w:p>
    <w:p w:rsidR="00D26A81" w:rsidRDefault="00D26A81" w:rsidP="00D26A81">
      <w:pPr>
        <w:pStyle w:val="a3"/>
        <w:ind w:left="428" w:firstLine="0"/>
        <w:rPr>
          <w:sz w:val="24"/>
          <w:szCs w:val="24"/>
        </w:rPr>
      </w:pPr>
    </w:p>
    <w:p w:rsidR="00D26A81" w:rsidRPr="00F868DE" w:rsidRDefault="00D26A81" w:rsidP="00D26A81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lastRenderedPageBreak/>
        <w:t>Література та джерела</w:t>
      </w:r>
    </w:p>
    <w:p w:rsidR="00D26A81" w:rsidRDefault="00D26A81" w:rsidP="00D26A81">
      <w:pPr>
        <w:pStyle w:val="a3"/>
        <w:numPr>
          <w:ilvl w:val="0"/>
          <w:numId w:val="17"/>
        </w:numPr>
        <w:rPr>
          <w:lang w:val="en-US"/>
        </w:rPr>
      </w:pPr>
      <w:proofErr w:type="spellStart"/>
      <w:r w:rsidRPr="0027349B">
        <w:rPr>
          <w:lang w:val="en-US"/>
        </w:rPr>
        <w:t>Sörlin</w:t>
      </w:r>
      <w:proofErr w:type="spellEnd"/>
      <w:r w:rsidRPr="0027349B">
        <w:rPr>
          <w:lang w:val="en-US"/>
        </w:rPr>
        <w:t xml:space="preserve"> S. Science, geopolitics and culture in the polar region: </w:t>
      </w:r>
      <w:proofErr w:type="spellStart"/>
      <w:r w:rsidRPr="0027349B">
        <w:rPr>
          <w:lang w:val="en-US"/>
        </w:rPr>
        <w:t>Norden</w:t>
      </w:r>
      <w:proofErr w:type="spellEnd"/>
      <w:r w:rsidRPr="0027349B">
        <w:rPr>
          <w:lang w:val="en-US"/>
        </w:rPr>
        <w:t xml:space="preserve"> beyond borders. London, Routledge, 2013.</w:t>
      </w:r>
    </w:p>
    <w:p w:rsidR="00D26A81" w:rsidRDefault="00D26A81" w:rsidP="00D26A81">
      <w:pPr>
        <w:pStyle w:val="a3"/>
        <w:numPr>
          <w:ilvl w:val="0"/>
          <w:numId w:val="17"/>
        </w:numPr>
        <w:rPr>
          <w:lang w:val="en-US"/>
        </w:rPr>
      </w:pPr>
      <w:r w:rsidRPr="0027349B">
        <w:rPr>
          <w:lang w:val="en-US"/>
        </w:rPr>
        <w:t>James Wesley Scott. Baltic Sea regionalism, EU geopolitics and symbolic geographies of co-operation. Journal of Baltic Studies. Volume 33, 2002 - Issue 2. Pages 137-155.</w:t>
      </w:r>
    </w:p>
    <w:p w:rsidR="00D26A81" w:rsidRDefault="00D26A81" w:rsidP="00D26A81">
      <w:pPr>
        <w:pStyle w:val="a3"/>
        <w:numPr>
          <w:ilvl w:val="0"/>
          <w:numId w:val="17"/>
        </w:numPr>
        <w:rPr>
          <w:lang w:val="en-US"/>
        </w:rPr>
      </w:pPr>
      <w:r w:rsidRPr="00D863C1">
        <w:rPr>
          <w:color w:val="000000"/>
          <w:lang w:val="de-DE" w:eastAsia="uk-UA"/>
        </w:rPr>
        <w:t>Schmidt-</w:t>
      </w:r>
      <w:proofErr w:type="spellStart"/>
      <w:r w:rsidRPr="00D863C1">
        <w:rPr>
          <w:color w:val="000000"/>
          <w:lang w:val="de-DE" w:eastAsia="uk-UA"/>
        </w:rPr>
        <w:t>Felzmann</w:t>
      </w:r>
      <w:proofErr w:type="spellEnd"/>
      <w:r w:rsidRPr="00D863C1">
        <w:rPr>
          <w:color w:val="000000"/>
          <w:lang w:val="de-DE" w:eastAsia="uk-UA"/>
        </w:rPr>
        <w:t xml:space="preserve">, A., &amp; </w:t>
      </w:r>
      <w:proofErr w:type="spellStart"/>
      <w:r w:rsidRPr="00D863C1">
        <w:rPr>
          <w:color w:val="000000"/>
          <w:lang w:val="de-DE" w:eastAsia="uk-UA"/>
        </w:rPr>
        <w:t>Engelbrekt</w:t>
      </w:r>
      <w:proofErr w:type="spellEnd"/>
      <w:r w:rsidRPr="00D863C1">
        <w:rPr>
          <w:color w:val="000000"/>
          <w:lang w:val="de-DE" w:eastAsia="uk-UA"/>
        </w:rPr>
        <w:t xml:space="preserve">, </w:t>
      </w:r>
      <w:proofErr w:type="gramStart"/>
      <w:r w:rsidRPr="00D863C1">
        <w:rPr>
          <w:color w:val="000000"/>
          <w:lang w:val="de-DE" w:eastAsia="uk-UA"/>
        </w:rPr>
        <w:t>K. .</w:t>
      </w:r>
      <w:proofErr w:type="gramEnd"/>
      <w:r w:rsidRPr="00D863C1">
        <w:rPr>
          <w:color w:val="000000"/>
          <w:lang w:val="de-DE" w:eastAsia="uk-UA"/>
        </w:rPr>
        <w:t xml:space="preserve"> </w:t>
      </w:r>
      <w:r w:rsidRPr="00D863C1">
        <w:rPr>
          <w:color w:val="000000"/>
          <w:lang w:val="en-US" w:eastAsia="uk-UA"/>
        </w:rPr>
        <w:t xml:space="preserve">Challenges in the Baltic Sea region: </w:t>
      </w:r>
      <w:proofErr w:type="spellStart"/>
      <w:proofErr w:type="gramStart"/>
      <w:r w:rsidRPr="00D863C1">
        <w:rPr>
          <w:color w:val="000000"/>
          <w:lang w:val="en-US" w:eastAsia="uk-UA"/>
        </w:rPr>
        <w:t>Geopolitics,insecurity</w:t>
      </w:r>
      <w:proofErr w:type="spellEnd"/>
      <w:proofErr w:type="gramEnd"/>
      <w:r w:rsidRPr="00D863C1">
        <w:rPr>
          <w:color w:val="000000"/>
          <w:lang w:val="en-US" w:eastAsia="uk-UA"/>
        </w:rPr>
        <w:t xml:space="preserve"> and identity, in this Forum. 2015.</w:t>
      </w:r>
    </w:p>
    <w:p w:rsidR="00D26A81" w:rsidRDefault="00D26A81" w:rsidP="00D26A81">
      <w:pPr>
        <w:pStyle w:val="a3"/>
        <w:ind w:left="428" w:firstLine="0"/>
        <w:rPr>
          <w:sz w:val="24"/>
          <w:szCs w:val="24"/>
        </w:rPr>
      </w:pPr>
    </w:p>
    <w:p w:rsidR="00D26A81" w:rsidRPr="004C475B" w:rsidRDefault="00D26A81" w:rsidP="00D26A8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</w:rPr>
        <w:t xml:space="preserve">презентація </w:t>
      </w:r>
      <w:r>
        <w:rPr>
          <w:sz w:val="26"/>
          <w:szCs w:val="26"/>
        </w:rPr>
        <w:t xml:space="preserve">доповідей у </w:t>
      </w:r>
      <w:r>
        <w:rPr>
          <w:sz w:val="26"/>
          <w:szCs w:val="26"/>
          <w:lang w:val="en-US"/>
        </w:rPr>
        <w:t>Power</w:t>
      </w:r>
      <w:r w:rsidRPr="004C475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Point</w:t>
      </w:r>
    </w:p>
    <w:p w:rsidR="00D26A81" w:rsidRPr="004C475B" w:rsidRDefault="00D26A81" w:rsidP="00D26A81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4C475B">
        <w:rPr>
          <w:sz w:val="26"/>
          <w:szCs w:val="26"/>
          <w:lang w:val="ru-RU"/>
        </w:rPr>
        <w:t>17/03-03/04 2020</w:t>
      </w:r>
    </w:p>
    <w:p w:rsidR="00D26A81" w:rsidRPr="00AF03F5" w:rsidRDefault="00D26A81" w:rsidP="00D26A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sectPr w:rsidR="00D26A81" w:rsidRPr="00AF03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162"/>
    <w:multiLevelType w:val="hybridMultilevel"/>
    <w:tmpl w:val="D908A3E8"/>
    <w:lvl w:ilvl="0" w:tplc="457E62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61460DE"/>
    <w:multiLevelType w:val="hybridMultilevel"/>
    <w:tmpl w:val="94CCC5CE"/>
    <w:lvl w:ilvl="0" w:tplc="1EE0E58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9D2659E"/>
    <w:multiLevelType w:val="hybridMultilevel"/>
    <w:tmpl w:val="7C7C35DE"/>
    <w:lvl w:ilvl="0" w:tplc="5E487E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CA30A4"/>
    <w:multiLevelType w:val="hybridMultilevel"/>
    <w:tmpl w:val="D908A3E8"/>
    <w:lvl w:ilvl="0" w:tplc="457E62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193739B"/>
    <w:multiLevelType w:val="hybridMultilevel"/>
    <w:tmpl w:val="0DB40BA8"/>
    <w:lvl w:ilvl="0" w:tplc="DE7267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817380E"/>
    <w:multiLevelType w:val="hybridMultilevel"/>
    <w:tmpl w:val="F856B462"/>
    <w:lvl w:ilvl="0" w:tplc="E24E5AAC">
      <w:start w:val="1"/>
      <w:numFmt w:val="decimal"/>
      <w:lvlText w:val="%1."/>
      <w:lvlJc w:val="left"/>
      <w:pPr>
        <w:ind w:left="1148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68" w:hanging="360"/>
      </w:p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9" w15:restartNumberingAfterBreak="0">
    <w:nsid w:val="2F017827"/>
    <w:multiLevelType w:val="singleLevel"/>
    <w:tmpl w:val="8C6C80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38CA582E"/>
    <w:multiLevelType w:val="hybridMultilevel"/>
    <w:tmpl w:val="6A666CFA"/>
    <w:lvl w:ilvl="0" w:tplc="6D26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A27A1"/>
    <w:multiLevelType w:val="hybridMultilevel"/>
    <w:tmpl w:val="C4CA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6A553C"/>
    <w:multiLevelType w:val="hybridMultilevel"/>
    <w:tmpl w:val="A60A5156"/>
    <w:lvl w:ilvl="0" w:tplc="604CC994">
      <w:start w:val="1"/>
      <w:numFmt w:val="decimal"/>
      <w:lvlText w:val="%1."/>
      <w:lvlJc w:val="left"/>
      <w:pPr>
        <w:ind w:left="788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 w15:restartNumberingAfterBreak="0">
    <w:nsid w:val="53F94119"/>
    <w:multiLevelType w:val="hybridMultilevel"/>
    <w:tmpl w:val="5B60D56E"/>
    <w:lvl w:ilvl="0" w:tplc="C9F8C05E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 w15:restartNumberingAfterBreak="0">
    <w:nsid w:val="56CA5CCA"/>
    <w:multiLevelType w:val="hybridMultilevel"/>
    <w:tmpl w:val="655E579C"/>
    <w:lvl w:ilvl="0" w:tplc="1DEC520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5" w15:restartNumberingAfterBreak="0">
    <w:nsid w:val="592F2718"/>
    <w:multiLevelType w:val="hybridMultilevel"/>
    <w:tmpl w:val="099ACB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16084B"/>
    <w:multiLevelType w:val="hybridMultilevel"/>
    <w:tmpl w:val="A9802F46"/>
    <w:lvl w:ilvl="0" w:tplc="E0FA536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36"/>
    <w:rsid w:val="00120566"/>
    <w:rsid w:val="002F1EBF"/>
    <w:rsid w:val="004C475B"/>
    <w:rsid w:val="005B69A6"/>
    <w:rsid w:val="00687C6F"/>
    <w:rsid w:val="00690835"/>
    <w:rsid w:val="008708E6"/>
    <w:rsid w:val="00900309"/>
    <w:rsid w:val="00906736"/>
    <w:rsid w:val="00A60CA0"/>
    <w:rsid w:val="00A65506"/>
    <w:rsid w:val="00C26867"/>
    <w:rsid w:val="00D26A81"/>
    <w:rsid w:val="00E90255"/>
    <w:rsid w:val="00E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1268"/>
  <w15:chartTrackingRefBased/>
  <w15:docId w15:val="{1EB58F7B-8BBC-4AC4-8B89-159090DF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6"/>
    <w:pPr>
      <w:spacing w:after="200" w:line="276" w:lineRule="auto"/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7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6736"/>
    <w:rPr>
      <w:lang w:val="uk-UA"/>
    </w:rPr>
  </w:style>
  <w:style w:type="paragraph" w:styleId="3">
    <w:name w:val="Body Text 3"/>
    <w:basedOn w:val="a"/>
    <w:link w:val="30"/>
    <w:semiHidden/>
    <w:rsid w:val="004C475B"/>
    <w:pPr>
      <w:spacing w:after="120" w:line="240" w:lineRule="auto"/>
      <w:ind w:left="0" w:firstLine="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4C475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4C475B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2F1E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EBF"/>
    <w:rPr>
      <w:lang w:val="uk-UA"/>
    </w:rPr>
  </w:style>
  <w:style w:type="paragraph" w:customStyle="1" w:styleId="BodyText3">
    <w:name w:val="Body Text 3"/>
    <w:basedOn w:val="a"/>
    <w:rsid w:val="002F1EBF"/>
    <w:pPr>
      <w:widowControl w:val="0"/>
      <w:overflowPunct w:val="0"/>
      <w:autoSpaceDE w:val="0"/>
      <w:autoSpaceDN w:val="0"/>
      <w:adjustRightInd w:val="0"/>
      <w:spacing w:after="0" w:line="240" w:lineRule="auto"/>
      <w:ind w:left="0" w:right="-58" w:firstLine="0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1">
    <w:name w:val="Заголовок 1 Знак"/>
    <w:rsid w:val="00A6550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328522637_A_brief_intellectual_history_of_geopolitical_thought_and_its_relevance_to_the_Baltic_Sea_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leview.fwdcdn.com/?url=https%3A%2F%2Fmail.ukr.net%2Fapi%2Fpublic%2Ffile_view%2Flist%3Ftoken%3DQBNWDfHV_d-Ss9MxqWCp91M0hamShOAa8O2xefVeFNPgfgP3c9w5VbgRKT3ECOF6n94Uahvjb0OgzDD32pKmYt1_-I3-IXOJdzll4vg%253ALHSIpbuPvHUGEdrf%26r%3D1584458534996&amp;default_mode=view&amp;lang=uk" TargetMode="External"/><Relationship Id="rId5" Type="http://schemas.openxmlformats.org/officeDocument/2006/relationships/hyperlink" Target="https://fileview.fwdcdn.com/?url=https%3A%2F%2Fmail.ukr.net%2Fapi%2Fpublic%2Ffile_view%2Flist%3Ftoken%3DQBNWDfHV_d-Ss9MxqWCp91M0hamShOAa8O2xefVeFNPgfgP3c9w5VbgRKT3ECOF6n94Uahvjb0OgzDD32pKmYt1_-I3-IXOJdzll4vg%253ALHSIpbuPvHUGEdrf%26r%3D1584458534996&amp;default_mode=view&amp;lang=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2020-03-17T16:03:00Z</dcterms:created>
  <dcterms:modified xsi:type="dcterms:W3CDTF">2020-03-17T16:47:00Z</dcterms:modified>
</cp:coreProperties>
</file>