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0B1D4E" w:rsidRDefault="00F868DE" w:rsidP="00F86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F868DE" w:rsidRPr="000B1D4E" w:rsidRDefault="00F868DE" w:rsidP="00F86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474C92" w:rsidRPr="000B1D4E" w:rsidRDefault="00F868DE" w:rsidP="00F86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12.03.2020 р. по </w:t>
      </w:r>
      <w:r w:rsidR="00785AF8" w:rsidRPr="000B1D4E">
        <w:rPr>
          <w:rFonts w:ascii="Times New Roman" w:hAnsi="Times New Roman" w:cs="Times New Roman"/>
          <w:b/>
          <w:sz w:val="28"/>
          <w:szCs w:val="28"/>
        </w:rPr>
        <w:t>0</w:t>
      </w:r>
      <w:r w:rsidRPr="000B1D4E">
        <w:rPr>
          <w:rFonts w:ascii="Times New Roman" w:hAnsi="Times New Roman" w:cs="Times New Roman"/>
          <w:b/>
          <w:sz w:val="28"/>
          <w:szCs w:val="28"/>
        </w:rPr>
        <w:t>3.04.2020 р.</w:t>
      </w:r>
    </w:p>
    <w:p w:rsidR="00F868DE" w:rsidRPr="000B1D4E" w:rsidRDefault="00F868DE" w:rsidP="00F86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0B1D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F03F5" w:rsidRPr="000B1D4E">
        <w:rPr>
          <w:rFonts w:ascii="Times New Roman" w:hAnsi="Times New Roman" w:cs="Times New Roman"/>
          <w:sz w:val="28"/>
          <w:szCs w:val="28"/>
        </w:rPr>
        <w:t xml:space="preserve"> </w:t>
      </w:r>
      <w:r w:rsidR="001F3426" w:rsidRPr="000B1D4E">
        <w:rPr>
          <w:rFonts w:ascii="Times New Roman" w:hAnsi="Times New Roman" w:cs="Times New Roman"/>
          <w:sz w:val="28"/>
          <w:szCs w:val="28"/>
        </w:rPr>
        <w:t>Вступ до права ЄС</w:t>
      </w:r>
      <w:bookmarkEnd w:id="0"/>
      <w:r w:rsidR="00880554"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="00880554" w:rsidRPr="000B1D4E">
        <w:rPr>
          <w:rFonts w:ascii="Times New Roman" w:hAnsi="Times New Roman" w:cs="Times New Roman"/>
          <w:sz w:val="28"/>
          <w:szCs w:val="28"/>
        </w:rPr>
        <w:instrText xml:space="preserve"> COMMENTS   \* MERGEFORMAT </w:instrText>
      </w:r>
      <w:r w:rsidR="00880554" w:rsidRPr="000B1D4E">
        <w:rPr>
          <w:rFonts w:ascii="Times New Roman" w:hAnsi="Times New Roman" w:cs="Times New Roman"/>
          <w:sz w:val="28"/>
          <w:szCs w:val="28"/>
        </w:rPr>
        <w:fldChar w:fldCharType="end"/>
      </w:r>
    </w:p>
    <w:p w:rsidR="00F868DE" w:rsidRPr="000B1D4E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Курс</w:t>
      </w:r>
      <w:r w:rsidRPr="000B1D4E">
        <w:rPr>
          <w:rFonts w:ascii="Times New Roman" w:hAnsi="Times New Roman" w:cs="Times New Roman"/>
          <w:sz w:val="28"/>
          <w:szCs w:val="28"/>
        </w:rPr>
        <w:t xml:space="preserve"> </w:t>
      </w:r>
      <w:r w:rsidR="001F3426" w:rsidRPr="000B1D4E">
        <w:rPr>
          <w:rFonts w:ascii="Times New Roman" w:hAnsi="Times New Roman" w:cs="Times New Roman"/>
          <w:sz w:val="28"/>
          <w:szCs w:val="28"/>
        </w:rPr>
        <w:t>3</w:t>
      </w:r>
      <w:r w:rsidR="00765E6D"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="00765E6D" w:rsidRPr="000B1D4E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765E6D" w:rsidRPr="000B1D4E">
        <w:rPr>
          <w:rFonts w:ascii="Times New Roman" w:hAnsi="Times New Roman" w:cs="Times New Roman"/>
          <w:sz w:val="28"/>
          <w:szCs w:val="28"/>
        </w:rPr>
        <w:fldChar w:fldCharType="end"/>
      </w:r>
      <w:r w:rsidR="00880554"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="00880554" w:rsidRPr="000B1D4E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="00880554" w:rsidRPr="000B1D4E">
        <w:rPr>
          <w:rFonts w:ascii="Times New Roman" w:hAnsi="Times New Roman" w:cs="Times New Roman"/>
          <w:sz w:val="28"/>
          <w:szCs w:val="28"/>
        </w:rPr>
        <w:fldChar w:fldCharType="end"/>
      </w:r>
    </w:p>
    <w:p w:rsidR="00F868DE" w:rsidRPr="000B1D4E" w:rsidRDefault="00062014" w:rsidP="00F86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Освітня програма</w:t>
      </w:r>
      <w:r w:rsidR="00AF03F5" w:rsidRPr="000B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426" w:rsidRPr="000B1D4E">
        <w:rPr>
          <w:rFonts w:ascii="Times New Roman" w:hAnsi="Times New Roman" w:cs="Times New Roman"/>
          <w:sz w:val="28"/>
          <w:szCs w:val="28"/>
        </w:rPr>
        <w:t>бакалавр міжнародного права</w:t>
      </w:r>
    </w:p>
    <w:p w:rsidR="00F868DE" w:rsidRPr="000B1D4E" w:rsidRDefault="00F868DE" w:rsidP="00F86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Прізвище та ініціали викладача</w:t>
      </w:r>
      <w:r w:rsidR="00AF03F5" w:rsidRPr="000B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426" w:rsidRPr="000B1D4E">
        <w:rPr>
          <w:rFonts w:ascii="Times New Roman" w:hAnsi="Times New Roman" w:cs="Times New Roman"/>
          <w:sz w:val="28"/>
          <w:szCs w:val="28"/>
        </w:rPr>
        <w:t xml:space="preserve">проф. Микієвич М.М. </w:t>
      </w:r>
    </w:p>
    <w:p w:rsidR="00F868DE" w:rsidRPr="000B1D4E" w:rsidRDefault="00F868DE" w:rsidP="00F86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="00AF03F5" w:rsidRPr="000B1D4E">
        <w:rPr>
          <w:rFonts w:ascii="Times New Roman" w:hAnsi="Times New Roman" w:cs="Times New Roman"/>
          <w:sz w:val="28"/>
          <w:szCs w:val="28"/>
        </w:rPr>
        <w:t xml:space="preserve">    </w:t>
      </w:r>
      <w:r w:rsidR="001F3426" w:rsidRPr="000B1D4E">
        <w:rPr>
          <w:rFonts w:ascii="Times New Roman" w:hAnsi="Times New Roman" w:cs="Times New Roman"/>
          <w:sz w:val="28"/>
          <w:szCs w:val="28"/>
          <w:lang w:val="en-US"/>
        </w:rPr>
        <w:t>ivanka</w:t>
      </w:r>
      <w:r w:rsidR="001F3426" w:rsidRPr="000B1D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3426" w:rsidRPr="000B1D4E">
        <w:rPr>
          <w:rFonts w:ascii="Times New Roman" w:hAnsi="Times New Roman" w:cs="Times New Roman"/>
          <w:sz w:val="28"/>
          <w:szCs w:val="28"/>
          <w:lang w:val="en-US"/>
        </w:rPr>
        <w:t>senovyat</w:t>
      </w:r>
      <w:r w:rsidR="001F3426" w:rsidRPr="000B1D4E">
        <w:rPr>
          <w:rFonts w:ascii="Times New Roman" w:hAnsi="Times New Roman" w:cs="Times New Roman"/>
          <w:sz w:val="28"/>
          <w:szCs w:val="28"/>
          <w:lang w:val="ru-RU"/>
        </w:rPr>
        <w:t>.96@</w:t>
      </w:r>
      <w:r w:rsidR="001F3426" w:rsidRPr="000B1D4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1F3426" w:rsidRPr="000B1D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3426" w:rsidRPr="000B1D4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F03F5" w:rsidRPr="000B1D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18F" w:rsidRPr="000B1D4E" w:rsidRDefault="0060518F" w:rsidP="00F86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8DE" w:rsidRPr="000B1D4E" w:rsidRDefault="00F868DE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Теми та питання для опрацювання</w:t>
      </w:r>
    </w:p>
    <w:p w:rsidR="00F868DE" w:rsidRPr="000B1D4E" w:rsidRDefault="00062014" w:rsidP="000620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</w:t>
      </w:r>
      <w:r w:rsidR="0060518F" w:rsidRPr="000B1D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Право внутрішнього ринку Європейського Союзу</w:t>
      </w:r>
    </w:p>
    <w:p w:rsidR="0060518F" w:rsidRPr="000B1D4E" w:rsidRDefault="0060518F" w:rsidP="0060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1. Поняття та інститути права внутрішнього ринку ЄС</w:t>
      </w:r>
    </w:p>
    <w:p w:rsidR="0060518F" w:rsidRPr="000B1D4E" w:rsidRDefault="0060518F" w:rsidP="0060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2. Принципи права внутрішнього ринку ЄС та їх загальна характеристика</w:t>
      </w:r>
    </w:p>
    <w:p w:rsidR="0060518F" w:rsidRPr="000B1D4E" w:rsidRDefault="0060518F" w:rsidP="0060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3. Правове регулювання вільного руху товарів в рамках ЄС</w:t>
      </w:r>
    </w:p>
    <w:p w:rsidR="0060518F" w:rsidRPr="000B1D4E" w:rsidRDefault="0060518F" w:rsidP="0060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4. Правове регулювання вільного руху послуг в рамках ЄС</w:t>
      </w:r>
    </w:p>
    <w:p w:rsidR="0060518F" w:rsidRPr="000B1D4E" w:rsidRDefault="0060518F" w:rsidP="0060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5. Правове регулювання вільного руху капіталів в рамках ЄС</w:t>
      </w:r>
    </w:p>
    <w:p w:rsidR="0060518F" w:rsidRPr="000B1D4E" w:rsidRDefault="0060518F" w:rsidP="0060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6. Правове регулювання вільного руху працівників в рамках ЄС</w:t>
      </w:r>
    </w:p>
    <w:p w:rsidR="0060518F" w:rsidRPr="000B1D4E" w:rsidRDefault="0060518F" w:rsidP="0060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8DE" w:rsidRPr="000B1D4E" w:rsidRDefault="00F868DE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Література та джерела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i/>
          <w:sz w:val="28"/>
          <w:szCs w:val="28"/>
          <w:u w:val="single"/>
        </w:rPr>
        <w:t xml:space="preserve">Міжнародно-правові акти 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– Договір про функціонування Європейського Союзу: ст.ст.: 26–37; 45–47; 56–66; 107–109.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– Протокол No 27 «Про внутрішній ринок та конкуренцію» Договору про функціонування Європейського Союзу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i/>
          <w:sz w:val="28"/>
          <w:szCs w:val="28"/>
          <w:u w:val="single"/>
        </w:rPr>
        <w:t>Наукова література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 xml:space="preserve">1. Бояр А. Проблеми та перспективи розвитку єдиного ринку Європейського Союзу // Науковий вісник Волинського національного університету імені Лесі Українки. — 2009. — С. 170–177 / Режим доступу </w:t>
      </w:r>
      <w:hyperlink r:id="rId8" w:history="1">
        <w:r w:rsidRPr="000B1D4E">
          <w:rPr>
            <w:rStyle w:val="aa"/>
            <w:rFonts w:ascii="Times New Roman" w:hAnsi="Times New Roman" w:cs="Times New Roman"/>
            <w:sz w:val="28"/>
            <w:szCs w:val="28"/>
          </w:rPr>
          <w:t>http://www.nbuv.gov.ua/portal/natural/Nvvnu/misnarod_vidnos/2009_3/R2/Boyar.pdf</w:t>
        </w:r>
      </w:hyperlink>
      <w:r w:rsidRPr="000B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 xml:space="preserve">2. Гаряча Ю. Правові засади внутрішнього ринку Європейського Союзу // Стратегічні пріоритети. — 2012. — No 1(10). — С. 275–279 / Режим доступу до ресурсу: </w:t>
      </w:r>
      <w:hyperlink r:id="rId9" w:history="1">
        <w:r w:rsidRPr="000B1D4E">
          <w:rPr>
            <w:rStyle w:val="aa"/>
            <w:rFonts w:ascii="Times New Roman" w:hAnsi="Times New Roman" w:cs="Times New Roman"/>
            <w:sz w:val="28"/>
            <w:szCs w:val="28"/>
          </w:rPr>
          <w:t>http://old.niss.gov.ua/book/StrPryor/10/35.pdf</w:t>
        </w:r>
      </w:hyperlink>
      <w:r w:rsidRPr="000B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3. Дейвис Гарет Право внутреннево рынка Европейского Союза // М. Ю. Зарицкая (перевод с англ.). — К. Знання-Прес. — 2004. — 423.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 xml:space="preserve"> 4. Козинський С. Інноваційний контекст формування внутрішнього ринку в Європейському Союзі // Економічні інновації. — 2010. — вип.41. — С. 143–150 // Режим доступу: </w:t>
      </w:r>
      <w:hyperlink r:id="rId10" w:history="1">
        <w:r w:rsidRPr="000B1D4E">
          <w:rPr>
            <w:rStyle w:val="aa"/>
            <w:rFonts w:ascii="Times New Roman" w:hAnsi="Times New Roman" w:cs="Times New Roman"/>
            <w:sz w:val="28"/>
            <w:szCs w:val="28"/>
          </w:rPr>
          <w:t>http://www.nbuv.gov.ua/portal/Soc_Gum/Ei/2010_41/PDFFiles/18_Koz.pdf</w:t>
        </w:r>
      </w:hyperlink>
      <w:r w:rsidRPr="000B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8F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lastRenderedPageBreak/>
        <w:t>5. Макаруха З. Феномен простору свободи, безпеки та юстиції у праві Європейського Союзу: концептуальна база // Європейське право: науково-практичний фаховий журнал (додаток до юридичного журналу «Право України»). — 2012. — No 1. — С. 90–96</w:t>
      </w:r>
    </w:p>
    <w:p w:rsidR="00F868DE" w:rsidRPr="000B1D4E" w:rsidRDefault="0060518F" w:rsidP="0060518F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6. Микієвич М. М. Проблеми формування міжнародної право-суб’єктності Європейського Союзу в контексті реалізації його зовнішньої політики // Проблеми державотворення і захисту прав людини в України: Матеріали Х регіональної науково-практичної конференції. 5–6 лютого 2004. — Львів, 2004. — С. 468–469</w:t>
      </w:r>
    </w:p>
    <w:p w:rsidR="0060518F" w:rsidRPr="000B1D4E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Муравйов В. І., Березовська І. А., Правові засади функціонування зон вільної торгівлі в практиці Євросоюзу // Український часопис міжнародного права. — 2012. — No 3. — С. 61–68 // Режим доступу до ресурсу: http://jusintergentes.com.ua/archives/2012/3/16.pdf </w:t>
      </w:r>
    </w:p>
    <w:p w:rsidR="0060518F" w:rsidRPr="000B1D4E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Осипчук О. Особливості свободи пересування та проживання в ЄС громадян третіх країн // Київський студентський журнал міжнародного права. — 2012. — No 20. — С. 66–71 /http://www.jg.kiev.ua/wp-content/uploads/2012/09/KSJIL_Issue_20.pdf </w:t>
      </w:r>
    </w:p>
    <w:p w:rsidR="0060518F" w:rsidRPr="000B1D4E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Пушкарьов В. Принципи що забезпечують вільний рух товарів між державами-членами ЄС. // Ученые записки Таврического национального университета им. В. И. Вернадского, Серия «Юридические науки». Том 22 (61). — 2009. — No 2. — С. 383–388 // Режим доступу до ресурсу: </w:t>
      </w:r>
      <w:hyperlink r:id="rId11" w:history="1">
        <w:r w:rsidRPr="000B1D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http://www.nbuv.gov.ua/portal/natural/uztnu/law/2009_2/052_pushkarev.pdf</w:t>
        </w:r>
      </w:hyperlink>
    </w:p>
    <w:p w:rsidR="0060518F" w:rsidRPr="000B1D4E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10. Решота О. Становлення внутрішнього ринку Європейського Союзу: передумови та особливості // Науковий вісник «Демократичне врядування». — 2012. — No 9. / Режим доступу до ресурсу: </w:t>
      </w:r>
      <w:hyperlink r:id="rId12" w:history="1">
        <w:r w:rsidRPr="000B1D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http://www.lvivacademy.com/visnik9/fail/Reshota.pdf</w:t>
        </w:r>
      </w:hyperlink>
    </w:p>
    <w:p w:rsidR="0060518F" w:rsidRPr="000B1D4E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11. Тачинська Й., Ільченко О. Право внутрішнього ринку ЄС / Навчальний посібник. К., 2005. — 143 с.</w:t>
      </w:r>
    </w:p>
    <w:p w:rsidR="0060518F" w:rsidRPr="000B1D4E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Щодра О. Правові засади надання послуг громадянам третіх країн у Європейському Союзі // Вісник Львівського ун-ту: Серія міжнародні відносини. — 2008. — вип.25. — С. 200–206 // Режим доступу до ресурсу: </w:t>
      </w:r>
      <w:hyperlink r:id="rId13" w:history="1">
        <w:r w:rsidRPr="000B1D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http://www.lnu.edu.ua/faculty/intrel/2008_25/28.pdf</w:t>
        </w:r>
      </w:hyperlink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0518F" w:rsidRPr="000B1D4E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>13. Cellerino С. Th e New European External Action Service and the Lisbon Call for Coherence of European External Action: Issues of Accountability and Scope // Тhe Columbia Journal of European Law. — 2010. — No 17. P. 22–27.</w:t>
      </w:r>
    </w:p>
    <w:p w:rsidR="0060518F" w:rsidRPr="0060518F" w:rsidRDefault="0060518F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18F">
        <w:rPr>
          <w:rFonts w:ascii="Times New Roman" w:eastAsia="Times New Roman" w:hAnsi="Times New Roman" w:cs="Times New Roman"/>
          <w:sz w:val="28"/>
          <w:szCs w:val="28"/>
          <w:lang w:eastAsia="uk-UA"/>
        </w:rPr>
        <w:t>14 . Strategia Lizbońska a możliwości budowania gospodarki opartej na wiedzy w Polsce — wnioski i rekomendacje//Pod red. E. Okoń-Horodyńskiej, K. Piecha. — Warszawa: Wydawnictwo Polskiego Towarzystwa Ekonomicznego, 2005. — 150 s</w:t>
      </w:r>
    </w:p>
    <w:p w:rsidR="00F868DE" w:rsidRPr="000B1D4E" w:rsidRDefault="00F868DE" w:rsidP="000B1D4E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="001F3426" w:rsidRPr="000B1D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3426" w:rsidRPr="000B1D4E">
        <w:rPr>
          <w:rFonts w:ascii="Times New Roman" w:hAnsi="Times New Roman" w:cs="Times New Roman"/>
          <w:sz w:val="28"/>
          <w:szCs w:val="28"/>
        </w:rPr>
        <w:t>самостійна робота по питаннях семінару.</w:t>
      </w:r>
    </w:p>
    <w:p w:rsidR="00062014" w:rsidRPr="000B1D4E" w:rsidRDefault="00062014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8DE" w:rsidRPr="000B1D4E" w:rsidRDefault="00062014" w:rsidP="000B1D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</w:t>
      </w:r>
      <w:r w:rsidR="0060518F" w:rsidRPr="000B1D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Право зовнішніх зносин Європейського Союзу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lastRenderedPageBreak/>
        <w:t>1. Компетенція Європейського Союзу в сфері зовнішніх зносин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2.Правові засади спільної зовнішньої політики та політики безпеки Євросоюзу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3.Договірний механізм регулювання зовнішніх зносин Євросоюзу: процедура укладення договорів, їх дія та види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4. Порядок та процедури прийняття рішень в сфері СЗППБ ЄС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sz w:val="28"/>
          <w:szCs w:val="28"/>
        </w:rPr>
        <w:t>5. Правові засади приєднання до Європейського Союзу нових держав</w:t>
      </w:r>
    </w:p>
    <w:p w:rsidR="00F868DE" w:rsidRPr="000B1D4E" w:rsidRDefault="00F868DE" w:rsidP="000B1D4E">
      <w:pPr>
        <w:pStyle w:val="a3"/>
        <w:spacing w:after="0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DE" w:rsidRPr="000B1D4E" w:rsidRDefault="00F868DE" w:rsidP="000B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Література та джерела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i/>
          <w:sz w:val="28"/>
          <w:szCs w:val="28"/>
          <w:u w:val="single"/>
        </w:rPr>
        <w:t>Міжнародно-правові акти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– Договір про Європейський Союз:ст. ст.: 21–46</w:t>
      </w:r>
    </w:p>
    <w:p w:rsidR="0060518F" w:rsidRPr="000B1D4E" w:rsidRDefault="0060518F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– Договір про функціонування Європейського Союзу: ст.ст.: 216–221– Протокол No 23 «Про зовнішні зносини держав-членів щодо перетину зовнішніх кордонів» Догов</w:t>
      </w:r>
      <w:r w:rsidR="000B1D4E" w:rsidRPr="000B1D4E">
        <w:rPr>
          <w:rFonts w:ascii="Times New Roman" w:hAnsi="Times New Roman" w:cs="Times New Roman"/>
          <w:sz w:val="28"/>
          <w:szCs w:val="28"/>
        </w:rPr>
        <w:t>о</w:t>
      </w:r>
      <w:r w:rsidRPr="000B1D4E">
        <w:rPr>
          <w:rFonts w:ascii="Times New Roman" w:hAnsi="Times New Roman" w:cs="Times New Roman"/>
          <w:sz w:val="28"/>
          <w:szCs w:val="28"/>
        </w:rPr>
        <w:t>ру про функціонування Європейського Союзу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0B1D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Наукова література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1. Барановский В. Г. Новые аспекты общей внешней политики и политики безопасности // В сб.: Правовые аспекты Европейской интеграции. — М.: МГИМО (У) МИД России, 2002. — С. 25 — 31.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Довгань В. М. Повноваження Європейського Парламенту у сфері зовнішньої політики Євро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пейського Союзу//Українське пра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во. — 2003. — No 1. — С. 221–224.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Гріненко О. Зовнішні зносини ЄС з розвинену тими країнами: міжнародно-правовий аспект // Наше право. — 2011. — No 2. — С. 156–159 / </w:t>
      </w:r>
      <w:hyperlink r:id="rId14" w:history="1">
        <w:r w:rsidRPr="000B1D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http://www.nbuv.gov.ua/portal/soc_gum/Nashp/2011_2_2/Grinenko.pdf</w:t>
        </w:r>
      </w:hyperlink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Кембаев Ж. М. Общая внешняя политика и политика безопасности Европейского Союза: правовые основы становления и перспективы развития// Журнал российского права. — 2007. — No 6. — С. 88–96.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5. Микієвич М. М. Інституційне право Європейського Союзу у сфері Зовнішньої політики та безпеки: Монографія. — Львів, 2005. — 416 с.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6. Муравйов В. І. Правові засади регулювання економічних відносин Європейського Союзу з третіми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країнами (теорія і практика) /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/ В. І. Муравйов. — К.: Академ-Прес, 2002. — 426 с.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7. Прядко А. Еволюція станов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лення та функціонування інститу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ціональних засад здійснення зовнішньої політики та полі тики безпеки Європейським Союзом // Київський студентський журнал міжнародного права. — 2012. — No 20. — С. 72–77 /http://www.jg.kiev.ua/wp-content/uploads/2012/09/KSJIL_Issue_20.pdf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8. Энтин М. Л. Правовые основы внешней политики Европейского Союза.//Московский журнал международного права. — 2003. — No 4. — С. 86–116.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9. Уткин С. Основные инструменты оющей внешней политики и политики безопасности ЕС // Мировая економира и между-народные отношения. — 2005. — No 11. — С. 44–54.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10. Утко Г. Європейська служба з питань зовнішньої діяльності як новітній інституційний елемент зов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нішньої політики ЄС // Режим дос т у п у : http://w ww.nbuv.gov.u a /por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l /Soc _Gu m /Gi leya /2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011_ 5 4 /Gileya54/P23_doc.pdf 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Фалалєєва Л., Давиденко О. Особливості реалізації спільної зовнішньої та без пекової політики Європейського Союзу // Вісник Академії адвокатури України. — 2012. — No 2(24). — С. 82–88 / Режим доступу до ресурсу: </w:t>
      </w:r>
      <w:hyperlink r:id="rId15" w:history="1">
        <w:r w:rsidRPr="000B1D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http://www.nbuv.gov.ua/portal/Soc_Gum/Va au /2 012 _ 2 / Te x t /12 fl gpes.pdf</w:t>
        </w:r>
      </w:hyperlink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Шпак Д. Інституційний механізм здійснення спільної зовнішньої політики, політики безпеки Європейського Союзу // Київський студентський журнал міжнародного права. — 2012. — No 20. — С. 78–82 / </w:t>
      </w:r>
      <w:hyperlink r:id="rId16" w:history="1">
        <w:r w:rsidRPr="000B1D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http://www.jg.kiev.ua/wp-content/uploads/2012/09/KSJIL_Issue_20.pdf</w:t>
        </w:r>
      </w:hyperlink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13. Энтин Л. Правовые основы внешней политики Европейского Союза // Московский журнал международного права. — 2003. — No 4. — С. 86–116.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. Bindi Federiga. Th e Foreign Policy of the European Union: Assessing Europe`s role in the world / Federiga Bindi (ed). — Washington D. C.: Brookings Institution Press, 2010. — 367 p.</w:t>
      </w:r>
    </w:p>
    <w:p w:rsidR="000B1D4E" w:rsidRPr="000B1D4E" w:rsidRDefault="000B1D4E" w:rsidP="000B1D4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15. McGoldrick, Domonic, ‘International Relations Law of the European Union’, New York, Addison Wesley Longman Inc., 1997 and 2002, pp. 249</w:t>
      </w:r>
    </w:p>
    <w:p w:rsidR="000B1D4E" w:rsidRPr="000B1D4E" w:rsidRDefault="000B1D4E" w:rsidP="000B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DE" w:rsidRPr="000B1D4E" w:rsidRDefault="00F868DE" w:rsidP="000B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="001F3426" w:rsidRPr="000B1D4E">
        <w:rPr>
          <w:rFonts w:ascii="Times New Roman" w:hAnsi="Times New Roman" w:cs="Times New Roman"/>
          <w:b/>
          <w:sz w:val="28"/>
          <w:szCs w:val="28"/>
        </w:rPr>
        <w:t>:</w:t>
      </w:r>
      <w:r w:rsidR="00AF03F5" w:rsidRPr="000B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426" w:rsidRPr="000B1D4E">
        <w:rPr>
          <w:rFonts w:ascii="Times New Roman" w:hAnsi="Times New Roman" w:cs="Times New Roman"/>
          <w:sz w:val="28"/>
          <w:szCs w:val="28"/>
        </w:rPr>
        <w:t>самостійна робота по питаннях семінару</w:t>
      </w:r>
    </w:p>
    <w:p w:rsidR="00F868DE" w:rsidRPr="000B1D4E" w:rsidRDefault="00F868DE" w:rsidP="00F86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AF8" w:rsidRPr="000B1D4E" w:rsidRDefault="00785AF8" w:rsidP="00785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5AF8" w:rsidRPr="000B1D4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B4" w:rsidRDefault="00AD71B4" w:rsidP="00F868DE">
      <w:pPr>
        <w:spacing w:after="0" w:line="240" w:lineRule="auto"/>
      </w:pPr>
      <w:r>
        <w:separator/>
      </w:r>
    </w:p>
  </w:endnote>
  <w:endnote w:type="continuationSeparator" w:id="0">
    <w:p w:rsidR="00AD71B4" w:rsidRDefault="00AD71B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B4" w:rsidRDefault="00AD71B4" w:rsidP="00F868DE">
      <w:pPr>
        <w:spacing w:after="0" w:line="240" w:lineRule="auto"/>
      </w:pPr>
      <w:r>
        <w:separator/>
      </w:r>
    </w:p>
  </w:footnote>
  <w:footnote w:type="continuationSeparator" w:id="0">
    <w:p w:rsidR="00AD71B4" w:rsidRDefault="00AD71B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DE"/>
    <w:rsid w:val="0003544C"/>
    <w:rsid w:val="00062014"/>
    <w:rsid w:val="000B1D4E"/>
    <w:rsid w:val="001F3426"/>
    <w:rsid w:val="00474C92"/>
    <w:rsid w:val="00497050"/>
    <w:rsid w:val="0059224A"/>
    <w:rsid w:val="005C4B6B"/>
    <w:rsid w:val="0060518F"/>
    <w:rsid w:val="007073FA"/>
    <w:rsid w:val="0072180F"/>
    <w:rsid w:val="007379DC"/>
    <w:rsid w:val="00765E6D"/>
    <w:rsid w:val="00785AF8"/>
    <w:rsid w:val="0083784B"/>
    <w:rsid w:val="00880554"/>
    <w:rsid w:val="009C2112"/>
    <w:rsid w:val="00A7699E"/>
    <w:rsid w:val="00AD71B4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DE0A"/>
  <w15:docId w15:val="{2F62BA8E-01A1-4AA5-B756-B7442D0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05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natural/Nvvnu/misnarod_vidnos/2009_3/R2/Boyar.pdf" TargetMode="External"/><Relationship Id="rId13" Type="http://schemas.openxmlformats.org/officeDocument/2006/relationships/hyperlink" Target="http://www.lnu.edu.ua/faculty/intrel/2008_25/2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vivacademy.com/visnik9/fail/Reshot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g.kiev.ua/wp-content/uploads/2012/09/KSJIL_Issue_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/portal/natural/uztnu/law/2009_2/052_pushkare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portal/Soc_Gum/Va%20au%20/2%20012%20_%202%20/%20Te%20x%20t%20/12%20fl%20gpes.pdf" TargetMode="External"/><Relationship Id="rId10" Type="http://schemas.openxmlformats.org/officeDocument/2006/relationships/hyperlink" Target="http://www.nbuv.gov.ua/portal/Soc_Gum/Ei/2010_41/PDFFiles/18_Ko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niss.gov.ua/book/StrPryor/10/35.pdf" TargetMode="External"/><Relationship Id="rId14" Type="http://schemas.openxmlformats.org/officeDocument/2006/relationships/hyperlink" Target="http://www.nbuv.gov.ua/portal/soc_gum/Nashp/2011_2_2/Grin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9506-21DD-4097-A63C-46CF70CA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5654</Words>
  <Characters>3224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dcterms:created xsi:type="dcterms:W3CDTF">2020-03-16T12:30:00Z</dcterms:created>
  <dcterms:modified xsi:type="dcterms:W3CDTF">2020-03-19T10:41:00Z</dcterms:modified>
</cp:coreProperties>
</file>