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ГРАФІК  ДИСТАНЦІЙНОГО НАВЧАННЯ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СТУДЕНТІВ ФАКУЛЬТЕТУ МІЖНАРОДНИХ ВІДНОСИН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НА ПЕРІОД КАРАНТИНУ з 12.03.2020 р. по 03.04.2020 р.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Назва навчальної дисципліни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Теорія і практика перекладу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 xml:space="preserve">Курс 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3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Освітня програма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Прізвище та ініціали викладача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Шолота Христина Василівна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Адреса електронної пошти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 </w:t>
      </w:r>
      <w:hyperlink r:id="rId4" w:tgtFrame="_self" w:history="1">
        <w:r w:rsidRPr="0016489B">
          <w:rPr>
            <w:rFonts w:eastAsia="Times New Roman" w:cs="Arial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Кількість  аудиторних годин з 12.03.2020 р. по 03.04.2020 р.</w:t>
      </w:r>
    </w:p>
    <w:p w:rsidR="0016489B" w:rsidRDefault="0016489B" w:rsidP="0074628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6"/>
          <w:szCs w:val="26"/>
          <w:lang w:eastAsia="uk-UA"/>
        </w:rPr>
      </w:pP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Теми та питання для опрацювання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ТЕМА 1.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1)   Особливості перекладу інфінітивних конструкцій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2)  Вправи на переклад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1)  І.Бик Основи перекладу для  студентів факультетів міжнародних відносин: навчальний посібник</w:t>
      </w:r>
      <w:r w:rsidR="0016489B">
        <w:rPr>
          <w:rFonts w:eastAsia="Times New Roman" w:cs="Arial"/>
          <w:color w:val="000000"/>
          <w:sz w:val="26"/>
          <w:szCs w:val="26"/>
          <w:lang w:eastAsia="uk-UA"/>
        </w:rPr>
        <w:t>. – Львів, 2004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Форма контролю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презентація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Термін звітності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17/03/2020-24/03/2020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ТЕМА 2.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1)  Особливості перекладу герундія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2)  Переклад комплексів з герундієм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3)  Вправи на переклад</w:t>
      </w:r>
    </w:p>
    <w:p w:rsidR="00746288" w:rsidRPr="0016489B" w:rsidRDefault="00746288" w:rsidP="0016489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1)  І.Бик Основи перекладу для  студентів факультетів міжнародних відносин: навчальний посібник</w:t>
      </w:r>
      <w:r w:rsidR="0016489B">
        <w:rPr>
          <w:rFonts w:eastAsia="Times New Roman" w:cs="Arial"/>
          <w:color w:val="000000"/>
          <w:sz w:val="26"/>
          <w:szCs w:val="26"/>
          <w:lang w:eastAsia="uk-UA"/>
        </w:rPr>
        <w:t>. – Львів, 2004.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>2) І. Корунець The</w:t>
      </w:r>
      <w:r w:rsidR="0016489B">
        <w:rPr>
          <w:rFonts w:eastAsia="Times New Roman" w:cs="Arial"/>
          <w:color w:val="000000"/>
          <w:sz w:val="26"/>
          <w:szCs w:val="26"/>
          <w:lang w:eastAsia="uk-UA"/>
        </w:rPr>
        <w:t>ory and Practice of Translation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Форма контролю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презентація</w:t>
      </w:r>
    </w:p>
    <w:p w:rsidR="00746288" w:rsidRPr="0016489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16489B">
        <w:rPr>
          <w:rFonts w:eastAsia="Times New Roman" w:cs="Arial"/>
          <w:b/>
          <w:color w:val="000000"/>
          <w:sz w:val="26"/>
          <w:szCs w:val="26"/>
          <w:lang w:eastAsia="uk-UA"/>
        </w:rPr>
        <w:t>Термін звітності</w:t>
      </w:r>
      <w:r w:rsidRPr="0016489B">
        <w:rPr>
          <w:rFonts w:eastAsia="Times New Roman" w:cs="Arial"/>
          <w:color w:val="000000"/>
          <w:sz w:val="26"/>
          <w:szCs w:val="26"/>
          <w:lang w:eastAsia="uk-UA"/>
        </w:rPr>
        <w:t xml:space="preserve"> 24/03/2020-03/042020</w:t>
      </w:r>
    </w:p>
    <w:p w:rsidR="00746288" w:rsidRPr="00746288" w:rsidRDefault="00746288" w:rsidP="007462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74628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8E16B1" w:rsidRDefault="0016489B">
      <w:bookmarkStart w:id="0" w:name="_GoBack"/>
      <w:bookmarkEnd w:id="0"/>
    </w:p>
    <w:sectPr w:rsidR="008E16B1" w:rsidSect="00703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288"/>
    <w:rsid w:val="0016489B"/>
    <w:rsid w:val="00665970"/>
    <w:rsid w:val="006C42B8"/>
    <w:rsid w:val="00703862"/>
    <w:rsid w:val="0074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2</cp:revision>
  <dcterms:created xsi:type="dcterms:W3CDTF">2020-03-19T19:03:00Z</dcterms:created>
  <dcterms:modified xsi:type="dcterms:W3CDTF">2020-03-19T19:39:00Z</dcterms:modified>
</cp:coreProperties>
</file>