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2" w:rsidRPr="00467882" w:rsidRDefault="00670262" w:rsidP="0067026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(спеціальність «Міжнародне право»)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12.03.2020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р.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по 03.04.2020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70262" w:rsidRDefault="00670262" w:rsidP="006702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262" w:rsidRDefault="00670262" w:rsidP="006702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3422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262" w:rsidRDefault="00670262" w:rsidP="006702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22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4221">
        <w:rPr>
          <w:rFonts w:ascii="Times New Roman" w:hAnsi="Times New Roman" w:cs="Times New Roman"/>
          <w:sz w:val="28"/>
          <w:szCs w:val="28"/>
          <w:lang w:val="uk-UA"/>
        </w:rPr>
        <w:t>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33422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262" w:rsidRPr="00334221" w:rsidRDefault="00670262" w:rsidP="00670262">
      <w:pPr>
        <w:jc w:val="both"/>
        <w:rPr>
          <w:rFonts w:ascii="Times New Roman" w:hAnsi="Times New Roman" w:cs="Times New Roman"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="00334221" w:rsidRPr="00334221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="00334221" w:rsidRPr="003342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34221" w:rsidRPr="003342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34221" w:rsidRPr="00334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4221" w:rsidRPr="0033422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670262" w:rsidRPr="00B446C2" w:rsidRDefault="00670262" w:rsidP="006702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12.03.2020 по 03.04.2020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4F5C2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4F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F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лек.; 4 год</w:t>
      </w:r>
      <w:r w:rsidR="004F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сем.)</w:t>
      </w:r>
    </w:p>
    <w:p w:rsidR="00670262" w:rsidRPr="00661D56" w:rsidRDefault="00670262" w:rsidP="00670262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12 березня по 3 квітня 2020 р. подальше вивчення курсу «</w:t>
      </w:r>
      <w:r w:rsidR="004F5C2A"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670262" w:rsidRPr="00661D56" w:rsidRDefault="00670262" w:rsidP="004F5C2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</w:t>
      </w:r>
      <w:r w:rsidR="004E0EF6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</w:t>
      </w:r>
      <w:r w:rsidR="004E0EF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самостійно, а саме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0262" w:rsidRPr="004E0EF6" w:rsidRDefault="00670262" w:rsidP="004E0EF6">
      <w:pPr>
        <w:pStyle w:val="2"/>
        <w:jc w:val="both"/>
        <w:rPr>
          <w:szCs w:val="28"/>
          <w:lang w:val="uk-UA"/>
        </w:rPr>
      </w:pPr>
      <w:r w:rsidRPr="004E0EF6">
        <w:rPr>
          <w:b/>
          <w:szCs w:val="28"/>
          <w:lang w:val="uk-UA"/>
        </w:rPr>
        <w:t>Тема №</w:t>
      </w:r>
      <w:r w:rsidR="004F5C2A" w:rsidRPr="004E0EF6">
        <w:rPr>
          <w:b/>
          <w:szCs w:val="28"/>
          <w:lang w:val="uk-UA"/>
        </w:rPr>
        <w:t xml:space="preserve"> 2</w:t>
      </w:r>
      <w:r w:rsidRPr="004E0EF6">
        <w:rPr>
          <w:b/>
          <w:szCs w:val="28"/>
          <w:lang w:val="uk-UA"/>
        </w:rPr>
        <w:t>.</w:t>
      </w:r>
      <w:r w:rsidR="004F5C2A" w:rsidRPr="004E0EF6">
        <w:rPr>
          <w:b/>
          <w:szCs w:val="28"/>
          <w:lang w:val="uk-UA"/>
        </w:rPr>
        <w:t xml:space="preserve"> </w:t>
      </w:r>
      <w:r w:rsidR="004F5C2A" w:rsidRPr="004E0EF6">
        <w:rPr>
          <w:szCs w:val="28"/>
          <w:lang w:val="uk-UA"/>
        </w:rPr>
        <w:t>Підготовча стадія наукового дослідження</w:t>
      </w:r>
      <w:r w:rsidRPr="004E0EF6">
        <w:rPr>
          <w:szCs w:val="28"/>
          <w:lang w:val="uk-UA"/>
        </w:rPr>
        <w:t>.</w:t>
      </w:r>
      <w:r w:rsidRPr="004E0EF6">
        <w:rPr>
          <w:b/>
          <w:szCs w:val="28"/>
          <w:lang w:val="uk-UA"/>
        </w:rPr>
        <w:t xml:space="preserve"> </w:t>
      </w:r>
      <w:r w:rsidRPr="004E0EF6">
        <w:rPr>
          <w:szCs w:val="28"/>
          <w:lang w:val="uk-UA"/>
        </w:rPr>
        <w:t>План тем</w:t>
      </w:r>
      <w:r w:rsidR="004E0EF6" w:rsidRPr="004E0EF6">
        <w:rPr>
          <w:szCs w:val="28"/>
          <w:lang w:val="uk-UA"/>
        </w:rPr>
        <w:t>и (з</w:t>
      </w:r>
      <w:r w:rsidR="004E0EF6" w:rsidRPr="004E0EF6">
        <w:rPr>
          <w:lang w:val="uk-UA"/>
        </w:rPr>
        <w:t>агальна характеристика кваліфікаційної роботи як самостійного навчально-наукового дослідження студента.</w:t>
      </w:r>
      <w:r w:rsidR="004E0EF6" w:rsidRPr="004E0EF6">
        <w:rPr>
          <w:lang w:val="uk-UA"/>
        </w:rPr>
        <w:t xml:space="preserve"> </w:t>
      </w:r>
      <w:r w:rsidR="004E0EF6" w:rsidRPr="004E0EF6">
        <w:rPr>
          <w:lang w:val="uk-UA"/>
        </w:rPr>
        <w:t>Обґрунтування наукової проблеми, вибір і формулювання теми дослідження.</w:t>
      </w:r>
      <w:r w:rsidR="004E0EF6" w:rsidRPr="004E0EF6">
        <w:rPr>
          <w:lang w:val="uk-UA"/>
        </w:rPr>
        <w:t xml:space="preserve"> </w:t>
      </w:r>
      <w:r w:rsidR="004E0EF6" w:rsidRPr="004E0EF6">
        <w:rPr>
          <w:lang w:val="uk-UA"/>
        </w:rPr>
        <w:t>Визначення об</w:t>
      </w:r>
      <w:r w:rsidR="004E0EF6" w:rsidRPr="00BC78B2">
        <w:t>’</w:t>
      </w:r>
      <w:proofErr w:type="spellStart"/>
      <w:r w:rsidR="004E0EF6" w:rsidRPr="004E0EF6">
        <w:rPr>
          <w:lang w:val="uk-UA"/>
        </w:rPr>
        <w:t>єкта</w:t>
      </w:r>
      <w:proofErr w:type="spellEnd"/>
      <w:r w:rsidR="004E0EF6" w:rsidRPr="004E0EF6">
        <w:rPr>
          <w:lang w:val="uk-UA"/>
        </w:rPr>
        <w:t xml:space="preserve"> та предмета, мети і завдань дослідження.</w:t>
      </w:r>
      <w:r w:rsidR="004E0EF6" w:rsidRPr="004E0EF6">
        <w:rPr>
          <w:lang w:val="uk-UA"/>
        </w:rPr>
        <w:t xml:space="preserve"> </w:t>
      </w:r>
      <w:r w:rsidR="004E0EF6" w:rsidRPr="004E0EF6">
        <w:rPr>
          <w:lang w:val="uk-UA"/>
        </w:rPr>
        <w:t xml:space="preserve"> План наукової роботи</w:t>
      </w:r>
      <w:r w:rsidR="004E0EF6" w:rsidRPr="004E0EF6">
        <w:rPr>
          <w:szCs w:val="28"/>
          <w:lang w:val="uk-UA"/>
        </w:rPr>
        <w:t>)</w:t>
      </w:r>
      <w:r w:rsidRPr="004E0EF6">
        <w:rPr>
          <w:szCs w:val="28"/>
          <w:lang w:val="uk-UA"/>
        </w:rPr>
        <w:t xml:space="preserve"> і відповідна література доведен</w:t>
      </w:r>
      <w:r w:rsidR="004E0EF6">
        <w:rPr>
          <w:szCs w:val="28"/>
          <w:lang w:val="uk-UA"/>
        </w:rPr>
        <w:t>і</w:t>
      </w:r>
      <w:r w:rsidRPr="004E0EF6">
        <w:rPr>
          <w:szCs w:val="28"/>
          <w:lang w:val="uk-UA"/>
        </w:rPr>
        <w:t xml:space="preserve"> до відома студентів.</w:t>
      </w:r>
    </w:p>
    <w:p w:rsidR="00670262" w:rsidRPr="004E0EF6" w:rsidRDefault="00670262" w:rsidP="004E0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самостійного вивчення </w:t>
      </w:r>
      <w:r w:rsidR="004E0EF6"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4E0EF6" w:rsidRPr="004E0E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у тестовій формі </w:t>
      </w:r>
      <w:r w:rsidR="004E0EF6"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і у формі складання плану до теми наукового дослідження 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>на наступних семінарських заняттях</w:t>
      </w:r>
      <w:r w:rsidR="004E0EF6"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карантину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262" w:rsidRPr="004E0EF6" w:rsidRDefault="00670262" w:rsidP="00F14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EF6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</w:t>
      </w:r>
      <w:r w:rsidR="00F14EA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 w:rsidR="00F14E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у формі різних джерел та </w:t>
      </w:r>
      <w:r w:rsidR="00F14E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E0EF6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670262" w:rsidRDefault="00670262" w:rsidP="00F14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Усі види робіт буде оцінено згідно вимог у балах.</w:t>
      </w:r>
    </w:p>
    <w:p w:rsidR="00F14EA7" w:rsidRDefault="00D124BB" w:rsidP="00F14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C10">
        <w:rPr>
          <w:rFonts w:ascii="Times New Roman" w:hAnsi="Times New Roman" w:cs="Times New Roman"/>
          <w:sz w:val="28"/>
          <w:szCs w:val="28"/>
          <w:lang w:val="uk-UA"/>
        </w:rPr>
        <w:t xml:space="preserve">ожен студент має працювати над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словником, який оформляється в письмовому вигляді.</w:t>
      </w:r>
    </w:p>
    <w:p w:rsidR="00D124BB" w:rsidRPr="00D124BB" w:rsidRDefault="00D124BB" w:rsidP="00D124B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4BB">
        <w:rPr>
          <w:rFonts w:ascii="Times New Roman" w:hAnsi="Times New Roman" w:cs="Times New Roman"/>
          <w:b/>
          <w:sz w:val="28"/>
          <w:szCs w:val="28"/>
          <w:lang w:val="uk-UA"/>
        </w:rPr>
        <w:t>Словник термінів виглядає наступним чином:</w:t>
      </w:r>
    </w:p>
    <w:p w:rsidR="00D124BB" w:rsidRPr="00D124BB" w:rsidRDefault="00D124BB" w:rsidP="00D12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B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</w:t>
      </w:r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Дайте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визначення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зазначених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загальнонаукових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термінів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оформіть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дану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роботу у </w:t>
      </w:r>
      <w:proofErr w:type="spellStart"/>
      <w:r w:rsidRPr="00D124BB">
        <w:rPr>
          <w:rFonts w:ascii="Times New Roman" w:hAnsi="Times New Roman" w:cs="Times New Roman"/>
          <w:b/>
          <w:i/>
          <w:sz w:val="28"/>
          <w:szCs w:val="28"/>
        </w:rPr>
        <w:t>вигляді</w:t>
      </w:r>
      <w:proofErr w:type="spellEnd"/>
      <w:r w:rsidRPr="00D124BB">
        <w:rPr>
          <w:rFonts w:ascii="Times New Roman" w:hAnsi="Times New Roman" w:cs="Times New Roman"/>
          <w:b/>
          <w:i/>
          <w:sz w:val="28"/>
          <w:szCs w:val="28"/>
        </w:rPr>
        <w:t xml:space="preserve"> словника:</w:t>
      </w:r>
      <w:r w:rsidRPr="00D1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BB" w:rsidRPr="00D124BB" w:rsidRDefault="00D124BB" w:rsidP="00D12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4BB">
        <w:rPr>
          <w:rFonts w:ascii="Times New Roman" w:hAnsi="Times New Roman" w:cs="Times New Roman"/>
          <w:sz w:val="28"/>
          <w:szCs w:val="28"/>
        </w:rPr>
        <w:t xml:space="preserve">наука;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;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;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; принцип;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;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; 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судження; </w:t>
      </w:r>
      <w:r w:rsidRPr="00D124BB">
        <w:rPr>
          <w:rFonts w:ascii="Times New Roman" w:hAnsi="Times New Roman" w:cs="Times New Roman"/>
          <w:sz w:val="28"/>
          <w:szCs w:val="28"/>
        </w:rPr>
        <w:t>понят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реферат; анотація; конспект; монографія; наукова стаття; дисертація; наукове дослідження; прикладні дослідження; детермінізм; індетермінізм; репрезентативність; </w:t>
      </w:r>
      <w:proofErr w:type="spellStart"/>
      <w:r w:rsidRPr="00D124BB">
        <w:rPr>
          <w:rFonts w:ascii="Times New Roman" w:hAnsi="Times New Roman" w:cs="Times New Roman"/>
          <w:sz w:val="28"/>
          <w:szCs w:val="28"/>
          <w:lang w:val="uk-UA"/>
        </w:rPr>
        <w:t>нострифікація</w:t>
      </w:r>
      <w:proofErr w:type="spellEnd"/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; метод; методика; методологія;  аналіз; синтез; дедукція; індукція; загальнонаукові методи; спеціальні методи; релятивізм; тези; бібліографія; верифікація; емпіричний; контент-аналіз; наукова проблема; тема дослідження; підручник; знання;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;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науки;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науки,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4BB">
        <w:rPr>
          <w:rFonts w:ascii="Times New Roman" w:hAnsi="Times New Roman" w:cs="Times New Roman"/>
          <w:sz w:val="28"/>
          <w:szCs w:val="28"/>
        </w:rPr>
        <w:t>предмет науки,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lastRenderedPageBreak/>
        <w:t>фундаменталізм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,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друкований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) лист,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онтологія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,</w:t>
      </w:r>
      <w:r w:rsidRPr="00D12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4BB">
        <w:rPr>
          <w:rFonts w:ascii="Times New Roman" w:hAnsi="Times New Roman" w:cs="Times New Roman"/>
          <w:sz w:val="28"/>
          <w:szCs w:val="28"/>
        </w:rPr>
        <w:t>гносеологія</w:t>
      </w:r>
      <w:proofErr w:type="spellEnd"/>
      <w:r w:rsidRPr="00D124BB">
        <w:rPr>
          <w:rFonts w:ascii="Times New Roman" w:hAnsi="Times New Roman" w:cs="Times New Roman"/>
          <w:sz w:val="28"/>
          <w:szCs w:val="28"/>
        </w:rPr>
        <w:t>, система.</w:t>
      </w:r>
    </w:p>
    <w:p w:rsidR="00D124BB" w:rsidRDefault="00D124BB" w:rsidP="00D124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кожен студент виконує індивідуальну роботу відповідно до вимог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студенти мають працювати над тою темою, яка відповідає </w:t>
      </w:r>
      <w:r w:rsidR="00713B62">
        <w:rPr>
          <w:rFonts w:ascii="Times New Roman" w:hAnsi="Times New Roman" w:cs="Times New Roman"/>
          <w:sz w:val="28"/>
          <w:szCs w:val="28"/>
          <w:lang w:val="uk-UA"/>
        </w:rPr>
        <w:t>їх номеру в журналі викладача. Для цього виклад</w:t>
      </w:r>
      <w:r w:rsidR="00144DF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713B62">
        <w:rPr>
          <w:rFonts w:ascii="Times New Roman" w:hAnsi="Times New Roman" w:cs="Times New Roman"/>
          <w:sz w:val="28"/>
          <w:szCs w:val="28"/>
          <w:lang w:val="uk-UA"/>
        </w:rPr>
        <w:t xml:space="preserve"> окремо теми для груп з міжнародного публічного права і міжнародного приватного права. </w:t>
      </w:r>
    </w:p>
    <w:p w:rsidR="00072B3E" w:rsidRPr="00072B3E" w:rsidRDefault="00072B3E" w:rsidP="0007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B3E">
        <w:rPr>
          <w:rFonts w:ascii="Times New Roman" w:hAnsi="Times New Roman" w:cs="Times New Roman"/>
          <w:b/>
          <w:sz w:val="28"/>
          <w:szCs w:val="28"/>
          <w:lang w:val="uk-UA"/>
        </w:rPr>
        <w:t>Група з міжнародного публічного права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Міжнародно-правовий режим Дунаю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Ватикан як суб’єкт міжнародного права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ЄСПЛ в системі захисту прав людини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Європи як суб’єкт міжнародного права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ЄС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в сфері охорони здоров’я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Міжнародні стандарти прав людини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 виникнення, зміни або припинення міжнародних правовідносин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як суб’єкт міжнародного права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міжнародного права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Міжнародно-правове становище іноземних громадян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притулку в міжнародному праві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захист прав людини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Суб’єкти міжнародних правовідносин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Юридична природа міжнародно-правової відповідальності</w:t>
      </w:r>
    </w:p>
    <w:p w:rsidR="00713B62" w:rsidRPr="0081482C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міжнародних санкцій</w:t>
      </w:r>
    </w:p>
    <w:p w:rsidR="00713B62" w:rsidRPr="00E5037B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Міжнародно-правові аспекти захисту біженців</w:t>
      </w:r>
    </w:p>
    <w:p w:rsidR="00713B62" w:rsidRPr="00E5037B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Міжнародно-правовий захист права власності</w:t>
      </w:r>
    </w:p>
    <w:p w:rsidR="00713B62" w:rsidRPr="008218B5" w:rsidRDefault="00713B62" w:rsidP="00713B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Міжнародно-правовий захист іноземних інвестицій</w:t>
      </w:r>
    </w:p>
    <w:p w:rsidR="00713B62" w:rsidRDefault="00072B3E" w:rsidP="0007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B3E">
        <w:rPr>
          <w:rFonts w:ascii="Times New Roman" w:hAnsi="Times New Roman" w:cs="Times New Roman"/>
          <w:b/>
          <w:sz w:val="28"/>
          <w:szCs w:val="28"/>
          <w:lang w:val="uk-UA"/>
        </w:rPr>
        <w:t>Група з міжнародного приватного права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27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договір як джерело міжнародного права.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Джерела міжнародного публічного права.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Міжнародна правосуб’єктність держав.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Міжнародна правосуб’єктність державо-подібних утворень.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Міжнародний звичай як джерело міжнародного права.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Визнання держав в міжнародному праві.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Функції міжнародного права.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Об’єкти правонаступництва в міжнародному праві.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Співвідношення міжнародного та національного права.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Односторонні акти держав у міжнародному праві.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Визнання урядів в міжнародному праві.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 Міжнародно-правовий статус Всесвітньої організації торгівлі.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Міжнародно-правовий статус Міжнародної організації праці.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Юридична сила рішень міжнародних міжурядових організацій.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Правовий статус біженців.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Міжнародно-правовий режим виключної морської економічної зони.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Міжнародно-правовий режим відкритого моря.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Правовий режим міжнародних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DF9" w:rsidRDefault="00144DF9" w:rsidP="00144D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Міжнародно-правовий статус комбатанта.</w:t>
      </w:r>
    </w:p>
    <w:p w:rsidR="00072B3E" w:rsidRPr="00072B3E" w:rsidRDefault="00072B3E" w:rsidP="0007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4BB" w:rsidRDefault="00D124BB" w:rsidP="00D124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 карантинних заходів будуть вноситись відповідні зміни.</w:t>
      </w:r>
    </w:p>
    <w:p w:rsidR="006A5331" w:rsidRPr="00670262" w:rsidRDefault="006A5331">
      <w:pPr>
        <w:rPr>
          <w:lang w:val="uk-UA"/>
        </w:rPr>
      </w:pPr>
      <w:bookmarkStart w:id="0" w:name="_GoBack"/>
      <w:bookmarkEnd w:id="0"/>
    </w:p>
    <w:sectPr w:rsidR="006A5331" w:rsidRPr="00670262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5BF"/>
    <w:multiLevelType w:val="singleLevel"/>
    <w:tmpl w:val="E208CFDA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52D15972"/>
    <w:multiLevelType w:val="hybridMultilevel"/>
    <w:tmpl w:val="9CB8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62"/>
    <w:rsid w:val="00072B3E"/>
    <w:rsid w:val="00144DF9"/>
    <w:rsid w:val="00334221"/>
    <w:rsid w:val="00472C10"/>
    <w:rsid w:val="004E0EF6"/>
    <w:rsid w:val="004F5C2A"/>
    <w:rsid w:val="00670262"/>
    <w:rsid w:val="006A5331"/>
    <w:rsid w:val="00713B62"/>
    <w:rsid w:val="00B573BB"/>
    <w:rsid w:val="00D124BB"/>
    <w:rsid w:val="00F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07E"/>
  <w15:chartTrackingRefBased/>
  <w15:docId w15:val="{D841B1F8-1727-4266-9B26-AC234EEA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62"/>
  </w:style>
  <w:style w:type="paragraph" w:styleId="1">
    <w:name w:val="heading 1"/>
    <w:basedOn w:val="a"/>
    <w:next w:val="a"/>
    <w:link w:val="10"/>
    <w:qFormat/>
    <w:rsid w:val="004E0EF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2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E0E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E0EF6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E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7</cp:revision>
  <dcterms:created xsi:type="dcterms:W3CDTF">2020-03-18T12:08:00Z</dcterms:created>
  <dcterms:modified xsi:type="dcterms:W3CDTF">2020-03-18T14:24:00Z</dcterms:modified>
</cp:coreProperties>
</file>