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B2E18" w14:textId="77777777" w:rsidR="00E50E5C" w:rsidRPr="008461D0" w:rsidRDefault="00E50E5C" w:rsidP="00404B63">
      <w:pPr>
        <w:spacing w:line="240" w:lineRule="auto"/>
        <w:ind w:left="0" w:firstLine="426"/>
        <w:contextualSpacing/>
        <w:jc w:val="center"/>
        <w:rPr>
          <w:rFonts w:ascii="Times New Roman" w:eastAsia="Times New Roman" w:hAnsi="Times New Roman"/>
          <w:bCs/>
          <w:color w:val="000000"/>
          <w:sz w:val="32"/>
          <w:szCs w:val="32"/>
          <w:lang w:val="uk-UA" w:eastAsia="ru-RU"/>
        </w:rPr>
      </w:pPr>
      <w:r w:rsidRPr="008461D0">
        <w:rPr>
          <w:rFonts w:ascii="Times New Roman" w:eastAsia="Times New Roman" w:hAnsi="Times New Roman"/>
          <w:bCs/>
          <w:color w:val="000000"/>
          <w:sz w:val="32"/>
          <w:szCs w:val="32"/>
          <w:lang w:val="uk-UA" w:eastAsia="ru-RU"/>
        </w:rPr>
        <w:t>Міністерство освіти і науки України</w:t>
      </w:r>
    </w:p>
    <w:p w14:paraId="2FB417C6" w14:textId="77777777" w:rsidR="00E50E5C" w:rsidRPr="008461D0" w:rsidRDefault="00E50E5C" w:rsidP="00404B63">
      <w:pPr>
        <w:spacing w:line="240" w:lineRule="auto"/>
        <w:ind w:left="0" w:firstLine="426"/>
        <w:contextualSpacing/>
        <w:jc w:val="center"/>
        <w:rPr>
          <w:rFonts w:ascii="Times New Roman" w:eastAsia="Times New Roman" w:hAnsi="Times New Roman"/>
          <w:bCs/>
          <w:color w:val="000000"/>
          <w:sz w:val="32"/>
          <w:szCs w:val="32"/>
          <w:lang w:val="uk-UA" w:eastAsia="ru-RU"/>
        </w:rPr>
      </w:pPr>
      <w:r w:rsidRPr="008461D0">
        <w:rPr>
          <w:rFonts w:ascii="Times New Roman" w:eastAsia="Times New Roman" w:hAnsi="Times New Roman"/>
          <w:bCs/>
          <w:color w:val="000000"/>
          <w:sz w:val="32"/>
          <w:szCs w:val="32"/>
          <w:lang w:val="uk-UA" w:eastAsia="ru-RU"/>
        </w:rPr>
        <w:t>Львівський національний університет імені Івана Франка</w:t>
      </w:r>
    </w:p>
    <w:p w14:paraId="2B00E497" w14:textId="77777777" w:rsidR="00E50E5C" w:rsidRPr="008461D0" w:rsidRDefault="00E50E5C" w:rsidP="00404B63">
      <w:pPr>
        <w:spacing w:line="240" w:lineRule="auto"/>
        <w:ind w:left="0" w:firstLine="426"/>
        <w:contextualSpacing/>
        <w:jc w:val="center"/>
        <w:rPr>
          <w:rFonts w:ascii="Times New Roman" w:eastAsia="Times New Roman" w:hAnsi="Times New Roman"/>
          <w:bCs/>
          <w:color w:val="000000"/>
          <w:sz w:val="32"/>
          <w:szCs w:val="32"/>
          <w:lang w:val="uk-UA" w:eastAsia="ru-RU"/>
        </w:rPr>
      </w:pPr>
      <w:r w:rsidRPr="008461D0">
        <w:rPr>
          <w:rFonts w:ascii="Times New Roman" w:eastAsia="Times New Roman" w:hAnsi="Times New Roman"/>
          <w:bCs/>
          <w:color w:val="000000"/>
          <w:sz w:val="32"/>
          <w:szCs w:val="32"/>
          <w:lang w:val="uk-UA" w:eastAsia="ru-RU"/>
        </w:rPr>
        <w:t>Кафедра міжнародного права</w:t>
      </w:r>
    </w:p>
    <w:p w14:paraId="5C4E50A4"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437890F9"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035E81CB"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5BA5FA59"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09820B9E"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en-US" w:eastAsia="ru-RU"/>
        </w:rPr>
      </w:pPr>
    </w:p>
    <w:p w14:paraId="5D04535C"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noProof/>
          <w:color w:val="000000"/>
          <w:sz w:val="28"/>
          <w:szCs w:val="28"/>
          <w:lang w:eastAsia="ru-RU"/>
        </w:rPr>
        <w:drawing>
          <wp:inline distT="0" distB="0" distL="0" distR="0" wp14:anchorId="0EDAFA74" wp14:editId="01C6FFBF">
            <wp:extent cx="1457325" cy="1800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1457325" cy="1800225"/>
                    </a:xfrm>
                    <a:prstGeom prst="rect">
                      <a:avLst/>
                    </a:prstGeom>
                    <a:noFill/>
                    <a:ln w="9525">
                      <a:noFill/>
                      <a:miter lim="800000"/>
                      <a:headEnd/>
                      <a:tailEnd/>
                    </a:ln>
                  </pic:spPr>
                </pic:pic>
              </a:graphicData>
            </a:graphic>
          </wp:inline>
        </w:drawing>
      </w:r>
    </w:p>
    <w:p w14:paraId="09FEDBA6"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en-US" w:eastAsia="ru-RU"/>
        </w:rPr>
      </w:pPr>
    </w:p>
    <w:p w14:paraId="113D2003"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en-US" w:eastAsia="ru-RU"/>
        </w:rPr>
      </w:pPr>
    </w:p>
    <w:p w14:paraId="7101C91C"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r w:rsidRPr="008461D0">
        <w:rPr>
          <w:rFonts w:ascii="Times New Roman" w:eastAsia="Times New Roman" w:hAnsi="Times New Roman"/>
          <w:b/>
          <w:bCs/>
          <w:color w:val="000000"/>
          <w:sz w:val="32"/>
          <w:szCs w:val="32"/>
          <w:lang w:val="uk-UA" w:eastAsia="ru-RU"/>
        </w:rPr>
        <w:t>Серія міжнародне право</w:t>
      </w:r>
    </w:p>
    <w:p w14:paraId="6C8D35F3"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eastAsia="ru-RU"/>
        </w:rPr>
      </w:pPr>
    </w:p>
    <w:p w14:paraId="005B9202"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eastAsia="ru-RU"/>
        </w:rPr>
      </w:pPr>
    </w:p>
    <w:p w14:paraId="53FD0B66"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2DAB3C7F" w14:textId="48DC7D7F" w:rsidR="00E50E5C" w:rsidRPr="008461D0" w:rsidRDefault="00FD58C8"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r>
        <w:rPr>
          <w:rFonts w:ascii="Times New Roman" w:eastAsia="Times New Roman" w:hAnsi="Times New Roman"/>
          <w:b/>
          <w:bCs/>
          <w:color w:val="000000"/>
          <w:sz w:val="32"/>
          <w:szCs w:val="32"/>
          <w:lang w:val="uk-UA" w:eastAsia="ru-RU"/>
        </w:rPr>
        <w:t>АКТУАЛЬНІ ПРОБЛЕМИ МІЖНАРОДНОГО ТА ЄВРОПЕЙСЬКОГО ПРАВА</w:t>
      </w:r>
    </w:p>
    <w:p w14:paraId="1D3CA057"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eastAsia="ru-RU"/>
        </w:rPr>
      </w:pPr>
    </w:p>
    <w:p w14:paraId="39DFF908"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eastAsia="ru-RU"/>
        </w:rPr>
      </w:pPr>
    </w:p>
    <w:p w14:paraId="1514EC95"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eastAsia="ru-RU"/>
        </w:rPr>
      </w:pPr>
    </w:p>
    <w:p w14:paraId="5EC4D0A4"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3F850C7A"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r w:rsidRPr="008461D0">
        <w:rPr>
          <w:rFonts w:ascii="Times New Roman" w:eastAsia="Times New Roman" w:hAnsi="Times New Roman"/>
          <w:bCs/>
          <w:color w:val="000000"/>
          <w:sz w:val="32"/>
          <w:szCs w:val="32"/>
          <w:lang w:val="uk-UA" w:eastAsia="ru-RU"/>
        </w:rPr>
        <w:t>Програма навчальної дисципліни та плани семінарських занять для студентів факультету міжнародних відносин</w:t>
      </w:r>
    </w:p>
    <w:p w14:paraId="6E3C898C"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2375A8E9"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eastAsia="ru-RU"/>
        </w:rPr>
      </w:pPr>
    </w:p>
    <w:p w14:paraId="73DDBF98"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74268130"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0436F6E4"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4BAA4465"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5E0EC00A" w14:textId="77777777"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p>
    <w:p w14:paraId="76EA284E" w14:textId="73F86EF1" w:rsidR="00E50E5C" w:rsidRPr="008461D0" w:rsidRDefault="00E50E5C" w:rsidP="00404B63">
      <w:pPr>
        <w:spacing w:line="240" w:lineRule="auto"/>
        <w:ind w:left="0" w:firstLine="426"/>
        <w:contextualSpacing/>
        <w:jc w:val="center"/>
        <w:rPr>
          <w:rFonts w:ascii="Times New Roman" w:eastAsia="Times New Roman" w:hAnsi="Times New Roman"/>
          <w:b/>
          <w:bCs/>
          <w:color w:val="000000"/>
          <w:sz w:val="32"/>
          <w:szCs w:val="32"/>
          <w:lang w:val="uk-UA" w:eastAsia="ru-RU"/>
        </w:rPr>
      </w:pPr>
      <w:r w:rsidRPr="008461D0">
        <w:rPr>
          <w:rFonts w:ascii="Times New Roman" w:eastAsia="Times New Roman" w:hAnsi="Times New Roman"/>
          <w:b/>
          <w:bCs/>
          <w:color w:val="000000"/>
          <w:sz w:val="32"/>
          <w:szCs w:val="32"/>
          <w:lang w:val="uk-UA" w:eastAsia="ru-RU"/>
        </w:rPr>
        <w:t>Львів 201</w:t>
      </w:r>
      <w:r w:rsidR="00FD58C8">
        <w:rPr>
          <w:rFonts w:ascii="Times New Roman" w:eastAsia="Times New Roman" w:hAnsi="Times New Roman"/>
          <w:b/>
          <w:bCs/>
          <w:color w:val="000000"/>
          <w:sz w:val="32"/>
          <w:szCs w:val="32"/>
          <w:lang w:val="uk-UA" w:eastAsia="ru-RU"/>
        </w:rPr>
        <w:t>7</w:t>
      </w:r>
    </w:p>
    <w:p w14:paraId="10192F07"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eastAsia="ru-RU"/>
        </w:rPr>
      </w:pPr>
      <w:r w:rsidRPr="00391B17">
        <w:rPr>
          <w:rFonts w:ascii="Times New Roman" w:eastAsia="Times New Roman" w:hAnsi="Times New Roman"/>
          <w:b/>
          <w:bCs/>
          <w:color w:val="000000"/>
          <w:sz w:val="28"/>
          <w:szCs w:val="28"/>
          <w:lang w:eastAsia="ru-RU"/>
        </w:rPr>
        <w:br w:type="page"/>
      </w:r>
    </w:p>
    <w:p w14:paraId="312DC83B"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44674B1C"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49B95C8B"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6720257F"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574B73A5"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04A05A1C"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16AD9D7F"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1D7FC2E4"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49646FAE"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2D1D51A9"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58D28600"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1F6BA464"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7F8E4380"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0FC08807"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682F3833"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768BFD8D"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738B022E"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36DF9792"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3AC6956E"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6F5F6B2F"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3A9FDC31"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21CF0FDB"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1FA0060C"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5914CAC2"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0DB34A7F"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323DB1B2"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03D6BF0D" w14:textId="77777777" w:rsidR="00E50E5C" w:rsidRPr="00391B17"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606C10D7" w14:textId="77777777" w:rsidR="00E50E5C" w:rsidRDefault="00E50E5C"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662E717C" w14:textId="77777777" w:rsidR="00B34DF3" w:rsidRDefault="00B34DF3"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1EC47F43" w14:textId="77777777" w:rsidR="00B34DF3" w:rsidRDefault="00B34DF3"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7352DF50" w14:textId="77777777" w:rsidR="00B34DF3" w:rsidRDefault="00B34DF3"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4D4E062F" w14:textId="77777777" w:rsidR="00B34DF3" w:rsidRDefault="00B34DF3"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4550184F" w14:textId="77777777" w:rsidR="00B34DF3" w:rsidRDefault="00B34DF3"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2CC1635F" w14:textId="77777777" w:rsidR="00B34DF3" w:rsidRPr="00391B17" w:rsidRDefault="00B34DF3" w:rsidP="00404B63">
      <w:pP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2CCEEE02" w14:textId="77777777" w:rsidR="00E50E5C" w:rsidRPr="00391B17" w:rsidRDefault="00E50E5C" w:rsidP="00404B63">
      <w:pPr>
        <w:pBdr>
          <w:bottom w:val="single" w:sz="12" w:space="1" w:color="auto"/>
        </w:pBdr>
        <w:spacing w:line="240" w:lineRule="auto"/>
        <w:ind w:left="0" w:firstLine="426"/>
        <w:contextualSpacing/>
        <w:jc w:val="center"/>
        <w:rPr>
          <w:rFonts w:ascii="Times New Roman" w:eastAsia="Times New Roman" w:hAnsi="Times New Roman"/>
          <w:b/>
          <w:bCs/>
          <w:color w:val="000000"/>
          <w:sz w:val="28"/>
          <w:szCs w:val="28"/>
          <w:lang w:val="uk-UA" w:eastAsia="ru-RU"/>
        </w:rPr>
      </w:pPr>
    </w:p>
    <w:p w14:paraId="198D9DC4" w14:textId="77777777" w:rsidR="00E50E5C" w:rsidRPr="00391B17" w:rsidRDefault="00E50E5C" w:rsidP="00404B63">
      <w:pPr>
        <w:spacing w:line="240" w:lineRule="auto"/>
        <w:ind w:left="0" w:firstLine="426"/>
        <w:contextualSpacing/>
        <w:rPr>
          <w:rFonts w:ascii="Times New Roman" w:eastAsia="Times New Roman" w:hAnsi="Times New Roman"/>
          <w:bCs/>
          <w:color w:val="000000"/>
          <w:sz w:val="28"/>
          <w:szCs w:val="28"/>
          <w:lang w:val="uk-UA" w:eastAsia="ru-RU"/>
        </w:rPr>
      </w:pPr>
    </w:p>
    <w:p w14:paraId="68EA3647" w14:textId="414FDD89" w:rsidR="00E50E5C" w:rsidRPr="00FD58C8" w:rsidRDefault="00B34DF3" w:rsidP="00FD58C8">
      <w:pPr>
        <w:spacing w:line="240" w:lineRule="auto"/>
        <w:ind w:left="0" w:firstLine="426"/>
        <w:contextualSpacing/>
        <w:rPr>
          <w:rFonts w:ascii="Times New Roman" w:eastAsia="Times New Roman" w:hAnsi="Times New Roman"/>
          <w:b/>
          <w:bCs/>
          <w:color w:val="000000"/>
          <w:sz w:val="24"/>
          <w:szCs w:val="24"/>
          <w:lang w:val="uk-UA" w:eastAsia="ru-RU"/>
        </w:rPr>
      </w:pPr>
      <w:r w:rsidRPr="00FD58C8">
        <w:rPr>
          <w:rFonts w:ascii="Times New Roman" w:eastAsia="Times New Roman" w:hAnsi="Times New Roman"/>
          <w:bCs/>
          <w:color w:val="000000"/>
          <w:sz w:val="24"/>
          <w:szCs w:val="24"/>
          <w:lang w:val="uk-UA" w:eastAsia="ru-RU"/>
        </w:rPr>
        <w:t>Лис</w:t>
      </w:r>
      <w:r w:rsidR="00E50E5C" w:rsidRPr="00FD58C8">
        <w:rPr>
          <w:rFonts w:ascii="Times New Roman" w:eastAsia="Times New Roman" w:hAnsi="Times New Roman"/>
          <w:bCs/>
          <w:color w:val="000000"/>
          <w:sz w:val="24"/>
          <w:szCs w:val="24"/>
          <w:lang w:val="uk-UA" w:eastAsia="ru-RU"/>
        </w:rPr>
        <w:t>ик В.</w:t>
      </w:r>
      <w:r w:rsidRPr="00FD58C8">
        <w:rPr>
          <w:rFonts w:ascii="Times New Roman" w:eastAsia="Times New Roman" w:hAnsi="Times New Roman"/>
          <w:bCs/>
          <w:color w:val="000000"/>
          <w:sz w:val="24"/>
          <w:szCs w:val="24"/>
          <w:lang w:val="uk-UA" w:eastAsia="ru-RU"/>
        </w:rPr>
        <w:t>М</w:t>
      </w:r>
      <w:r w:rsidR="00E50E5C" w:rsidRPr="00FD58C8">
        <w:rPr>
          <w:rFonts w:ascii="Times New Roman" w:eastAsia="Times New Roman" w:hAnsi="Times New Roman"/>
          <w:bCs/>
          <w:color w:val="000000"/>
          <w:sz w:val="24"/>
          <w:szCs w:val="24"/>
          <w:lang w:val="uk-UA" w:eastAsia="ru-RU"/>
        </w:rPr>
        <w:t xml:space="preserve">. </w:t>
      </w:r>
      <w:r w:rsidR="00FD58C8" w:rsidRPr="00FD58C8">
        <w:rPr>
          <w:rFonts w:ascii="Times New Roman" w:eastAsia="Times New Roman" w:hAnsi="Times New Roman"/>
          <w:bCs/>
          <w:color w:val="000000"/>
          <w:sz w:val="24"/>
          <w:szCs w:val="24"/>
          <w:lang w:val="uk-UA" w:eastAsia="ru-RU"/>
        </w:rPr>
        <w:t>Актуальні проблеми міжнародного та європейського права</w:t>
      </w:r>
      <w:r w:rsidR="00E50E5C" w:rsidRPr="00FD58C8">
        <w:rPr>
          <w:rFonts w:ascii="Times New Roman" w:eastAsia="Times New Roman" w:hAnsi="Times New Roman"/>
          <w:bCs/>
          <w:color w:val="000000"/>
          <w:sz w:val="24"/>
          <w:szCs w:val="24"/>
          <w:lang w:val="uk-UA" w:eastAsia="ru-RU"/>
        </w:rPr>
        <w:t>. Програма навчальної дисципліни та плани семінарських занять для студентів факультету міжнародних відносин. – Львів.: факультет міжнародних відносин Львівського національного університету імені Івана Франка – 201</w:t>
      </w:r>
      <w:r w:rsidR="00FD58C8" w:rsidRPr="00FD58C8">
        <w:rPr>
          <w:rFonts w:ascii="Times New Roman" w:eastAsia="Times New Roman" w:hAnsi="Times New Roman"/>
          <w:bCs/>
          <w:color w:val="000000"/>
          <w:sz w:val="24"/>
          <w:szCs w:val="24"/>
          <w:lang w:val="uk-UA" w:eastAsia="ru-RU"/>
        </w:rPr>
        <w:t>7</w:t>
      </w:r>
      <w:r w:rsidR="00E50E5C" w:rsidRPr="00FD58C8">
        <w:rPr>
          <w:rFonts w:ascii="Times New Roman" w:eastAsia="Times New Roman" w:hAnsi="Times New Roman"/>
          <w:bCs/>
          <w:color w:val="000000"/>
          <w:sz w:val="24"/>
          <w:szCs w:val="24"/>
          <w:lang w:val="uk-UA" w:eastAsia="ru-RU"/>
        </w:rPr>
        <w:t xml:space="preserve">. </w:t>
      </w:r>
      <w:r w:rsidR="00FD58C8" w:rsidRPr="00FD58C8">
        <w:rPr>
          <w:rFonts w:ascii="Times New Roman" w:eastAsia="Times New Roman" w:hAnsi="Times New Roman"/>
          <w:bCs/>
          <w:color w:val="000000"/>
          <w:sz w:val="24"/>
          <w:szCs w:val="24"/>
          <w:lang w:val="uk-UA" w:eastAsia="ru-RU"/>
        </w:rPr>
        <w:t xml:space="preserve"> </w:t>
      </w:r>
      <w:r w:rsidR="00E50E5C" w:rsidRPr="00FD58C8">
        <w:rPr>
          <w:rFonts w:ascii="Times New Roman" w:eastAsia="Times New Roman" w:hAnsi="Times New Roman"/>
          <w:bCs/>
          <w:color w:val="000000"/>
          <w:sz w:val="24"/>
          <w:szCs w:val="24"/>
          <w:lang w:val="uk-UA" w:eastAsia="ru-RU"/>
        </w:rPr>
        <w:t>–</w:t>
      </w:r>
      <w:r w:rsidR="00FD58C8" w:rsidRPr="00FD58C8">
        <w:rPr>
          <w:rFonts w:ascii="Times New Roman" w:eastAsia="Times New Roman" w:hAnsi="Times New Roman"/>
          <w:bCs/>
          <w:color w:val="000000"/>
          <w:sz w:val="24"/>
          <w:szCs w:val="24"/>
          <w:lang w:val="uk-UA" w:eastAsia="ru-RU"/>
        </w:rPr>
        <w:t xml:space="preserve"> </w:t>
      </w:r>
      <w:r w:rsidR="00FD58C8">
        <w:rPr>
          <w:rFonts w:ascii="Times New Roman" w:eastAsia="Times New Roman" w:hAnsi="Times New Roman"/>
          <w:bCs/>
          <w:color w:val="000000"/>
          <w:sz w:val="24"/>
          <w:szCs w:val="24"/>
          <w:lang w:val="uk-UA" w:eastAsia="ru-RU"/>
        </w:rPr>
        <w:t>18</w:t>
      </w:r>
      <w:r w:rsidR="00E50E5C" w:rsidRPr="00FD58C8">
        <w:rPr>
          <w:rFonts w:ascii="Times New Roman" w:eastAsia="Times New Roman" w:hAnsi="Times New Roman"/>
          <w:bCs/>
          <w:color w:val="000000"/>
          <w:sz w:val="24"/>
          <w:szCs w:val="24"/>
          <w:lang w:val="uk-UA" w:eastAsia="ru-RU"/>
        </w:rPr>
        <w:t xml:space="preserve"> с.</w:t>
      </w:r>
    </w:p>
    <w:p w14:paraId="120DF0BB" w14:textId="77777777" w:rsidR="00B34DF3" w:rsidRDefault="00B34DF3" w:rsidP="00404B63">
      <w:pPr>
        <w:spacing w:line="240" w:lineRule="auto"/>
        <w:ind w:left="0" w:firstLine="426"/>
        <w:contextualSpacing/>
        <w:rPr>
          <w:rFonts w:ascii="Times New Roman" w:eastAsia="Times New Roman" w:hAnsi="Times New Roman"/>
          <w:b/>
          <w:bCs/>
          <w:color w:val="000000"/>
          <w:sz w:val="28"/>
          <w:szCs w:val="28"/>
          <w:lang w:val="uk-UA" w:eastAsia="ru-RU"/>
        </w:rPr>
      </w:pPr>
    </w:p>
    <w:p w14:paraId="7F6BF061" w14:textId="55E40E91" w:rsidR="00A231F0" w:rsidRPr="00391B17" w:rsidRDefault="00A231F0" w:rsidP="00404B63">
      <w:pPr>
        <w:spacing w:line="240" w:lineRule="auto"/>
        <w:ind w:left="0" w:firstLine="426"/>
        <w:contextualSpacing/>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t>©</w:t>
      </w:r>
      <w:r w:rsidR="00B34DF3" w:rsidRPr="00B34DF3">
        <w:rPr>
          <w:rFonts w:ascii="Times New Roman" w:eastAsia="Times New Roman" w:hAnsi="Times New Roman"/>
          <w:bCs/>
          <w:color w:val="000000"/>
          <w:sz w:val="28"/>
          <w:szCs w:val="28"/>
          <w:lang w:val="uk-UA" w:eastAsia="ru-RU"/>
        </w:rPr>
        <w:t xml:space="preserve"> </w:t>
      </w:r>
      <w:r w:rsidR="00B34DF3" w:rsidRPr="00B34DF3">
        <w:rPr>
          <w:rFonts w:ascii="Times New Roman" w:eastAsia="Times New Roman" w:hAnsi="Times New Roman"/>
          <w:bCs/>
          <w:color w:val="000000"/>
          <w:sz w:val="24"/>
          <w:szCs w:val="24"/>
          <w:lang w:val="uk-UA" w:eastAsia="ru-RU"/>
        </w:rPr>
        <w:t>Лисик В.М.,</w:t>
      </w:r>
      <w:r w:rsidR="00B34DF3" w:rsidRPr="00391B17">
        <w:rPr>
          <w:rFonts w:ascii="Times New Roman" w:eastAsia="Times New Roman" w:hAnsi="Times New Roman"/>
          <w:bCs/>
          <w:color w:val="000000"/>
          <w:sz w:val="28"/>
          <w:szCs w:val="28"/>
          <w:lang w:val="uk-UA" w:eastAsia="ru-RU"/>
        </w:rPr>
        <w:t xml:space="preserve"> </w:t>
      </w:r>
      <w:r w:rsidR="00FD58C8">
        <w:rPr>
          <w:rFonts w:ascii="Times New Roman" w:eastAsia="Times New Roman" w:hAnsi="Times New Roman"/>
          <w:bCs/>
          <w:color w:val="000000"/>
          <w:lang w:val="uk-UA" w:eastAsia="ru-RU"/>
        </w:rPr>
        <w:t>2017</w:t>
      </w:r>
    </w:p>
    <w:p w14:paraId="6AF1A715" w14:textId="77777777" w:rsidR="00A231F0" w:rsidRPr="00391B17" w:rsidRDefault="00A231F0" w:rsidP="00404B63">
      <w:pPr>
        <w:spacing w:after="200" w:line="240" w:lineRule="auto"/>
        <w:ind w:left="0" w:firstLine="426"/>
        <w:jc w:val="left"/>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br w:type="page"/>
      </w:r>
    </w:p>
    <w:p w14:paraId="720D87BA" w14:textId="77777777" w:rsidR="00A231F0" w:rsidRPr="00391B17" w:rsidRDefault="00A231F0" w:rsidP="00FD58C8">
      <w:pPr>
        <w:spacing w:line="240" w:lineRule="auto"/>
        <w:ind w:left="0" w:firstLine="426"/>
        <w:jc w:val="center"/>
        <w:rPr>
          <w:rFonts w:ascii="Times New Roman" w:eastAsia="Times New Roman" w:hAnsi="Times New Roman"/>
          <w:b/>
          <w:bCs/>
          <w:color w:val="000000"/>
          <w:sz w:val="28"/>
          <w:szCs w:val="28"/>
          <w:lang w:val="uk-UA" w:eastAsia="ru-RU"/>
        </w:rPr>
      </w:pPr>
    </w:p>
    <w:p w14:paraId="0C1CEA07" w14:textId="77777777" w:rsidR="00E50E5C" w:rsidRPr="00B34DF3" w:rsidRDefault="002555DB" w:rsidP="00FD58C8">
      <w:pPr>
        <w:spacing w:line="240" w:lineRule="auto"/>
        <w:ind w:left="0" w:firstLine="426"/>
        <w:jc w:val="center"/>
        <w:rPr>
          <w:rFonts w:ascii="Times New Roman" w:eastAsia="Times New Roman" w:hAnsi="Times New Roman"/>
          <w:color w:val="000000"/>
          <w:sz w:val="28"/>
          <w:szCs w:val="28"/>
          <w:lang w:val="uk-UA" w:eastAsia="ru-RU"/>
        </w:rPr>
      </w:pPr>
      <w:r w:rsidRPr="00B34DF3">
        <w:rPr>
          <w:rFonts w:ascii="Times New Roman" w:eastAsia="Times New Roman" w:hAnsi="Times New Roman"/>
          <w:b/>
          <w:bCs/>
          <w:color w:val="000000"/>
          <w:sz w:val="28"/>
          <w:szCs w:val="28"/>
          <w:lang w:val="uk-UA" w:eastAsia="ru-RU"/>
        </w:rPr>
        <w:t>І</w:t>
      </w:r>
      <w:r w:rsidR="00E50E5C" w:rsidRPr="00B34DF3">
        <w:rPr>
          <w:rFonts w:ascii="Times New Roman" w:eastAsia="Times New Roman" w:hAnsi="Times New Roman"/>
          <w:b/>
          <w:bCs/>
          <w:color w:val="000000"/>
          <w:sz w:val="28"/>
          <w:szCs w:val="28"/>
          <w:lang w:val="uk-UA" w:eastAsia="ru-RU"/>
        </w:rPr>
        <w:t>. ПРОГРАМА НАВЧАЛЬНОЇ ДИСЦИПЛІНИ</w:t>
      </w:r>
    </w:p>
    <w:p w14:paraId="4C4AC0F8" w14:textId="77777777" w:rsidR="00E50E5C" w:rsidRPr="00B34DF3" w:rsidRDefault="00E50E5C" w:rsidP="00FD58C8">
      <w:pPr>
        <w:shd w:val="clear" w:color="auto" w:fill="FFFFFF"/>
        <w:spacing w:line="240" w:lineRule="auto"/>
        <w:ind w:left="0" w:firstLine="426"/>
        <w:jc w:val="center"/>
        <w:rPr>
          <w:rFonts w:ascii="Times New Roman" w:eastAsia="Times New Roman" w:hAnsi="Times New Roman"/>
          <w:color w:val="000000"/>
          <w:sz w:val="28"/>
          <w:szCs w:val="28"/>
          <w:highlight w:val="yellow"/>
          <w:lang w:val="uk-UA" w:eastAsia="ru-RU"/>
        </w:rPr>
      </w:pPr>
    </w:p>
    <w:p w14:paraId="0ABB1023"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b/>
          <w:bCs/>
          <w:sz w:val="28"/>
          <w:szCs w:val="28"/>
        </w:rPr>
      </w:pPr>
      <w:r>
        <w:rPr>
          <w:rFonts w:ascii="Times New Roman" w:eastAsiaTheme="minorHAnsi" w:hAnsi="Times New Roman"/>
          <w:b/>
          <w:bCs/>
          <w:sz w:val="28"/>
          <w:szCs w:val="28"/>
        </w:rPr>
        <w:t>Тема 1. Генезис міжнародного права</w:t>
      </w:r>
    </w:p>
    <w:p w14:paraId="4566CE2E"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r>
        <w:rPr>
          <w:rFonts w:ascii="Times New Roman" w:eastAsiaTheme="minorHAnsi" w:hAnsi="Times New Roman"/>
          <w:sz w:val="28"/>
          <w:szCs w:val="28"/>
        </w:rPr>
        <w:t xml:space="preserve">Теоретичне обґрунтування історичного розвитку міжнародного права. Висвітлення проблем виникнення і розвитку міжнародного права в юридичній науці. Теорії походження міжнародного права. Питання періодизації міжнародного права. Проблеми та перспективи дослідження історії міжнародного права. Міжнародно-правове регулювання в давнину. Різні підходи до визначення міжнародного права. Поняття міжнародного права і його історична еволюція. Поняття сучасного міжнародного права. Ознаки міжнародного права. Міжнародне право як елемент цивілізації і культури. Сутність міжнародного права. </w:t>
      </w:r>
    </w:p>
    <w:p w14:paraId="14008EC9"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r>
        <w:rPr>
          <w:rFonts w:ascii="Times New Roman" w:eastAsiaTheme="minorHAnsi" w:hAnsi="Times New Roman"/>
          <w:sz w:val="28"/>
          <w:szCs w:val="28"/>
        </w:rPr>
        <w:t>Вплив змін суб’єктного складу міжнародного права на еволюцію міжнародного права. Глобальні проблеми людства як основа антропологічного осмислення міжнародного права. Міжнародне право як загальнолюдська цінність. Концепція панування права у міжнародних відносинах та міжнародному праві. Еволюція принципу верховенства права в міжнародному праві.</w:t>
      </w:r>
    </w:p>
    <w:p w14:paraId="747260DA"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b/>
          <w:bCs/>
          <w:sz w:val="28"/>
          <w:szCs w:val="28"/>
        </w:rPr>
      </w:pPr>
    </w:p>
    <w:p w14:paraId="62FA6EFF"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b/>
          <w:bCs/>
          <w:sz w:val="28"/>
          <w:szCs w:val="28"/>
        </w:rPr>
      </w:pPr>
      <w:r>
        <w:rPr>
          <w:rFonts w:ascii="Times New Roman" w:eastAsiaTheme="minorHAnsi" w:hAnsi="Times New Roman"/>
          <w:b/>
          <w:bCs/>
          <w:sz w:val="28"/>
          <w:szCs w:val="28"/>
        </w:rPr>
        <w:t>Тема 2. Розвиток доктрини міжнародного права</w:t>
      </w:r>
    </w:p>
    <w:p w14:paraId="3C812ABE"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sz w:val="28"/>
          <w:szCs w:val="28"/>
        </w:rPr>
      </w:pPr>
      <w:r>
        <w:rPr>
          <w:rFonts w:ascii="Times New Roman" w:eastAsiaTheme="minorHAnsi" w:hAnsi="Times New Roman"/>
          <w:sz w:val="28"/>
          <w:szCs w:val="28"/>
        </w:rPr>
        <w:t>Основні концепції сутності міжнародного права: теологічні, природно-правові, позитивістські. Нігілістичні підходи до міжнародного права та їх критика. Роль концепції суверенітету в сучасному міжнародному праві. Вплив змін суб’єктного складу міжнародного права на еволюцію міжнародного права. Глобальні проблеми людства як основа антропологічного осмислення міжнародного права.  Поняття, предмет і основні особливості сучасного міжнародного права. Визначення міжнародного права і його функції. Сутність міжнародного права. Концепції сутності міжнародного права. Еволюція принципу суверенітету держави у співвідношенні з основними принципами міжнародного права. Характеристика основних положень доктрин  Броунлі, Гугенхейма, Оппенгейма. Характеристика основних положень доктрин  Руссо, Фердросса, Хайда. Аналіз робіт вітчизняних фахівців з міжнародного права В. Денисова, Ф. Кожевникова, В. Корецького, І. Лукашука, Р. Мюллерсона, Г. Тункіна</w:t>
      </w:r>
    </w:p>
    <w:p w14:paraId="42518966"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sz w:val="28"/>
          <w:szCs w:val="28"/>
        </w:rPr>
      </w:pPr>
      <w:r>
        <w:rPr>
          <w:rFonts w:ascii="Times New Roman" w:eastAsiaTheme="minorHAnsi" w:hAnsi="Times New Roman"/>
          <w:sz w:val="28"/>
          <w:szCs w:val="28"/>
        </w:rPr>
        <w:tab/>
      </w:r>
    </w:p>
    <w:p w14:paraId="4D10E7BE"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b/>
          <w:bCs/>
          <w:sz w:val="28"/>
          <w:szCs w:val="28"/>
        </w:rPr>
      </w:pPr>
      <w:r>
        <w:rPr>
          <w:rFonts w:ascii="Times New Roman" w:eastAsiaTheme="minorHAnsi" w:hAnsi="Times New Roman"/>
          <w:b/>
          <w:bCs/>
          <w:sz w:val="28"/>
          <w:szCs w:val="28"/>
        </w:rPr>
        <w:t>Тема 3. Підходи до проблематики кризи міжнародного права</w:t>
      </w:r>
    </w:p>
    <w:p w14:paraId="1C974E20"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r>
        <w:rPr>
          <w:rFonts w:ascii="Times New Roman" w:eastAsiaTheme="minorHAnsi" w:hAnsi="Times New Roman"/>
          <w:sz w:val="28"/>
          <w:szCs w:val="28"/>
        </w:rPr>
        <w:t xml:space="preserve">Ґенеза уявлень про кризу міжнародного права. Нігілістичні підходи до міжнародного права та криза міжнародного права. Періодизація міжнародного права та криза міжнародного права.  Криза міжнародного права та інформаційні війни. Аналіз проблематики кризи міжнародного прав через критерії кризи соціальних систем. Від суб’єктивного та об’єктивного до розуміння кризових явищ у міжнародному праві. </w:t>
      </w:r>
    </w:p>
    <w:p w14:paraId="739CDCE4"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r>
        <w:rPr>
          <w:rFonts w:ascii="Times New Roman" w:eastAsiaTheme="minorHAnsi" w:hAnsi="Times New Roman"/>
          <w:sz w:val="28"/>
          <w:szCs w:val="28"/>
        </w:rPr>
        <w:t>Криза міжнародного права чи криза міжнародних відносин? Співвідношення понять: криза та кризове явище у міжнародному праві.</w:t>
      </w:r>
      <w:r>
        <w:rPr>
          <w:rFonts w:ascii="Times New Roman" w:eastAsiaTheme="minorHAnsi" w:hAnsi="Times New Roman"/>
          <w:b/>
          <w:bCs/>
          <w:sz w:val="28"/>
          <w:szCs w:val="28"/>
        </w:rPr>
        <w:t xml:space="preserve"> </w:t>
      </w:r>
      <w:r>
        <w:rPr>
          <w:rFonts w:ascii="Times New Roman" w:eastAsiaTheme="minorHAnsi" w:hAnsi="Times New Roman"/>
          <w:sz w:val="28"/>
          <w:szCs w:val="28"/>
        </w:rPr>
        <w:t xml:space="preserve">Криза </w:t>
      </w:r>
      <w:r>
        <w:rPr>
          <w:rFonts w:ascii="Times New Roman" w:eastAsiaTheme="minorHAnsi" w:hAnsi="Times New Roman"/>
          <w:sz w:val="28"/>
          <w:szCs w:val="28"/>
        </w:rPr>
        <w:lastRenderedPageBreak/>
        <w:t xml:space="preserve">сучасної системи міжнародної безпеки. Роль міжнародного права в сучасних умовах. Питання кризи міжнародного права через призму правосвідомості. </w:t>
      </w:r>
    </w:p>
    <w:p w14:paraId="63D30AAA"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p>
    <w:p w14:paraId="324D1511"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b/>
          <w:bCs/>
          <w:sz w:val="28"/>
          <w:szCs w:val="28"/>
        </w:rPr>
      </w:pPr>
      <w:r>
        <w:rPr>
          <w:rFonts w:ascii="Times New Roman" w:eastAsiaTheme="minorHAnsi" w:hAnsi="Times New Roman"/>
          <w:b/>
          <w:bCs/>
          <w:sz w:val="28"/>
          <w:szCs w:val="28"/>
        </w:rPr>
        <w:t>Тема 4. Поняття та компоненти міжнародної правової системи</w:t>
      </w:r>
    </w:p>
    <w:p w14:paraId="522E09F0"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r>
        <w:rPr>
          <w:rFonts w:ascii="Times New Roman" w:eastAsiaTheme="minorHAnsi" w:hAnsi="Times New Roman"/>
          <w:sz w:val="28"/>
          <w:szCs w:val="28"/>
        </w:rPr>
        <w:t>Міжнародне право в системі нормативного регулювання міжнародних відносин. Співвідношення і взаємодія міжнародного права з нормами моралі, релігії, міжнародної ввічливості. Міжнародне право та інформаційне співтовариство. Міжнародне право та зовнішня політика, міжнародне право і дипломатія. Поняття та види акторів міжнародних відносин. Поняття та види суб'єктів міжнародного права. Зміст міжнародної правосуб'єктності. Особливості міжнародної правоздатності та дієздатності.</w:t>
      </w:r>
    </w:p>
    <w:p w14:paraId="4B401115"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r>
        <w:rPr>
          <w:rFonts w:ascii="Times New Roman" w:eastAsiaTheme="minorHAnsi" w:hAnsi="Times New Roman"/>
          <w:sz w:val="28"/>
          <w:szCs w:val="28"/>
        </w:rPr>
        <w:t>Поняття правової системи у теорії права, порівняльному правознавстві. Види правових систем. Критерії відокремлення правових систем. Інтеграційні правові системи. Поняття міжнародної правової системи. Співвідношення понять міжнародна правова система і система міжнародного права. Компоненти міжнародної правової системи. Поняття та суб’єкти міжнародно-правової свідомості. Поняття системи права у теорії права та у міжнародному праві. Співвідношення понять суб’єкти міжнародного права та суб’єкти міжнародних правовідносин.</w:t>
      </w:r>
    </w:p>
    <w:p w14:paraId="73DC24BF"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p>
    <w:p w14:paraId="5F7AB696"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b/>
          <w:bCs/>
          <w:sz w:val="28"/>
          <w:szCs w:val="28"/>
        </w:rPr>
      </w:pPr>
      <w:r>
        <w:rPr>
          <w:rFonts w:ascii="Times New Roman" w:eastAsiaTheme="minorHAnsi" w:hAnsi="Times New Roman"/>
          <w:b/>
          <w:bCs/>
          <w:sz w:val="28"/>
          <w:szCs w:val="28"/>
        </w:rPr>
        <w:t>Тема 5. Міжнародна правотворчість</w:t>
      </w:r>
    </w:p>
    <w:p w14:paraId="01BB746F"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r>
        <w:rPr>
          <w:rFonts w:ascii="Times New Roman" w:eastAsiaTheme="minorHAnsi" w:hAnsi="Times New Roman"/>
          <w:sz w:val="28"/>
          <w:szCs w:val="28"/>
        </w:rPr>
        <w:t xml:space="preserve">Процес і форми міжнародної правотворчості. Поняття міжнародної правотворчості. Створення звичаєвих норм. Створення договірних норм. Роль неправових норм у міжнародному правотворчому процесі. Концепція «м'якого права». Роль громадськості. Роль доктрини міжнародного права. Односторонні акти держав. Співвідношення форми і змісту міжнародного права. Поняття та види джерел міжнародного права. Міжнародний договір як джерело міжнародного права. Поняття міжнародного звичаю. Співвідношення міжнародного договору і міжнародного звичаю. Концепція «загальних принципів права» в сучасному міжнародному праві. Поняття допоміжних засобів для визначення змісту норм міжнародного права. Справедливість в міжнародному праві. </w:t>
      </w:r>
    </w:p>
    <w:p w14:paraId="0F6E74EF"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p>
    <w:p w14:paraId="1B88A78E"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r>
        <w:rPr>
          <w:rFonts w:ascii="Times New Roman" w:eastAsiaTheme="minorHAnsi" w:hAnsi="Times New Roman"/>
          <w:b/>
          <w:bCs/>
          <w:sz w:val="28"/>
          <w:szCs w:val="28"/>
        </w:rPr>
        <w:t xml:space="preserve">Тема 6. Кодифікація і прогресивний розвиток міжнародного права </w:t>
      </w:r>
    </w:p>
    <w:p w14:paraId="6490BBF0"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r>
        <w:rPr>
          <w:rFonts w:ascii="Times New Roman" w:eastAsiaTheme="minorHAnsi" w:hAnsi="Times New Roman"/>
          <w:sz w:val="28"/>
          <w:szCs w:val="28"/>
        </w:rPr>
        <w:t>Поняття кодифікації і прогресивного розвитку міжнародного права. Історія кодифікації міжнародного права. Кодифікація офіційна та неофіційна. Етапи офіційної кодифікації міжнародного права. Методи кодифікації міжнародного права. Етапи кодифікаційного процесу. Роль ООН та інших міжнародних організацій. Комісія міжнародного права ООН. Інші органи ООН, що беруть участь в процесі підготовки міжнародних договорів. Кодифікація і прогресивний розвиток міжнародного права. Історія кодифікації міжнародного права. Методи кодифікації міжнародного права. Етапи кодифікаційного процесу.</w:t>
      </w:r>
    </w:p>
    <w:p w14:paraId="1F86DFB9"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p>
    <w:p w14:paraId="14418783"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b/>
          <w:bCs/>
          <w:sz w:val="28"/>
          <w:szCs w:val="28"/>
        </w:rPr>
      </w:pPr>
      <w:r>
        <w:rPr>
          <w:rFonts w:ascii="Times New Roman" w:eastAsiaTheme="minorHAnsi" w:hAnsi="Times New Roman"/>
          <w:b/>
          <w:bCs/>
          <w:sz w:val="28"/>
          <w:szCs w:val="28"/>
        </w:rPr>
        <w:lastRenderedPageBreak/>
        <w:t>Тема 7. Становлення міжнародної юстиції</w:t>
      </w:r>
    </w:p>
    <w:p w14:paraId="30F8751F"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r>
        <w:rPr>
          <w:rFonts w:ascii="Times New Roman" w:eastAsiaTheme="minorHAnsi" w:hAnsi="Times New Roman"/>
          <w:sz w:val="28"/>
          <w:szCs w:val="28"/>
        </w:rPr>
        <w:t xml:space="preserve">Основи міжнародного правосуддя. Договір Джея 1794 року між США і Великобританією. «Змішані суди» по розгляду територіальних, політичних питань, випадків работоргівлі. Значення рішення по справі крейсеру «Алабама» у становленні міжнародного правосуддя. Рішення Постійної Палати Міжнародного правосуддя по справі пароплавства Уімблдом, консультативний висновок щодо правомірності закриття приватних шкіл в Албанії, Мосульський спір. Юрисдикція Міжнародного суду ООН, структура та порядок обрання суддів. Рішення по справах: про розмежування морського простору і континентального шельфу Північного моря, рішення про анклави (Нідерланди проти Бельгії, 1959 р.), спір між Грецією і Туреччиною (1976-1987), справа про Барселонську компанію (Бельгія проти Іспанії, 1970 р.) </w:t>
      </w:r>
    </w:p>
    <w:p w14:paraId="43CB2D95"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p>
    <w:p w14:paraId="46B1F982"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b/>
          <w:bCs/>
          <w:sz w:val="28"/>
          <w:szCs w:val="28"/>
        </w:rPr>
      </w:pPr>
      <w:r>
        <w:rPr>
          <w:rFonts w:ascii="Times New Roman" w:eastAsiaTheme="minorHAnsi" w:hAnsi="Times New Roman"/>
          <w:b/>
          <w:bCs/>
          <w:sz w:val="28"/>
          <w:szCs w:val="28"/>
        </w:rPr>
        <w:t xml:space="preserve">Тема 8. Прецедентне право Ради Європи </w:t>
      </w:r>
    </w:p>
    <w:p w14:paraId="34BDC280"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r>
        <w:rPr>
          <w:rFonts w:ascii="Times New Roman" w:eastAsiaTheme="minorHAnsi" w:hAnsi="Times New Roman"/>
          <w:sz w:val="28"/>
          <w:szCs w:val="28"/>
        </w:rPr>
        <w:t>Заснування Європейського суду з прав людини, дволанкова система контрольного механізму Конвенції про захист прав людини та основоположних свобод – Суд та Комісія. Протокол №11 та створення єдиного Європейського суду з прав людини. Індивідуальні та міждержавні заяви до ЄСПЛ. Критерій прийнятності заяв. Вплив рішень ЄСПЛ на національне законодавство держав-сторін Конвенції. Пілотні рішення. Зміна контрольного механізму Конвенції за Протоколом №14.</w:t>
      </w:r>
    </w:p>
    <w:p w14:paraId="6EDB6CE8"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p>
    <w:p w14:paraId="72EDFA43"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b/>
          <w:bCs/>
          <w:sz w:val="28"/>
          <w:szCs w:val="28"/>
        </w:rPr>
      </w:pPr>
      <w:r>
        <w:rPr>
          <w:rFonts w:ascii="Times New Roman" w:eastAsiaTheme="minorHAnsi" w:hAnsi="Times New Roman"/>
          <w:b/>
          <w:bCs/>
          <w:sz w:val="28"/>
          <w:szCs w:val="28"/>
        </w:rPr>
        <w:t xml:space="preserve">Тема 9. Міжнародне кримінальне правосуддя </w:t>
      </w:r>
    </w:p>
    <w:p w14:paraId="2EA6D174"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r>
        <w:rPr>
          <w:rFonts w:ascii="Times New Roman" w:eastAsiaTheme="minorHAnsi" w:hAnsi="Times New Roman"/>
          <w:sz w:val="28"/>
          <w:szCs w:val="28"/>
        </w:rPr>
        <w:t>Етапи становлення міжнародного кримінального правосуддя. Міжнародний кримінальний суд та проблеми становлення міжнародного кримінального правосуддя. Імплементація Римського Статуту – моделі європейських країн. Юрисдикція Міжнародного кримінального суду. Система воєнних злочинів по Римському Статуту Міжнародного кримінального суду. Міжнародний військовий трибунал для Далекого сходу (Токійський трибунал). Нюрнберзький трибунал – організація, хід процесу, обвинувачення.</w:t>
      </w:r>
    </w:p>
    <w:p w14:paraId="50BE2562"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p>
    <w:p w14:paraId="29ACFD11" w14:textId="77777777" w:rsidR="00FD58C8" w:rsidRDefault="00FD58C8" w:rsidP="00FD58C8">
      <w:pPr>
        <w:widowControl w:val="0"/>
        <w:autoSpaceDE w:val="0"/>
        <w:autoSpaceDN w:val="0"/>
        <w:adjustRightInd w:val="0"/>
        <w:spacing w:line="240" w:lineRule="auto"/>
        <w:ind w:left="0" w:firstLine="709"/>
        <w:rPr>
          <w:rFonts w:ascii="Times New Roman" w:eastAsiaTheme="minorHAnsi" w:hAnsi="Times New Roman"/>
          <w:sz w:val="28"/>
          <w:szCs w:val="28"/>
        </w:rPr>
      </w:pPr>
      <w:r>
        <w:rPr>
          <w:rFonts w:ascii="Times New Roman" w:eastAsiaTheme="minorHAnsi" w:hAnsi="Times New Roman"/>
          <w:b/>
          <w:bCs/>
          <w:sz w:val="28"/>
          <w:szCs w:val="28"/>
        </w:rPr>
        <w:t xml:space="preserve">Тема 10. Аналіз прецедентних рішень органів міжнародної юстиції </w:t>
      </w:r>
    </w:p>
    <w:p w14:paraId="6791AAB6" w14:textId="6C752E32" w:rsidR="00E50E5C" w:rsidRPr="00391B17" w:rsidRDefault="00FD58C8" w:rsidP="00FD58C8">
      <w:pPr>
        <w:spacing w:line="240" w:lineRule="auto"/>
        <w:ind w:left="0" w:firstLine="426"/>
        <w:rPr>
          <w:rFonts w:ascii="Times New Roman" w:hAnsi="Times New Roman"/>
          <w:sz w:val="28"/>
          <w:szCs w:val="28"/>
          <w:lang w:val="uk-UA"/>
        </w:rPr>
      </w:pPr>
      <w:r>
        <w:rPr>
          <w:rFonts w:ascii="Times New Roman" w:eastAsiaTheme="minorHAnsi" w:hAnsi="Times New Roman"/>
          <w:sz w:val="28"/>
          <w:szCs w:val="28"/>
        </w:rPr>
        <w:t xml:space="preserve">Методика аналізу рішень міжнародних судових органів. Справи щодо категорій: Суб’єкти міжнародного права: справа Науру, справа Саббатіно, спір між США та Перу, справа фірми «Карл Цейсе»; Територія в міжнародному праві: Китайсько-індійський прикордонний спір, Спір відносно Абу-Дабі, Алжиро-мароканський прикордонний конфлікт; Міжнародне морське право:  Англо-ісландський спір про риболовну зону, справа про шербурзькі катери, справа про танкер «Сайга»; Міжнародне повітряне право: справа Пьєрлат, справа делегації Гвінеї, справа про інцидент над Локербі; Дипломатичне право: справа про дипломатичну валізу, справа Мазілу,  справа про заручників американського посольства в Тегерані; Населення і міжнародне право: справа Шейни, справа Селебоя, справа Мандельєра; Міжнародне гуманітарне право: справа Нікарагуа </w:t>
      </w:r>
      <w:r>
        <w:rPr>
          <w:rFonts w:ascii="Times New Roman" w:eastAsiaTheme="minorHAnsi" w:hAnsi="Times New Roman"/>
          <w:sz w:val="28"/>
          <w:szCs w:val="28"/>
        </w:rPr>
        <w:lastRenderedPageBreak/>
        <w:t>проти США, справа генерала Ямашити, справа Шорта; Право міжнародних договорів: справа про тлумачення мирного договору з Угорщиною, Італо-американський спір про тлумачення договору про повітряні перевезення, справа про гідровузол «Габчиково-Надьмарош»; Міжнародне кримінальне право: справа Дювальє, справа про найманців в Анголі, справа ДушкоТадіча.</w:t>
      </w:r>
      <w:r w:rsidR="00E50E5C" w:rsidRPr="00391B17">
        <w:rPr>
          <w:rFonts w:ascii="Times New Roman" w:eastAsia="Times New Roman" w:hAnsi="Times New Roman"/>
          <w:b/>
          <w:bCs/>
          <w:color w:val="000000"/>
          <w:sz w:val="28"/>
          <w:szCs w:val="28"/>
          <w:lang w:val="uk-UA" w:eastAsia="ru-RU"/>
        </w:rPr>
        <w:br w:type="page"/>
      </w:r>
      <w:r w:rsidR="002555DB" w:rsidRPr="00391B17">
        <w:rPr>
          <w:rFonts w:ascii="Times New Roman" w:eastAsia="Times New Roman" w:hAnsi="Times New Roman"/>
          <w:b/>
          <w:bCs/>
          <w:color w:val="000000"/>
          <w:sz w:val="28"/>
          <w:szCs w:val="28"/>
          <w:lang w:val="uk-UA" w:eastAsia="ru-RU"/>
        </w:rPr>
        <w:lastRenderedPageBreak/>
        <w:t>ІІ</w:t>
      </w:r>
      <w:r w:rsidR="00E50E5C" w:rsidRPr="00391B17">
        <w:rPr>
          <w:rFonts w:ascii="Times New Roman" w:eastAsia="Times New Roman" w:hAnsi="Times New Roman"/>
          <w:b/>
          <w:bCs/>
          <w:color w:val="000000"/>
          <w:sz w:val="28"/>
          <w:szCs w:val="28"/>
          <w:lang w:val="uk-UA" w:eastAsia="ru-RU"/>
        </w:rPr>
        <w:t>. СТРУКТУРА НАВЧАЛЬНОЇ ДИСЦИПЛІНИ</w:t>
      </w:r>
    </w:p>
    <w:p w14:paraId="5A4F040C" w14:textId="77777777" w:rsidR="00E50E5C" w:rsidRPr="00391B17" w:rsidRDefault="00E50E5C" w:rsidP="00FD58C8">
      <w:pPr>
        <w:shd w:val="clear" w:color="auto" w:fill="FFFFFF"/>
        <w:spacing w:line="240" w:lineRule="auto"/>
        <w:ind w:left="0" w:firstLine="426"/>
        <w:jc w:val="center"/>
        <w:rPr>
          <w:rFonts w:ascii="Times New Roman" w:eastAsia="Times New Roman" w:hAnsi="Times New Roman"/>
          <w:color w:val="000000"/>
          <w:sz w:val="28"/>
          <w:szCs w:val="28"/>
          <w:lang w:val="uk-UA" w:eastAsia="ru-RU"/>
        </w:rPr>
      </w:pP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3"/>
        <w:gridCol w:w="2714"/>
        <w:gridCol w:w="1069"/>
        <w:gridCol w:w="1685"/>
        <w:gridCol w:w="1623"/>
        <w:gridCol w:w="1906"/>
      </w:tblGrid>
      <w:tr w:rsidR="00E50E5C" w:rsidRPr="00391B17" w14:paraId="5D99FB40" w14:textId="77777777" w:rsidTr="00FD58C8">
        <w:tc>
          <w:tcPr>
            <w:tcW w:w="726" w:type="dxa"/>
            <w:vMerge w:val="restart"/>
            <w:tcBorders>
              <w:top w:val="outset" w:sz="6" w:space="0" w:color="auto"/>
              <w:left w:val="outset" w:sz="6" w:space="0" w:color="auto"/>
              <w:bottom w:val="outset" w:sz="6" w:space="0" w:color="auto"/>
              <w:right w:val="outset" w:sz="6" w:space="0" w:color="auto"/>
            </w:tcBorders>
            <w:vAlign w:val="center"/>
          </w:tcPr>
          <w:p w14:paraId="245B2AD6"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w:t>
            </w:r>
          </w:p>
          <w:p w14:paraId="58870B7D"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п/п</w:t>
            </w:r>
          </w:p>
        </w:tc>
        <w:tc>
          <w:tcPr>
            <w:tcW w:w="2772" w:type="dxa"/>
            <w:vMerge w:val="restart"/>
            <w:tcBorders>
              <w:top w:val="outset" w:sz="6" w:space="0" w:color="auto"/>
              <w:left w:val="outset" w:sz="6" w:space="0" w:color="auto"/>
              <w:bottom w:val="outset" w:sz="6" w:space="0" w:color="auto"/>
              <w:right w:val="outset" w:sz="6" w:space="0" w:color="auto"/>
            </w:tcBorders>
            <w:vAlign w:val="center"/>
          </w:tcPr>
          <w:p w14:paraId="4FD099A5"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ТЕМА</w:t>
            </w:r>
          </w:p>
        </w:tc>
        <w:tc>
          <w:tcPr>
            <w:tcW w:w="6232" w:type="dxa"/>
            <w:gridSpan w:val="4"/>
            <w:tcBorders>
              <w:top w:val="outset" w:sz="6" w:space="0" w:color="auto"/>
              <w:left w:val="outset" w:sz="6" w:space="0" w:color="auto"/>
              <w:bottom w:val="outset" w:sz="6" w:space="0" w:color="auto"/>
              <w:right w:val="outset" w:sz="6" w:space="0" w:color="auto"/>
            </w:tcBorders>
          </w:tcPr>
          <w:p w14:paraId="10A3239D"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Кількість годин</w:t>
            </w:r>
          </w:p>
        </w:tc>
      </w:tr>
      <w:tr w:rsidR="00FD58C8" w:rsidRPr="00391B17" w14:paraId="6A2F1186" w14:textId="77777777" w:rsidTr="00FD58C8">
        <w:tc>
          <w:tcPr>
            <w:tcW w:w="726" w:type="dxa"/>
            <w:vMerge/>
            <w:tcBorders>
              <w:top w:val="outset" w:sz="6" w:space="0" w:color="auto"/>
              <w:left w:val="outset" w:sz="6" w:space="0" w:color="auto"/>
              <w:bottom w:val="outset" w:sz="6" w:space="0" w:color="auto"/>
              <w:right w:val="outset" w:sz="6" w:space="0" w:color="auto"/>
            </w:tcBorders>
            <w:vAlign w:val="center"/>
          </w:tcPr>
          <w:p w14:paraId="7748AF72" w14:textId="77777777" w:rsidR="00E50E5C" w:rsidRPr="00391B17" w:rsidRDefault="00E50E5C" w:rsidP="00FD58C8">
            <w:pPr>
              <w:spacing w:line="240" w:lineRule="auto"/>
              <w:ind w:left="0" w:firstLine="426"/>
              <w:jc w:val="left"/>
              <w:rPr>
                <w:rFonts w:ascii="Times New Roman" w:eastAsia="Times New Roman" w:hAnsi="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A7FA984" w14:textId="77777777" w:rsidR="00E50E5C" w:rsidRPr="00391B17" w:rsidRDefault="00E50E5C" w:rsidP="00FD58C8">
            <w:pPr>
              <w:spacing w:line="240" w:lineRule="auto"/>
              <w:ind w:left="0" w:firstLine="426"/>
              <w:jc w:val="left"/>
              <w:rPr>
                <w:rFonts w:ascii="Times New Roman" w:eastAsia="Times New Roman" w:hAnsi="Times New Roman"/>
                <w:sz w:val="28"/>
                <w:szCs w:val="28"/>
                <w:lang w:val="uk-UA" w:eastAsia="ru-RU"/>
              </w:rPr>
            </w:pPr>
          </w:p>
        </w:tc>
        <w:tc>
          <w:tcPr>
            <w:tcW w:w="1061" w:type="dxa"/>
            <w:tcBorders>
              <w:top w:val="outset" w:sz="6" w:space="0" w:color="auto"/>
              <w:left w:val="outset" w:sz="6" w:space="0" w:color="auto"/>
              <w:bottom w:val="outset" w:sz="6" w:space="0" w:color="auto"/>
              <w:right w:val="outset" w:sz="6" w:space="0" w:color="auto"/>
            </w:tcBorders>
            <w:vAlign w:val="center"/>
          </w:tcPr>
          <w:p w14:paraId="4E970598"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Лекції</w:t>
            </w:r>
          </w:p>
        </w:tc>
        <w:tc>
          <w:tcPr>
            <w:tcW w:w="1671" w:type="dxa"/>
            <w:tcBorders>
              <w:top w:val="outset" w:sz="6" w:space="0" w:color="auto"/>
              <w:left w:val="outset" w:sz="6" w:space="0" w:color="auto"/>
              <w:bottom w:val="outset" w:sz="6" w:space="0" w:color="auto"/>
              <w:right w:val="outset" w:sz="6" w:space="0" w:color="auto"/>
            </w:tcBorders>
            <w:vAlign w:val="center"/>
          </w:tcPr>
          <w:p w14:paraId="12BE6D7E"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Семінарські заняття</w:t>
            </w:r>
          </w:p>
        </w:tc>
        <w:tc>
          <w:tcPr>
            <w:tcW w:w="1610" w:type="dxa"/>
            <w:tcBorders>
              <w:top w:val="outset" w:sz="6" w:space="0" w:color="auto"/>
              <w:left w:val="outset" w:sz="6" w:space="0" w:color="auto"/>
              <w:bottom w:val="outset" w:sz="6" w:space="0" w:color="auto"/>
              <w:right w:val="outset" w:sz="6" w:space="0" w:color="auto"/>
            </w:tcBorders>
            <w:vAlign w:val="center"/>
          </w:tcPr>
          <w:p w14:paraId="2E7B2303"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Самостійна робота</w:t>
            </w:r>
          </w:p>
        </w:tc>
        <w:tc>
          <w:tcPr>
            <w:tcW w:w="1890" w:type="dxa"/>
            <w:tcBorders>
              <w:top w:val="outset" w:sz="6" w:space="0" w:color="auto"/>
              <w:left w:val="outset" w:sz="6" w:space="0" w:color="auto"/>
              <w:bottom w:val="outset" w:sz="6" w:space="0" w:color="auto"/>
              <w:right w:val="outset" w:sz="6" w:space="0" w:color="auto"/>
            </w:tcBorders>
            <w:vAlign w:val="center"/>
          </w:tcPr>
          <w:p w14:paraId="44FAF252"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Індивідуальна робота</w:t>
            </w:r>
          </w:p>
        </w:tc>
      </w:tr>
      <w:tr w:rsidR="00E50E5C" w:rsidRPr="00391B17" w14:paraId="28429F9A" w14:textId="77777777" w:rsidTr="00FD58C8">
        <w:tc>
          <w:tcPr>
            <w:tcW w:w="9730" w:type="dxa"/>
            <w:gridSpan w:val="6"/>
            <w:tcBorders>
              <w:top w:val="outset" w:sz="6" w:space="0" w:color="auto"/>
              <w:left w:val="outset" w:sz="6" w:space="0" w:color="auto"/>
              <w:bottom w:val="outset" w:sz="6" w:space="0" w:color="auto"/>
              <w:right w:val="outset" w:sz="6" w:space="0" w:color="auto"/>
            </w:tcBorders>
            <w:vAlign w:val="center"/>
          </w:tcPr>
          <w:p w14:paraId="2AC02470"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b/>
                <w:bCs/>
                <w:sz w:val="28"/>
                <w:szCs w:val="28"/>
                <w:lang w:val="uk-UA" w:eastAsia="ru-RU"/>
              </w:rPr>
              <w:t>Змістовий модуль 1</w:t>
            </w:r>
          </w:p>
        </w:tc>
      </w:tr>
      <w:tr w:rsidR="00FD58C8" w:rsidRPr="00391B17" w14:paraId="67801D15" w14:textId="77777777" w:rsidTr="00FD58C8">
        <w:tc>
          <w:tcPr>
            <w:tcW w:w="726" w:type="dxa"/>
            <w:tcBorders>
              <w:top w:val="outset" w:sz="6" w:space="0" w:color="auto"/>
              <w:left w:val="outset" w:sz="6" w:space="0" w:color="auto"/>
              <w:bottom w:val="outset" w:sz="6" w:space="0" w:color="auto"/>
              <w:right w:val="outset" w:sz="6" w:space="0" w:color="auto"/>
            </w:tcBorders>
            <w:vAlign w:val="center"/>
          </w:tcPr>
          <w:p w14:paraId="1EF1924A"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1</w:t>
            </w:r>
          </w:p>
        </w:tc>
        <w:tc>
          <w:tcPr>
            <w:tcW w:w="2772" w:type="dxa"/>
            <w:tcBorders>
              <w:top w:val="outset" w:sz="6" w:space="0" w:color="auto"/>
              <w:left w:val="outset" w:sz="6" w:space="0" w:color="auto"/>
              <w:bottom w:val="outset" w:sz="6" w:space="0" w:color="auto"/>
              <w:right w:val="outset" w:sz="6" w:space="0" w:color="auto"/>
            </w:tcBorders>
            <w:vAlign w:val="center"/>
          </w:tcPr>
          <w:p w14:paraId="16F0844F" w14:textId="77777777" w:rsidR="00FD58C8" w:rsidRPr="009F7AAE" w:rsidRDefault="00FD58C8" w:rsidP="00FD58C8">
            <w:pPr>
              <w:widowControl w:val="0"/>
              <w:autoSpaceDE w:val="0"/>
              <w:autoSpaceDN w:val="0"/>
              <w:adjustRightInd w:val="0"/>
              <w:spacing w:line="240" w:lineRule="auto"/>
              <w:ind w:left="0" w:right="474" w:firstLine="117"/>
              <w:jc w:val="center"/>
              <w:rPr>
                <w:rFonts w:ascii="Times New Roman" w:hAnsi="Times New Roman"/>
                <w:b/>
                <w:bCs/>
                <w:sz w:val="28"/>
                <w:szCs w:val="28"/>
              </w:rPr>
            </w:pPr>
            <w:r>
              <w:rPr>
                <w:rFonts w:ascii="Times New Roman" w:hAnsi="Times New Roman"/>
                <w:b/>
                <w:bCs/>
                <w:sz w:val="28"/>
                <w:szCs w:val="28"/>
              </w:rPr>
              <w:t>Генезис міжнародного права</w:t>
            </w:r>
          </w:p>
          <w:p w14:paraId="3485F554" w14:textId="7B4EBE89" w:rsidR="00E50E5C" w:rsidRPr="00391B17" w:rsidRDefault="00E50E5C" w:rsidP="00FD58C8">
            <w:pPr>
              <w:shd w:val="clear" w:color="auto" w:fill="FFFFFF"/>
              <w:spacing w:line="240" w:lineRule="auto"/>
              <w:ind w:left="0" w:right="474" w:firstLine="117"/>
              <w:jc w:val="center"/>
              <w:outlineLvl w:val="0"/>
              <w:rPr>
                <w:rFonts w:ascii="Times New Roman" w:eastAsia="Times New Roman" w:hAnsi="Times New Roman"/>
                <w:bCs/>
                <w:color w:val="000000"/>
                <w:kern w:val="36"/>
                <w:sz w:val="28"/>
                <w:szCs w:val="28"/>
                <w:lang w:val="uk-UA" w:eastAsia="ru-RU"/>
              </w:rPr>
            </w:pPr>
          </w:p>
        </w:tc>
        <w:tc>
          <w:tcPr>
            <w:tcW w:w="1061" w:type="dxa"/>
            <w:tcBorders>
              <w:top w:val="outset" w:sz="6" w:space="0" w:color="auto"/>
              <w:left w:val="outset" w:sz="6" w:space="0" w:color="auto"/>
              <w:bottom w:val="outset" w:sz="6" w:space="0" w:color="auto"/>
              <w:right w:val="outset" w:sz="6" w:space="0" w:color="auto"/>
            </w:tcBorders>
            <w:vAlign w:val="center"/>
          </w:tcPr>
          <w:p w14:paraId="12216632" w14:textId="2B2878C0" w:rsidR="00E50E5C"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1671" w:type="dxa"/>
            <w:tcBorders>
              <w:top w:val="outset" w:sz="6" w:space="0" w:color="auto"/>
              <w:left w:val="outset" w:sz="6" w:space="0" w:color="auto"/>
              <w:bottom w:val="outset" w:sz="6" w:space="0" w:color="auto"/>
              <w:right w:val="outset" w:sz="6" w:space="0" w:color="auto"/>
            </w:tcBorders>
            <w:vAlign w:val="center"/>
          </w:tcPr>
          <w:p w14:paraId="265A3500"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610" w:type="dxa"/>
            <w:tcBorders>
              <w:top w:val="outset" w:sz="6" w:space="0" w:color="auto"/>
              <w:left w:val="outset" w:sz="6" w:space="0" w:color="auto"/>
              <w:bottom w:val="outset" w:sz="6" w:space="0" w:color="auto"/>
              <w:right w:val="outset" w:sz="6" w:space="0" w:color="auto"/>
            </w:tcBorders>
            <w:vAlign w:val="center"/>
          </w:tcPr>
          <w:p w14:paraId="6DB01A9D"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90" w:type="dxa"/>
            <w:vMerge w:val="restart"/>
            <w:tcBorders>
              <w:top w:val="outset" w:sz="6" w:space="0" w:color="auto"/>
              <w:left w:val="outset" w:sz="6" w:space="0" w:color="auto"/>
              <w:right w:val="outset" w:sz="6" w:space="0" w:color="auto"/>
            </w:tcBorders>
            <w:vAlign w:val="center"/>
          </w:tcPr>
          <w:p w14:paraId="17F9DC2B"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r>
      <w:tr w:rsidR="00FD58C8" w:rsidRPr="00391B17" w14:paraId="54045F3A" w14:textId="77777777" w:rsidTr="00FD58C8">
        <w:tc>
          <w:tcPr>
            <w:tcW w:w="726" w:type="dxa"/>
            <w:tcBorders>
              <w:top w:val="outset" w:sz="6" w:space="0" w:color="auto"/>
              <w:left w:val="outset" w:sz="6" w:space="0" w:color="auto"/>
              <w:bottom w:val="outset" w:sz="6" w:space="0" w:color="auto"/>
              <w:right w:val="outset" w:sz="6" w:space="0" w:color="auto"/>
            </w:tcBorders>
            <w:vAlign w:val="center"/>
          </w:tcPr>
          <w:p w14:paraId="38E8A910"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2772" w:type="dxa"/>
            <w:tcBorders>
              <w:top w:val="outset" w:sz="6" w:space="0" w:color="auto"/>
              <w:left w:val="outset" w:sz="6" w:space="0" w:color="auto"/>
              <w:bottom w:val="outset" w:sz="6" w:space="0" w:color="auto"/>
              <w:right w:val="outset" w:sz="6" w:space="0" w:color="auto"/>
            </w:tcBorders>
          </w:tcPr>
          <w:p w14:paraId="1B1DF317" w14:textId="77777777" w:rsidR="00FD58C8" w:rsidRDefault="00FD58C8" w:rsidP="00FD58C8">
            <w:pPr>
              <w:widowControl w:val="0"/>
              <w:autoSpaceDE w:val="0"/>
              <w:autoSpaceDN w:val="0"/>
              <w:adjustRightInd w:val="0"/>
              <w:spacing w:line="240" w:lineRule="auto"/>
              <w:ind w:right="474" w:firstLine="117"/>
              <w:jc w:val="center"/>
              <w:rPr>
                <w:rFonts w:ascii="Times New Roman" w:hAnsi="Times New Roman"/>
                <w:b/>
                <w:bCs/>
                <w:sz w:val="28"/>
                <w:szCs w:val="28"/>
              </w:rPr>
            </w:pPr>
            <w:r>
              <w:rPr>
                <w:rFonts w:ascii="Times New Roman" w:hAnsi="Times New Roman"/>
                <w:b/>
                <w:bCs/>
                <w:sz w:val="28"/>
                <w:szCs w:val="28"/>
              </w:rPr>
              <w:t>Підходи до проблематики кризи міжнародного права</w:t>
            </w:r>
          </w:p>
          <w:p w14:paraId="50AA9D02" w14:textId="29D63E3A" w:rsidR="00404B63" w:rsidRPr="00391B17" w:rsidRDefault="00404B63" w:rsidP="00FD58C8">
            <w:pPr>
              <w:spacing w:line="240" w:lineRule="auto"/>
              <w:ind w:left="0" w:right="474" w:firstLine="117"/>
              <w:jc w:val="center"/>
              <w:rPr>
                <w:rFonts w:ascii="Times New Roman" w:eastAsia="Times New Roman" w:hAnsi="Times New Roman"/>
                <w:sz w:val="28"/>
                <w:szCs w:val="28"/>
                <w:lang w:val="uk-UA" w:eastAsia="ru-RU"/>
              </w:rPr>
            </w:pPr>
          </w:p>
        </w:tc>
        <w:tc>
          <w:tcPr>
            <w:tcW w:w="1061" w:type="dxa"/>
            <w:tcBorders>
              <w:top w:val="outset" w:sz="6" w:space="0" w:color="auto"/>
              <w:left w:val="outset" w:sz="6" w:space="0" w:color="auto"/>
              <w:bottom w:val="outset" w:sz="6" w:space="0" w:color="auto"/>
              <w:right w:val="outset" w:sz="6" w:space="0" w:color="auto"/>
            </w:tcBorders>
            <w:vAlign w:val="center"/>
          </w:tcPr>
          <w:p w14:paraId="3C563988" w14:textId="71B63379"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1671" w:type="dxa"/>
            <w:tcBorders>
              <w:top w:val="outset" w:sz="6" w:space="0" w:color="auto"/>
              <w:left w:val="outset" w:sz="6" w:space="0" w:color="auto"/>
              <w:bottom w:val="outset" w:sz="6" w:space="0" w:color="auto"/>
              <w:right w:val="outset" w:sz="6" w:space="0" w:color="auto"/>
            </w:tcBorders>
            <w:vAlign w:val="center"/>
          </w:tcPr>
          <w:p w14:paraId="52E9EE25"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610" w:type="dxa"/>
            <w:tcBorders>
              <w:top w:val="outset" w:sz="6" w:space="0" w:color="auto"/>
              <w:left w:val="outset" w:sz="6" w:space="0" w:color="auto"/>
              <w:bottom w:val="outset" w:sz="6" w:space="0" w:color="auto"/>
              <w:right w:val="outset" w:sz="6" w:space="0" w:color="auto"/>
            </w:tcBorders>
            <w:vAlign w:val="center"/>
          </w:tcPr>
          <w:p w14:paraId="7361F62D"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90" w:type="dxa"/>
            <w:vMerge/>
            <w:tcBorders>
              <w:left w:val="outset" w:sz="6" w:space="0" w:color="auto"/>
              <w:right w:val="outset" w:sz="6" w:space="0" w:color="auto"/>
            </w:tcBorders>
            <w:vAlign w:val="center"/>
          </w:tcPr>
          <w:p w14:paraId="102E1C67" w14:textId="77777777" w:rsidR="00404B63" w:rsidRPr="00391B17" w:rsidRDefault="00404B63" w:rsidP="00FD58C8">
            <w:pPr>
              <w:spacing w:line="240" w:lineRule="auto"/>
              <w:ind w:left="0" w:firstLine="426"/>
              <w:jc w:val="left"/>
              <w:rPr>
                <w:rFonts w:ascii="Times New Roman" w:eastAsia="Times New Roman" w:hAnsi="Times New Roman"/>
                <w:sz w:val="28"/>
                <w:szCs w:val="28"/>
                <w:lang w:val="uk-UA" w:eastAsia="ru-RU"/>
              </w:rPr>
            </w:pPr>
          </w:p>
        </w:tc>
      </w:tr>
      <w:tr w:rsidR="00FD58C8" w:rsidRPr="00391B17" w14:paraId="1D7C926E" w14:textId="77777777" w:rsidTr="00FD58C8">
        <w:tc>
          <w:tcPr>
            <w:tcW w:w="726" w:type="dxa"/>
            <w:tcBorders>
              <w:top w:val="outset" w:sz="6" w:space="0" w:color="auto"/>
              <w:left w:val="outset" w:sz="6" w:space="0" w:color="auto"/>
              <w:bottom w:val="outset" w:sz="6" w:space="0" w:color="auto"/>
              <w:right w:val="outset" w:sz="6" w:space="0" w:color="auto"/>
            </w:tcBorders>
            <w:vAlign w:val="center"/>
          </w:tcPr>
          <w:p w14:paraId="46C61CAC"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3</w:t>
            </w:r>
          </w:p>
        </w:tc>
        <w:tc>
          <w:tcPr>
            <w:tcW w:w="2772" w:type="dxa"/>
            <w:tcBorders>
              <w:top w:val="outset" w:sz="6" w:space="0" w:color="auto"/>
              <w:left w:val="outset" w:sz="6" w:space="0" w:color="auto"/>
              <w:bottom w:val="outset" w:sz="6" w:space="0" w:color="auto"/>
              <w:right w:val="outset" w:sz="6" w:space="0" w:color="auto"/>
            </w:tcBorders>
          </w:tcPr>
          <w:p w14:paraId="165FE774" w14:textId="77777777" w:rsidR="00FD58C8" w:rsidRDefault="00FD58C8" w:rsidP="00FD58C8">
            <w:pPr>
              <w:widowControl w:val="0"/>
              <w:autoSpaceDE w:val="0"/>
              <w:autoSpaceDN w:val="0"/>
              <w:adjustRightInd w:val="0"/>
              <w:spacing w:line="240" w:lineRule="auto"/>
              <w:ind w:right="474" w:firstLine="117"/>
              <w:jc w:val="center"/>
              <w:rPr>
                <w:rFonts w:ascii="Times New Roman" w:hAnsi="Times New Roman"/>
                <w:b/>
                <w:bCs/>
                <w:sz w:val="28"/>
                <w:szCs w:val="28"/>
              </w:rPr>
            </w:pPr>
            <w:r>
              <w:rPr>
                <w:rFonts w:ascii="Times New Roman" w:hAnsi="Times New Roman"/>
                <w:b/>
                <w:bCs/>
                <w:sz w:val="28"/>
                <w:szCs w:val="28"/>
              </w:rPr>
              <w:t>Підходи до проблематики кризи міжнародного права</w:t>
            </w:r>
          </w:p>
          <w:p w14:paraId="3946BBD7" w14:textId="0C4A3856" w:rsidR="00404B63" w:rsidRPr="00391B17" w:rsidRDefault="00404B63" w:rsidP="00FD58C8">
            <w:pPr>
              <w:spacing w:line="240" w:lineRule="auto"/>
              <w:ind w:left="0" w:right="474" w:firstLine="117"/>
              <w:jc w:val="center"/>
              <w:rPr>
                <w:rFonts w:ascii="Times New Roman" w:eastAsia="Times New Roman" w:hAnsi="Times New Roman"/>
                <w:bCs/>
                <w:color w:val="000000"/>
                <w:kern w:val="36"/>
                <w:sz w:val="28"/>
                <w:szCs w:val="28"/>
                <w:lang w:val="uk-UA" w:eastAsia="ru-RU"/>
              </w:rPr>
            </w:pPr>
          </w:p>
        </w:tc>
        <w:tc>
          <w:tcPr>
            <w:tcW w:w="1061" w:type="dxa"/>
            <w:tcBorders>
              <w:top w:val="outset" w:sz="6" w:space="0" w:color="auto"/>
              <w:left w:val="outset" w:sz="6" w:space="0" w:color="auto"/>
              <w:bottom w:val="outset" w:sz="6" w:space="0" w:color="auto"/>
              <w:right w:val="outset" w:sz="6" w:space="0" w:color="auto"/>
            </w:tcBorders>
            <w:vAlign w:val="center"/>
          </w:tcPr>
          <w:p w14:paraId="69A0FA46"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671" w:type="dxa"/>
            <w:tcBorders>
              <w:top w:val="outset" w:sz="6" w:space="0" w:color="auto"/>
              <w:left w:val="outset" w:sz="6" w:space="0" w:color="auto"/>
              <w:bottom w:val="outset" w:sz="6" w:space="0" w:color="auto"/>
              <w:right w:val="outset" w:sz="6" w:space="0" w:color="auto"/>
            </w:tcBorders>
            <w:vAlign w:val="center"/>
          </w:tcPr>
          <w:p w14:paraId="5FAE4118"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610" w:type="dxa"/>
            <w:tcBorders>
              <w:top w:val="outset" w:sz="6" w:space="0" w:color="auto"/>
              <w:left w:val="outset" w:sz="6" w:space="0" w:color="auto"/>
              <w:bottom w:val="outset" w:sz="6" w:space="0" w:color="auto"/>
              <w:right w:val="outset" w:sz="6" w:space="0" w:color="auto"/>
            </w:tcBorders>
            <w:vAlign w:val="center"/>
          </w:tcPr>
          <w:p w14:paraId="3B04249D"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3</w:t>
            </w:r>
          </w:p>
        </w:tc>
        <w:tc>
          <w:tcPr>
            <w:tcW w:w="1890" w:type="dxa"/>
            <w:vMerge/>
            <w:tcBorders>
              <w:left w:val="outset" w:sz="6" w:space="0" w:color="auto"/>
              <w:right w:val="outset" w:sz="6" w:space="0" w:color="auto"/>
            </w:tcBorders>
            <w:vAlign w:val="center"/>
          </w:tcPr>
          <w:p w14:paraId="28FD6E48" w14:textId="77777777" w:rsidR="00404B63" w:rsidRPr="00391B17" w:rsidRDefault="00404B63" w:rsidP="00FD58C8">
            <w:pPr>
              <w:spacing w:line="240" w:lineRule="auto"/>
              <w:ind w:left="0" w:firstLine="426"/>
              <w:jc w:val="left"/>
              <w:rPr>
                <w:rFonts w:ascii="Times New Roman" w:eastAsia="Times New Roman" w:hAnsi="Times New Roman"/>
                <w:sz w:val="28"/>
                <w:szCs w:val="28"/>
                <w:lang w:val="uk-UA" w:eastAsia="ru-RU"/>
              </w:rPr>
            </w:pPr>
          </w:p>
        </w:tc>
      </w:tr>
      <w:tr w:rsidR="00FD58C8" w:rsidRPr="00391B17" w14:paraId="71FF4716" w14:textId="77777777" w:rsidTr="00FD58C8">
        <w:tc>
          <w:tcPr>
            <w:tcW w:w="726" w:type="dxa"/>
            <w:tcBorders>
              <w:top w:val="outset" w:sz="6" w:space="0" w:color="auto"/>
              <w:left w:val="outset" w:sz="6" w:space="0" w:color="auto"/>
              <w:bottom w:val="outset" w:sz="6" w:space="0" w:color="auto"/>
              <w:right w:val="outset" w:sz="6" w:space="0" w:color="auto"/>
            </w:tcBorders>
            <w:vAlign w:val="center"/>
          </w:tcPr>
          <w:p w14:paraId="4F0A4A5F"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w:t>
            </w:r>
          </w:p>
        </w:tc>
        <w:tc>
          <w:tcPr>
            <w:tcW w:w="2772" w:type="dxa"/>
            <w:tcBorders>
              <w:top w:val="outset" w:sz="6" w:space="0" w:color="auto"/>
              <w:left w:val="outset" w:sz="6" w:space="0" w:color="auto"/>
              <w:bottom w:val="outset" w:sz="6" w:space="0" w:color="auto"/>
              <w:right w:val="outset" w:sz="6" w:space="0" w:color="auto"/>
            </w:tcBorders>
          </w:tcPr>
          <w:p w14:paraId="5A4A4186" w14:textId="77777777" w:rsidR="00FD58C8" w:rsidRDefault="00FD58C8" w:rsidP="00FD58C8">
            <w:pPr>
              <w:widowControl w:val="0"/>
              <w:autoSpaceDE w:val="0"/>
              <w:autoSpaceDN w:val="0"/>
              <w:adjustRightInd w:val="0"/>
              <w:spacing w:line="240" w:lineRule="auto"/>
              <w:ind w:right="474" w:firstLine="117"/>
              <w:jc w:val="center"/>
              <w:rPr>
                <w:rFonts w:ascii="Times New Roman" w:hAnsi="Times New Roman"/>
                <w:b/>
                <w:bCs/>
                <w:sz w:val="28"/>
                <w:szCs w:val="28"/>
              </w:rPr>
            </w:pPr>
            <w:r>
              <w:rPr>
                <w:rFonts w:ascii="Times New Roman" w:hAnsi="Times New Roman"/>
                <w:b/>
                <w:bCs/>
                <w:sz w:val="28"/>
                <w:szCs w:val="28"/>
              </w:rPr>
              <w:t>Підходи до проблематики кризи міжнародного права</w:t>
            </w:r>
          </w:p>
          <w:p w14:paraId="58D3F221" w14:textId="24FEB3F3" w:rsidR="00404B63" w:rsidRPr="00391B17" w:rsidRDefault="00404B63" w:rsidP="00FD58C8">
            <w:pPr>
              <w:spacing w:line="240" w:lineRule="auto"/>
              <w:ind w:left="0" w:right="474" w:firstLine="117"/>
              <w:jc w:val="center"/>
              <w:rPr>
                <w:rFonts w:ascii="Times New Roman" w:eastAsia="Times New Roman" w:hAnsi="Times New Roman"/>
                <w:bCs/>
                <w:color w:val="000000"/>
                <w:kern w:val="36"/>
                <w:sz w:val="28"/>
                <w:szCs w:val="28"/>
                <w:lang w:val="uk-UA" w:eastAsia="ru-RU"/>
              </w:rPr>
            </w:pPr>
          </w:p>
        </w:tc>
        <w:tc>
          <w:tcPr>
            <w:tcW w:w="1061" w:type="dxa"/>
            <w:tcBorders>
              <w:top w:val="outset" w:sz="6" w:space="0" w:color="auto"/>
              <w:left w:val="outset" w:sz="6" w:space="0" w:color="auto"/>
              <w:bottom w:val="outset" w:sz="6" w:space="0" w:color="auto"/>
              <w:right w:val="outset" w:sz="6" w:space="0" w:color="auto"/>
            </w:tcBorders>
            <w:vAlign w:val="center"/>
          </w:tcPr>
          <w:p w14:paraId="55FCD11A" w14:textId="401693F0"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1671" w:type="dxa"/>
            <w:tcBorders>
              <w:top w:val="outset" w:sz="6" w:space="0" w:color="auto"/>
              <w:left w:val="outset" w:sz="6" w:space="0" w:color="auto"/>
              <w:bottom w:val="outset" w:sz="6" w:space="0" w:color="auto"/>
              <w:right w:val="outset" w:sz="6" w:space="0" w:color="auto"/>
            </w:tcBorders>
            <w:vAlign w:val="center"/>
          </w:tcPr>
          <w:p w14:paraId="5EEEA89C"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p>
        </w:tc>
        <w:tc>
          <w:tcPr>
            <w:tcW w:w="1610" w:type="dxa"/>
            <w:tcBorders>
              <w:top w:val="outset" w:sz="6" w:space="0" w:color="auto"/>
              <w:left w:val="outset" w:sz="6" w:space="0" w:color="auto"/>
              <w:bottom w:val="outset" w:sz="6" w:space="0" w:color="auto"/>
              <w:right w:val="outset" w:sz="6" w:space="0" w:color="auto"/>
            </w:tcBorders>
            <w:vAlign w:val="center"/>
          </w:tcPr>
          <w:p w14:paraId="04C76488"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3</w:t>
            </w:r>
          </w:p>
        </w:tc>
        <w:tc>
          <w:tcPr>
            <w:tcW w:w="1890" w:type="dxa"/>
            <w:vMerge/>
            <w:tcBorders>
              <w:left w:val="outset" w:sz="6" w:space="0" w:color="auto"/>
              <w:right w:val="outset" w:sz="6" w:space="0" w:color="auto"/>
            </w:tcBorders>
            <w:vAlign w:val="center"/>
          </w:tcPr>
          <w:p w14:paraId="7068728C" w14:textId="77777777" w:rsidR="00404B63" w:rsidRPr="00391B17" w:rsidRDefault="00404B63" w:rsidP="00FD58C8">
            <w:pPr>
              <w:spacing w:line="240" w:lineRule="auto"/>
              <w:ind w:left="0" w:firstLine="426"/>
              <w:jc w:val="left"/>
              <w:rPr>
                <w:rFonts w:ascii="Times New Roman" w:eastAsia="Times New Roman" w:hAnsi="Times New Roman"/>
                <w:sz w:val="28"/>
                <w:szCs w:val="28"/>
                <w:lang w:val="uk-UA" w:eastAsia="ru-RU"/>
              </w:rPr>
            </w:pPr>
          </w:p>
        </w:tc>
      </w:tr>
      <w:tr w:rsidR="00FD58C8" w:rsidRPr="00391B17" w14:paraId="1710398A" w14:textId="77777777" w:rsidTr="00FD58C8">
        <w:tc>
          <w:tcPr>
            <w:tcW w:w="726" w:type="dxa"/>
            <w:tcBorders>
              <w:top w:val="outset" w:sz="6" w:space="0" w:color="auto"/>
              <w:left w:val="outset" w:sz="6" w:space="0" w:color="auto"/>
              <w:bottom w:val="outset" w:sz="6" w:space="0" w:color="auto"/>
              <w:right w:val="outset" w:sz="6" w:space="0" w:color="auto"/>
            </w:tcBorders>
            <w:vAlign w:val="center"/>
          </w:tcPr>
          <w:p w14:paraId="69571C4A"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5</w:t>
            </w:r>
          </w:p>
        </w:tc>
        <w:tc>
          <w:tcPr>
            <w:tcW w:w="2772" w:type="dxa"/>
            <w:tcBorders>
              <w:top w:val="outset" w:sz="6" w:space="0" w:color="auto"/>
              <w:left w:val="outset" w:sz="6" w:space="0" w:color="auto"/>
              <w:bottom w:val="outset" w:sz="6" w:space="0" w:color="auto"/>
              <w:right w:val="outset" w:sz="6" w:space="0" w:color="auto"/>
            </w:tcBorders>
          </w:tcPr>
          <w:p w14:paraId="00BB6E79" w14:textId="77777777" w:rsidR="00FD58C8" w:rsidRDefault="00FD58C8" w:rsidP="00FD58C8">
            <w:pPr>
              <w:widowControl w:val="0"/>
              <w:autoSpaceDE w:val="0"/>
              <w:autoSpaceDN w:val="0"/>
              <w:adjustRightInd w:val="0"/>
              <w:spacing w:line="240" w:lineRule="auto"/>
              <w:ind w:right="474" w:firstLine="117"/>
              <w:jc w:val="center"/>
              <w:rPr>
                <w:rFonts w:ascii="Times New Roman" w:hAnsi="Times New Roman"/>
                <w:b/>
                <w:bCs/>
                <w:sz w:val="28"/>
                <w:szCs w:val="28"/>
              </w:rPr>
            </w:pPr>
            <w:r>
              <w:rPr>
                <w:rFonts w:ascii="Times New Roman" w:hAnsi="Times New Roman"/>
                <w:b/>
                <w:bCs/>
                <w:sz w:val="28"/>
                <w:szCs w:val="28"/>
              </w:rPr>
              <w:t>Поняття та компоненти міжнародної правової системи</w:t>
            </w:r>
          </w:p>
          <w:p w14:paraId="4DE5221E" w14:textId="419EFA9C" w:rsidR="00404B63" w:rsidRPr="00391B17" w:rsidRDefault="00404B63" w:rsidP="00FD58C8">
            <w:pPr>
              <w:spacing w:line="240" w:lineRule="auto"/>
              <w:ind w:left="0" w:right="474" w:firstLine="117"/>
              <w:jc w:val="center"/>
              <w:rPr>
                <w:rFonts w:ascii="Times New Roman" w:eastAsia="Times New Roman" w:hAnsi="Times New Roman"/>
                <w:bCs/>
                <w:color w:val="000000"/>
                <w:kern w:val="36"/>
                <w:sz w:val="28"/>
                <w:szCs w:val="28"/>
                <w:lang w:val="uk-UA" w:eastAsia="ru-RU"/>
              </w:rPr>
            </w:pPr>
          </w:p>
        </w:tc>
        <w:tc>
          <w:tcPr>
            <w:tcW w:w="1061" w:type="dxa"/>
            <w:tcBorders>
              <w:top w:val="outset" w:sz="6" w:space="0" w:color="auto"/>
              <w:left w:val="outset" w:sz="6" w:space="0" w:color="auto"/>
              <w:bottom w:val="outset" w:sz="6" w:space="0" w:color="auto"/>
              <w:right w:val="outset" w:sz="6" w:space="0" w:color="auto"/>
            </w:tcBorders>
            <w:vAlign w:val="center"/>
          </w:tcPr>
          <w:p w14:paraId="6A5AAD91"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w:t>
            </w:r>
          </w:p>
        </w:tc>
        <w:tc>
          <w:tcPr>
            <w:tcW w:w="1671" w:type="dxa"/>
            <w:tcBorders>
              <w:top w:val="outset" w:sz="6" w:space="0" w:color="auto"/>
              <w:left w:val="outset" w:sz="6" w:space="0" w:color="auto"/>
              <w:bottom w:val="outset" w:sz="6" w:space="0" w:color="auto"/>
              <w:right w:val="outset" w:sz="6" w:space="0" w:color="auto"/>
            </w:tcBorders>
            <w:vAlign w:val="center"/>
          </w:tcPr>
          <w:p w14:paraId="33C17742" w14:textId="41E90A0F"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p>
        </w:tc>
        <w:tc>
          <w:tcPr>
            <w:tcW w:w="1610" w:type="dxa"/>
            <w:tcBorders>
              <w:top w:val="outset" w:sz="6" w:space="0" w:color="auto"/>
              <w:left w:val="outset" w:sz="6" w:space="0" w:color="auto"/>
              <w:bottom w:val="outset" w:sz="6" w:space="0" w:color="auto"/>
              <w:right w:val="outset" w:sz="6" w:space="0" w:color="auto"/>
            </w:tcBorders>
            <w:vAlign w:val="center"/>
          </w:tcPr>
          <w:p w14:paraId="2008E1D1"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90" w:type="dxa"/>
            <w:vMerge/>
            <w:tcBorders>
              <w:left w:val="outset" w:sz="6" w:space="0" w:color="auto"/>
              <w:right w:val="outset" w:sz="6" w:space="0" w:color="auto"/>
            </w:tcBorders>
            <w:vAlign w:val="center"/>
          </w:tcPr>
          <w:p w14:paraId="0FCBC34E" w14:textId="77777777" w:rsidR="00404B63" w:rsidRPr="00391B17" w:rsidRDefault="00404B63" w:rsidP="00FD58C8">
            <w:pPr>
              <w:spacing w:line="240" w:lineRule="auto"/>
              <w:ind w:left="0" w:firstLine="426"/>
              <w:jc w:val="left"/>
              <w:rPr>
                <w:rFonts w:ascii="Times New Roman" w:eastAsia="Times New Roman" w:hAnsi="Times New Roman"/>
                <w:sz w:val="28"/>
                <w:szCs w:val="28"/>
                <w:lang w:val="uk-UA" w:eastAsia="ru-RU"/>
              </w:rPr>
            </w:pPr>
          </w:p>
        </w:tc>
      </w:tr>
      <w:tr w:rsidR="00FD58C8" w:rsidRPr="00391B17" w14:paraId="58ED888E" w14:textId="77777777" w:rsidTr="00FD58C8">
        <w:tc>
          <w:tcPr>
            <w:tcW w:w="726" w:type="dxa"/>
            <w:tcBorders>
              <w:top w:val="outset" w:sz="6" w:space="0" w:color="auto"/>
              <w:left w:val="outset" w:sz="6" w:space="0" w:color="auto"/>
              <w:bottom w:val="outset" w:sz="6" w:space="0" w:color="auto"/>
              <w:right w:val="outset" w:sz="6" w:space="0" w:color="auto"/>
            </w:tcBorders>
            <w:vAlign w:val="center"/>
          </w:tcPr>
          <w:p w14:paraId="647C316E"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2772" w:type="dxa"/>
            <w:tcBorders>
              <w:top w:val="outset" w:sz="6" w:space="0" w:color="auto"/>
              <w:left w:val="outset" w:sz="6" w:space="0" w:color="auto"/>
              <w:bottom w:val="outset" w:sz="6" w:space="0" w:color="auto"/>
              <w:right w:val="outset" w:sz="6" w:space="0" w:color="auto"/>
            </w:tcBorders>
          </w:tcPr>
          <w:p w14:paraId="4571CFEA" w14:textId="77777777" w:rsidR="00FD58C8" w:rsidRDefault="00FD58C8" w:rsidP="00FD58C8">
            <w:pPr>
              <w:widowControl w:val="0"/>
              <w:autoSpaceDE w:val="0"/>
              <w:autoSpaceDN w:val="0"/>
              <w:adjustRightInd w:val="0"/>
              <w:spacing w:line="240" w:lineRule="auto"/>
              <w:ind w:right="474" w:firstLine="117"/>
              <w:jc w:val="center"/>
              <w:rPr>
                <w:rFonts w:ascii="Times New Roman" w:hAnsi="Times New Roman"/>
                <w:b/>
                <w:bCs/>
                <w:sz w:val="28"/>
                <w:szCs w:val="28"/>
              </w:rPr>
            </w:pPr>
            <w:r>
              <w:rPr>
                <w:rFonts w:ascii="Times New Roman" w:hAnsi="Times New Roman"/>
                <w:b/>
                <w:bCs/>
                <w:sz w:val="28"/>
                <w:szCs w:val="28"/>
              </w:rPr>
              <w:t>Становлення міжнародної юстиції</w:t>
            </w:r>
          </w:p>
          <w:p w14:paraId="0B81420C" w14:textId="7250A2E0" w:rsidR="00404B63" w:rsidRPr="00391B17" w:rsidRDefault="00404B63" w:rsidP="00FD58C8">
            <w:pPr>
              <w:spacing w:line="240" w:lineRule="auto"/>
              <w:ind w:left="0" w:right="474" w:firstLine="117"/>
              <w:jc w:val="center"/>
              <w:rPr>
                <w:rFonts w:ascii="Times New Roman" w:eastAsia="Times New Roman" w:hAnsi="Times New Roman"/>
                <w:sz w:val="28"/>
                <w:szCs w:val="28"/>
                <w:lang w:val="uk-UA" w:eastAsia="ru-RU"/>
              </w:rPr>
            </w:pPr>
          </w:p>
        </w:tc>
        <w:tc>
          <w:tcPr>
            <w:tcW w:w="1061" w:type="dxa"/>
            <w:tcBorders>
              <w:top w:val="outset" w:sz="6" w:space="0" w:color="auto"/>
              <w:left w:val="outset" w:sz="6" w:space="0" w:color="auto"/>
              <w:bottom w:val="outset" w:sz="6" w:space="0" w:color="auto"/>
              <w:right w:val="outset" w:sz="6" w:space="0" w:color="auto"/>
            </w:tcBorders>
            <w:vAlign w:val="center"/>
          </w:tcPr>
          <w:p w14:paraId="78CF8E36" w14:textId="6432B4A9"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1671" w:type="dxa"/>
            <w:tcBorders>
              <w:top w:val="outset" w:sz="6" w:space="0" w:color="auto"/>
              <w:left w:val="outset" w:sz="6" w:space="0" w:color="auto"/>
              <w:bottom w:val="outset" w:sz="6" w:space="0" w:color="auto"/>
              <w:right w:val="outset" w:sz="6" w:space="0" w:color="auto"/>
            </w:tcBorders>
            <w:vAlign w:val="center"/>
          </w:tcPr>
          <w:p w14:paraId="4D8FB53D"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610" w:type="dxa"/>
            <w:tcBorders>
              <w:top w:val="outset" w:sz="6" w:space="0" w:color="auto"/>
              <w:left w:val="outset" w:sz="6" w:space="0" w:color="auto"/>
              <w:bottom w:val="outset" w:sz="6" w:space="0" w:color="auto"/>
              <w:right w:val="outset" w:sz="6" w:space="0" w:color="auto"/>
            </w:tcBorders>
            <w:vAlign w:val="center"/>
          </w:tcPr>
          <w:p w14:paraId="1D28B64F"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90" w:type="dxa"/>
            <w:vMerge/>
            <w:tcBorders>
              <w:left w:val="outset" w:sz="6" w:space="0" w:color="auto"/>
              <w:right w:val="outset" w:sz="6" w:space="0" w:color="auto"/>
            </w:tcBorders>
            <w:vAlign w:val="center"/>
          </w:tcPr>
          <w:p w14:paraId="3DE6C3AD" w14:textId="77777777" w:rsidR="00404B63" w:rsidRPr="00391B17" w:rsidRDefault="00404B63" w:rsidP="00FD58C8">
            <w:pPr>
              <w:spacing w:line="240" w:lineRule="auto"/>
              <w:ind w:left="0" w:firstLine="426"/>
              <w:jc w:val="left"/>
              <w:rPr>
                <w:rFonts w:ascii="Times New Roman" w:eastAsia="Times New Roman" w:hAnsi="Times New Roman"/>
                <w:sz w:val="28"/>
                <w:szCs w:val="28"/>
                <w:lang w:val="uk-UA" w:eastAsia="ru-RU"/>
              </w:rPr>
            </w:pPr>
          </w:p>
        </w:tc>
      </w:tr>
      <w:tr w:rsidR="00FD58C8" w:rsidRPr="00391B17" w14:paraId="51D2F087" w14:textId="77777777" w:rsidTr="00FD58C8">
        <w:tc>
          <w:tcPr>
            <w:tcW w:w="726" w:type="dxa"/>
            <w:tcBorders>
              <w:top w:val="outset" w:sz="6" w:space="0" w:color="auto"/>
              <w:left w:val="outset" w:sz="6" w:space="0" w:color="auto"/>
              <w:bottom w:val="outset" w:sz="6" w:space="0" w:color="auto"/>
              <w:right w:val="outset" w:sz="6" w:space="0" w:color="auto"/>
            </w:tcBorders>
            <w:vAlign w:val="center"/>
          </w:tcPr>
          <w:p w14:paraId="2B9C9F15"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7</w:t>
            </w:r>
          </w:p>
        </w:tc>
        <w:tc>
          <w:tcPr>
            <w:tcW w:w="2772" w:type="dxa"/>
            <w:tcBorders>
              <w:top w:val="outset" w:sz="6" w:space="0" w:color="auto"/>
              <w:left w:val="outset" w:sz="6" w:space="0" w:color="auto"/>
              <w:bottom w:val="outset" w:sz="6" w:space="0" w:color="auto"/>
              <w:right w:val="outset" w:sz="6" w:space="0" w:color="auto"/>
            </w:tcBorders>
          </w:tcPr>
          <w:p w14:paraId="0B1B22EA" w14:textId="0FE57FEB" w:rsidR="00FD58C8" w:rsidRDefault="00FD58C8" w:rsidP="00FD58C8">
            <w:pPr>
              <w:widowControl w:val="0"/>
              <w:autoSpaceDE w:val="0"/>
              <w:autoSpaceDN w:val="0"/>
              <w:adjustRightInd w:val="0"/>
              <w:spacing w:line="240" w:lineRule="auto"/>
              <w:ind w:right="474" w:firstLine="117"/>
              <w:jc w:val="center"/>
              <w:rPr>
                <w:rFonts w:ascii="Times New Roman" w:hAnsi="Times New Roman"/>
                <w:b/>
                <w:bCs/>
                <w:sz w:val="28"/>
                <w:szCs w:val="28"/>
              </w:rPr>
            </w:pPr>
            <w:r>
              <w:rPr>
                <w:rFonts w:ascii="Times New Roman" w:hAnsi="Times New Roman"/>
                <w:b/>
                <w:bCs/>
                <w:sz w:val="28"/>
                <w:szCs w:val="28"/>
              </w:rPr>
              <w:t>Міжнарод</w:t>
            </w:r>
            <w:r>
              <w:rPr>
                <w:rFonts w:ascii="Times New Roman" w:hAnsi="Times New Roman"/>
                <w:b/>
                <w:bCs/>
                <w:sz w:val="28"/>
                <w:szCs w:val="28"/>
              </w:rPr>
              <w:lastRenderedPageBreak/>
              <w:t>не кримінальне правосуддя</w:t>
            </w:r>
          </w:p>
          <w:p w14:paraId="328FA6E5" w14:textId="01853193" w:rsidR="00404B63" w:rsidRPr="00391B17" w:rsidRDefault="00404B63" w:rsidP="00FD58C8">
            <w:pPr>
              <w:spacing w:line="240" w:lineRule="auto"/>
              <w:ind w:right="474" w:firstLine="117"/>
              <w:jc w:val="center"/>
              <w:rPr>
                <w:rFonts w:ascii="Times New Roman" w:eastAsia="Times New Roman" w:hAnsi="Times New Roman"/>
                <w:bCs/>
                <w:color w:val="000000"/>
                <w:kern w:val="36"/>
                <w:sz w:val="28"/>
                <w:szCs w:val="28"/>
                <w:lang w:val="uk-UA" w:eastAsia="ru-RU"/>
              </w:rPr>
            </w:pPr>
          </w:p>
        </w:tc>
        <w:tc>
          <w:tcPr>
            <w:tcW w:w="1061" w:type="dxa"/>
            <w:tcBorders>
              <w:top w:val="outset" w:sz="6" w:space="0" w:color="auto"/>
              <w:left w:val="outset" w:sz="6" w:space="0" w:color="auto"/>
              <w:bottom w:val="outset" w:sz="6" w:space="0" w:color="auto"/>
              <w:right w:val="outset" w:sz="6" w:space="0" w:color="auto"/>
            </w:tcBorders>
            <w:vAlign w:val="center"/>
          </w:tcPr>
          <w:p w14:paraId="4C0276DB" w14:textId="0D5A8E2C"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2</w:t>
            </w:r>
          </w:p>
        </w:tc>
        <w:tc>
          <w:tcPr>
            <w:tcW w:w="1671" w:type="dxa"/>
            <w:tcBorders>
              <w:top w:val="outset" w:sz="6" w:space="0" w:color="auto"/>
              <w:left w:val="outset" w:sz="6" w:space="0" w:color="auto"/>
              <w:bottom w:val="outset" w:sz="6" w:space="0" w:color="auto"/>
              <w:right w:val="outset" w:sz="6" w:space="0" w:color="auto"/>
            </w:tcBorders>
            <w:vAlign w:val="center"/>
          </w:tcPr>
          <w:p w14:paraId="15969D55"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610" w:type="dxa"/>
            <w:tcBorders>
              <w:top w:val="outset" w:sz="6" w:space="0" w:color="auto"/>
              <w:left w:val="outset" w:sz="6" w:space="0" w:color="auto"/>
              <w:bottom w:val="outset" w:sz="6" w:space="0" w:color="auto"/>
              <w:right w:val="outset" w:sz="6" w:space="0" w:color="auto"/>
            </w:tcBorders>
            <w:vAlign w:val="center"/>
          </w:tcPr>
          <w:p w14:paraId="4E1E7D53"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90" w:type="dxa"/>
            <w:vMerge/>
            <w:tcBorders>
              <w:left w:val="outset" w:sz="6" w:space="0" w:color="auto"/>
              <w:right w:val="outset" w:sz="6" w:space="0" w:color="auto"/>
            </w:tcBorders>
            <w:vAlign w:val="center"/>
          </w:tcPr>
          <w:p w14:paraId="02BAC2E1" w14:textId="77777777" w:rsidR="00404B63" w:rsidRPr="00391B17" w:rsidRDefault="00404B63" w:rsidP="00FD58C8">
            <w:pPr>
              <w:spacing w:line="240" w:lineRule="auto"/>
              <w:ind w:left="0" w:firstLine="426"/>
              <w:jc w:val="left"/>
              <w:rPr>
                <w:rFonts w:ascii="Times New Roman" w:eastAsia="Times New Roman" w:hAnsi="Times New Roman"/>
                <w:sz w:val="28"/>
                <w:szCs w:val="28"/>
                <w:lang w:val="uk-UA" w:eastAsia="ru-RU"/>
              </w:rPr>
            </w:pPr>
          </w:p>
        </w:tc>
      </w:tr>
      <w:tr w:rsidR="00FD58C8" w:rsidRPr="00391B17" w14:paraId="285A2F96" w14:textId="77777777" w:rsidTr="00FD58C8">
        <w:tc>
          <w:tcPr>
            <w:tcW w:w="726" w:type="dxa"/>
            <w:tcBorders>
              <w:top w:val="outset" w:sz="6" w:space="0" w:color="auto"/>
              <w:left w:val="outset" w:sz="6" w:space="0" w:color="auto"/>
              <w:bottom w:val="outset" w:sz="6" w:space="0" w:color="auto"/>
              <w:right w:val="outset" w:sz="6" w:space="0" w:color="auto"/>
            </w:tcBorders>
            <w:vAlign w:val="center"/>
          </w:tcPr>
          <w:p w14:paraId="24624D21"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lastRenderedPageBreak/>
              <w:t>8</w:t>
            </w:r>
          </w:p>
        </w:tc>
        <w:tc>
          <w:tcPr>
            <w:tcW w:w="2772" w:type="dxa"/>
            <w:tcBorders>
              <w:top w:val="outset" w:sz="6" w:space="0" w:color="auto"/>
              <w:left w:val="outset" w:sz="6" w:space="0" w:color="auto"/>
              <w:bottom w:val="outset" w:sz="6" w:space="0" w:color="auto"/>
              <w:right w:val="outset" w:sz="6" w:space="0" w:color="auto"/>
            </w:tcBorders>
          </w:tcPr>
          <w:p w14:paraId="6A35AC8C" w14:textId="34147551" w:rsidR="00404B63" w:rsidRPr="00391B17" w:rsidRDefault="00FD58C8" w:rsidP="00FD58C8">
            <w:pPr>
              <w:spacing w:line="240" w:lineRule="auto"/>
              <w:ind w:left="0" w:right="474" w:firstLine="117"/>
              <w:jc w:val="center"/>
              <w:rPr>
                <w:rFonts w:ascii="Times New Roman" w:eastAsia="Times New Roman" w:hAnsi="Times New Roman"/>
                <w:bCs/>
                <w:color w:val="000000"/>
                <w:sz w:val="28"/>
                <w:szCs w:val="28"/>
                <w:lang w:val="uk-UA" w:eastAsia="ru-RU"/>
              </w:rPr>
            </w:pPr>
            <w:r>
              <w:rPr>
                <w:rFonts w:ascii="Times New Roman" w:hAnsi="Times New Roman"/>
                <w:b/>
                <w:bCs/>
                <w:sz w:val="28"/>
                <w:szCs w:val="28"/>
              </w:rPr>
              <w:t>Аналіз прецедентних рішень органів міжнародної юстиції</w:t>
            </w:r>
          </w:p>
        </w:tc>
        <w:tc>
          <w:tcPr>
            <w:tcW w:w="1061" w:type="dxa"/>
            <w:tcBorders>
              <w:top w:val="outset" w:sz="6" w:space="0" w:color="auto"/>
              <w:left w:val="outset" w:sz="6" w:space="0" w:color="auto"/>
              <w:bottom w:val="outset" w:sz="6" w:space="0" w:color="auto"/>
              <w:right w:val="outset" w:sz="6" w:space="0" w:color="auto"/>
            </w:tcBorders>
            <w:vAlign w:val="center"/>
          </w:tcPr>
          <w:p w14:paraId="28297497" w14:textId="1A401A5D"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1671" w:type="dxa"/>
            <w:tcBorders>
              <w:top w:val="outset" w:sz="6" w:space="0" w:color="auto"/>
              <w:left w:val="outset" w:sz="6" w:space="0" w:color="auto"/>
              <w:bottom w:val="outset" w:sz="6" w:space="0" w:color="auto"/>
              <w:right w:val="outset" w:sz="6" w:space="0" w:color="auto"/>
            </w:tcBorders>
            <w:vAlign w:val="center"/>
          </w:tcPr>
          <w:p w14:paraId="596A96C0"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2</w:t>
            </w:r>
          </w:p>
        </w:tc>
        <w:tc>
          <w:tcPr>
            <w:tcW w:w="1610" w:type="dxa"/>
            <w:tcBorders>
              <w:top w:val="outset" w:sz="6" w:space="0" w:color="auto"/>
              <w:left w:val="outset" w:sz="6" w:space="0" w:color="auto"/>
              <w:bottom w:val="outset" w:sz="6" w:space="0" w:color="auto"/>
              <w:right w:val="outset" w:sz="6" w:space="0" w:color="auto"/>
            </w:tcBorders>
            <w:vAlign w:val="center"/>
          </w:tcPr>
          <w:p w14:paraId="6926320B" w14:textId="77777777" w:rsidR="00404B63"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6</w:t>
            </w:r>
          </w:p>
        </w:tc>
        <w:tc>
          <w:tcPr>
            <w:tcW w:w="1890" w:type="dxa"/>
            <w:vMerge/>
            <w:tcBorders>
              <w:left w:val="outset" w:sz="6" w:space="0" w:color="auto"/>
              <w:right w:val="outset" w:sz="6" w:space="0" w:color="auto"/>
            </w:tcBorders>
            <w:vAlign w:val="center"/>
          </w:tcPr>
          <w:p w14:paraId="795AB838" w14:textId="77777777" w:rsidR="00404B63" w:rsidRPr="00391B17" w:rsidRDefault="00404B63" w:rsidP="00FD58C8">
            <w:pPr>
              <w:spacing w:line="240" w:lineRule="auto"/>
              <w:ind w:left="0" w:firstLine="426"/>
              <w:jc w:val="left"/>
              <w:rPr>
                <w:rFonts w:ascii="Times New Roman" w:eastAsia="Times New Roman" w:hAnsi="Times New Roman"/>
                <w:sz w:val="28"/>
                <w:szCs w:val="28"/>
                <w:lang w:val="uk-UA" w:eastAsia="ru-RU"/>
              </w:rPr>
            </w:pPr>
          </w:p>
        </w:tc>
      </w:tr>
      <w:tr w:rsidR="00FD58C8" w:rsidRPr="00391B17" w14:paraId="04383714" w14:textId="77777777" w:rsidTr="00FD58C8">
        <w:trPr>
          <w:trHeight w:val="278"/>
        </w:trPr>
        <w:tc>
          <w:tcPr>
            <w:tcW w:w="726" w:type="dxa"/>
            <w:tcBorders>
              <w:top w:val="outset" w:sz="6" w:space="0" w:color="auto"/>
              <w:left w:val="outset" w:sz="6" w:space="0" w:color="auto"/>
              <w:bottom w:val="outset" w:sz="6" w:space="0" w:color="auto"/>
              <w:right w:val="outset" w:sz="6" w:space="0" w:color="auto"/>
            </w:tcBorders>
            <w:vAlign w:val="center"/>
          </w:tcPr>
          <w:p w14:paraId="11E5074C" w14:textId="77777777" w:rsidR="00E50E5C" w:rsidRPr="00391B17" w:rsidRDefault="00E50E5C" w:rsidP="00FD58C8">
            <w:pPr>
              <w:spacing w:line="240" w:lineRule="auto"/>
              <w:ind w:left="0" w:firstLine="426"/>
              <w:rPr>
                <w:rFonts w:ascii="Times New Roman" w:eastAsia="Times New Roman" w:hAnsi="Times New Roman"/>
                <w:sz w:val="28"/>
                <w:szCs w:val="28"/>
                <w:lang w:val="uk-UA" w:eastAsia="ru-RU"/>
              </w:rPr>
            </w:pPr>
          </w:p>
        </w:tc>
        <w:tc>
          <w:tcPr>
            <w:tcW w:w="2772" w:type="dxa"/>
            <w:tcBorders>
              <w:top w:val="outset" w:sz="6" w:space="0" w:color="auto"/>
              <w:left w:val="outset" w:sz="6" w:space="0" w:color="auto"/>
              <w:bottom w:val="outset" w:sz="6" w:space="0" w:color="auto"/>
              <w:right w:val="outset" w:sz="6" w:space="0" w:color="auto"/>
            </w:tcBorders>
          </w:tcPr>
          <w:p w14:paraId="1A55A263" w14:textId="77777777" w:rsidR="00E50E5C" w:rsidRPr="00391B17" w:rsidRDefault="00E50E5C" w:rsidP="00FD58C8">
            <w:pPr>
              <w:spacing w:line="240" w:lineRule="auto"/>
              <w:ind w:left="0" w:firstLine="426"/>
              <w:rPr>
                <w:rFonts w:ascii="Times New Roman" w:eastAsia="Times New Roman" w:hAnsi="Times New Roman"/>
                <w:sz w:val="28"/>
                <w:szCs w:val="28"/>
                <w:lang w:val="uk-UA" w:eastAsia="ru-RU"/>
              </w:rPr>
            </w:pPr>
            <w:r w:rsidRPr="00391B17">
              <w:rPr>
                <w:rFonts w:ascii="Times New Roman" w:eastAsia="Times New Roman" w:hAnsi="Times New Roman"/>
                <w:b/>
                <w:bCs/>
                <w:sz w:val="28"/>
                <w:szCs w:val="28"/>
                <w:lang w:val="uk-UA" w:eastAsia="ru-RU"/>
              </w:rPr>
              <w:t>Всього:</w:t>
            </w:r>
          </w:p>
        </w:tc>
        <w:tc>
          <w:tcPr>
            <w:tcW w:w="1061" w:type="dxa"/>
            <w:tcBorders>
              <w:top w:val="outset" w:sz="6" w:space="0" w:color="auto"/>
              <w:left w:val="outset" w:sz="6" w:space="0" w:color="auto"/>
              <w:bottom w:val="outset" w:sz="6" w:space="0" w:color="auto"/>
              <w:right w:val="outset" w:sz="6" w:space="0" w:color="auto"/>
            </w:tcBorders>
            <w:vAlign w:val="center"/>
          </w:tcPr>
          <w:p w14:paraId="62437725" w14:textId="6DB66DCC" w:rsidR="00E50E5C" w:rsidRPr="00391B17" w:rsidRDefault="00404B63" w:rsidP="00FD58C8">
            <w:pPr>
              <w:spacing w:line="240" w:lineRule="auto"/>
              <w:ind w:left="0" w:firstLine="426"/>
              <w:jc w:val="center"/>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16</w:t>
            </w:r>
          </w:p>
        </w:tc>
        <w:tc>
          <w:tcPr>
            <w:tcW w:w="1671" w:type="dxa"/>
            <w:tcBorders>
              <w:top w:val="outset" w:sz="6" w:space="0" w:color="auto"/>
              <w:left w:val="outset" w:sz="6" w:space="0" w:color="auto"/>
              <w:bottom w:val="outset" w:sz="6" w:space="0" w:color="auto"/>
              <w:right w:val="outset" w:sz="6" w:space="0" w:color="auto"/>
            </w:tcBorders>
            <w:vAlign w:val="center"/>
          </w:tcPr>
          <w:p w14:paraId="513EB5B6"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16</w:t>
            </w:r>
          </w:p>
        </w:tc>
        <w:tc>
          <w:tcPr>
            <w:tcW w:w="1610" w:type="dxa"/>
            <w:tcBorders>
              <w:top w:val="outset" w:sz="6" w:space="0" w:color="auto"/>
              <w:left w:val="outset" w:sz="6" w:space="0" w:color="auto"/>
              <w:bottom w:val="outset" w:sz="6" w:space="0" w:color="auto"/>
              <w:right w:val="outset" w:sz="6" w:space="0" w:color="auto"/>
            </w:tcBorders>
            <w:vAlign w:val="center"/>
          </w:tcPr>
          <w:p w14:paraId="6DCDD6D7"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sz w:val="28"/>
                <w:szCs w:val="28"/>
                <w:lang w:val="uk-UA" w:eastAsia="ru-RU"/>
              </w:rPr>
              <w:t>48</w:t>
            </w:r>
          </w:p>
        </w:tc>
        <w:tc>
          <w:tcPr>
            <w:tcW w:w="1890" w:type="dxa"/>
            <w:tcBorders>
              <w:top w:val="outset" w:sz="6" w:space="0" w:color="auto"/>
              <w:left w:val="outset" w:sz="6" w:space="0" w:color="auto"/>
              <w:bottom w:val="outset" w:sz="6" w:space="0" w:color="auto"/>
              <w:right w:val="outset" w:sz="6" w:space="0" w:color="auto"/>
            </w:tcBorders>
            <w:vAlign w:val="center"/>
          </w:tcPr>
          <w:p w14:paraId="0CB7DA23" w14:textId="77777777" w:rsidR="00E50E5C" w:rsidRPr="00391B17" w:rsidRDefault="00E50E5C" w:rsidP="00FD58C8">
            <w:pPr>
              <w:spacing w:line="240" w:lineRule="auto"/>
              <w:ind w:left="0" w:firstLine="426"/>
              <w:jc w:val="center"/>
              <w:rPr>
                <w:rFonts w:ascii="Times New Roman" w:eastAsia="Times New Roman" w:hAnsi="Times New Roman"/>
                <w:sz w:val="28"/>
                <w:szCs w:val="28"/>
                <w:lang w:val="uk-UA" w:eastAsia="ru-RU"/>
              </w:rPr>
            </w:pPr>
            <w:r w:rsidRPr="00391B17">
              <w:rPr>
                <w:rFonts w:ascii="Times New Roman" w:eastAsia="Times New Roman" w:hAnsi="Times New Roman"/>
                <w:b/>
                <w:bCs/>
                <w:sz w:val="28"/>
                <w:szCs w:val="28"/>
                <w:lang w:val="uk-UA" w:eastAsia="ru-RU"/>
              </w:rPr>
              <w:t>2</w:t>
            </w:r>
          </w:p>
        </w:tc>
      </w:tr>
    </w:tbl>
    <w:p w14:paraId="7BA59CE1" w14:textId="77777777" w:rsidR="00E50E5C" w:rsidRPr="00391B17" w:rsidRDefault="00E50E5C" w:rsidP="00FD58C8">
      <w:pPr>
        <w:spacing w:line="240" w:lineRule="auto"/>
        <w:ind w:left="0" w:firstLine="426"/>
        <w:jc w:val="center"/>
        <w:rPr>
          <w:rFonts w:ascii="Times New Roman" w:eastAsia="Times New Roman" w:hAnsi="Times New Roman"/>
          <w:color w:val="000000"/>
          <w:sz w:val="28"/>
          <w:szCs w:val="28"/>
          <w:lang w:val="uk-UA" w:eastAsia="ru-RU"/>
        </w:rPr>
      </w:pPr>
      <w:r w:rsidRPr="00391B17">
        <w:rPr>
          <w:rFonts w:ascii="Times New Roman" w:eastAsia="Times New Roman" w:hAnsi="Times New Roman"/>
          <w:color w:val="000000"/>
          <w:sz w:val="28"/>
          <w:szCs w:val="28"/>
          <w:lang w:val="uk-UA" w:eastAsia="ru-RU"/>
        </w:rPr>
        <w:br w:type="page"/>
      </w:r>
    </w:p>
    <w:p w14:paraId="1B8060CC" w14:textId="77777777" w:rsidR="00E50E5C" w:rsidRPr="00391B17" w:rsidRDefault="00E50E5C" w:rsidP="00FD58C8">
      <w:pPr>
        <w:spacing w:line="240" w:lineRule="auto"/>
        <w:ind w:left="0" w:firstLine="426"/>
        <w:jc w:val="center"/>
        <w:rPr>
          <w:rFonts w:ascii="Times New Roman" w:eastAsia="Times New Roman" w:hAnsi="Times New Roman"/>
          <w:color w:val="000000"/>
          <w:sz w:val="28"/>
          <w:szCs w:val="28"/>
          <w:lang w:val="uk-UA" w:eastAsia="ru-RU"/>
        </w:rPr>
      </w:pPr>
    </w:p>
    <w:p w14:paraId="270E2BBB" w14:textId="77777777" w:rsidR="00E50E5C" w:rsidRPr="00391B17" w:rsidRDefault="002555DB" w:rsidP="00FD58C8">
      <w:pPr>
        <w:tabs>
          <w:tab w:val="left" w:pos="426"/>
        </w:tabs>
        <w:spacing w:line="240" w:lineRule="auto"/>
        <w:ind w:left="0" w:firstLine="426"/>
        <w:rPr>
          <w:rFonts w:ascii="Times New Roman" w:eastAsia="Times New Roman" w:hAnsi="Times New Roman"/>
          <w:b/>
          <w:bCs/>
          <w:color w:val="000000"/>
          <w:sz w:val="28"/>
          <w:szCs w:val="28"/>
          <w:lang w:val="uk-UA" w:eastAsia="ru-RU"/>
        </w:rPr>
      </w:pPr>
      <w:r w:rsidRPr="00391B17">
        <w:rPr>
          <w:rFonts w:ascii="Times New Roman" w:eastAsia="Times New Roman" w:hAnsi="Times New Roman"/>
          <w:b/>
          <w:bCs/>
          <w:color w:val="000000"/>
          <w:sz w:val="28"/>
          <w:szCs w:val="28"/>
          <w:lang w:val="uk-UA" w:eastAsia="ru-RU"/>
        </w:rPr>
        <w:t>ІІІ</w:t>
      </w:r>
      <w:r w:rsidR="00E50E5C" w:rsidRPr="00391B17">
        <w:rPr>
          <w:rFonts w:ascii="Times New Roman" w:eastAsia="Times New Roman" w:hAnsi="Times New Roman"/>
          <w:b/>
          <w:bCs/>
          <w:color w:val="000000"/>
          <w:sz w:val="28"/>
          <w:szCs w:val="28"/>
          <w:lang w:val="uk-UA" w:eastAsia="ru-RU"/>
        </w:rPr>
        <w:t xml:space="preserve">. </w:t>
      </w:r>
      <w:r w:rsidRPr="00391B17">
        <w:rPr>
          <w:rFonts w:ascii="Times New Roman" w:eastAsia="Times New Roman" w:hAnsi="Times New Roman"/>
          <w:b/>
          <w:bCs/>
          <w:color w:val="000000"/>
          <w:sz w:val="28"/>
          <w:szCs w:val="28"/>
          <w:lang w:val="uk-UA" w:eastAsia="ru-RU"/>
        </w:rPr>
        <w:t xml:space="preserve">ПЛАНИ </w:t>
      </w:r>
      <w:r w:rsidR="00E50E5C" w:rsidRPr="00391B17">
        <w:rPr>
          <w:rFonts w:ascii="Times New Roman" w:eastAsia="Times New Roman" w:hAnsi="Times New Roman"/>
          <w:b/>
          <w:bCs/>
          <w:color w:val="000000"/>
          <w:sz w:val="28"/>
          <w:szCs w:val="28"/>
          <w:lang w:val="uk-UA" w:eastAsia="ru-RU"/>
        </w:rPr>
        <w:t>СЕМІНАРСЬКИХ ЗАНЯТЬ</w:t>
      </w:r>
    </w:p>
    <w:p w14:paraId="65B0728F" w14:textId="77777777" w:rsidR="00E50E5C" w:rsidRPr="00391B17" w:rsidRDefault="00E50E5C" w:rsidP="00FD58C8">
      <w:pPr>
        <w:shd w:val="clear" w:color="auto" w:fill="FFFFFF"/>
        <w:tabs>
          <w:tab w:val="left" w:pos="426"/>
        </w:tabs>
        <w:spacing w:line="240" w:lineRule="auto"/>
        <w:ind w:left="0" w:firstLine="426"/>
        <w:jc w:val="center"/>
        <w:rPr>
          <w:rFonts w:ascii="Times New Roman" w:eastAsia="Times New Roman" w:hAnsi="Times New Roman"/>
          <w:color w:val="000000"/>
          <w:sz w:val="28"/>
          <w:szCs w:val="28"/>
          <w:highlight w:val="yellow"/>
          <w:u w:val="single"/>
          <w:lang w:val="uk-UA" w:eastAsia="ru-RU"/>
        </w:rPr>
      </w:pPr>
    </w:p>
    <w:p w14:paraId="21A6817A" w14:textId="77777777" w:rsidR="00FD58C8" w:rsidRDefault="00FD58C8" w:rsidP="00FD58C8">
      <w:pPr>
        <w:widowControl w:val="0"/>
        <w:tabs>
          <w:tab w:val="left" w:pos="284"/>
          <w:tab w:val="left" w:pos="567"/>
        </w:tabs>
        <w:autoSpaceDE w:val="0"/>
        <w:autoSpaceDN w:val="0"/>
        <w:adjustRightInd w:val="0"/>
        <w:spacing w:line="240" w:lineRule="auto"/>
        <w:ind w:left="0"/>
        <w:rPr>
          <w:rFonts w:ascii="Times New Roman" w:eastAsiaTheme="minorHAnsi" w:hAnsi="Times New Roman"/>
          <w:b/>
          <w:bCs/>
          <w:spacing w:val="-6"/>
          <w:kern w:val="1"/>
          <w:sz w:val="24"/>
          <w:szCs w:val="24"/>
        </w:rPr>
      </w:pPr>
      <w:bookmarkStart w:id="0" w:name="bookmark12"/>
      <w:bookmarkStart w:id="1" w:name="bookmark9"/>
      <w:r>
        <w:rPr>
          <w:rFonts w:ascii="Times New Roman" w:eastAsiaTheme="minorHAnsi" w:hAnsi="Times New Roman"/>
          <w:b/>
          <w:bCs/>
          <w:spacing w:val="-6"/>
          <w:kern w:val="1"/>
          <w:sz w:val="24"/>
          <w:szCs w:val="24"/>
        </w:rPr>
        <w:t>ТЕМА 1. Глобалізація і сучасне міжнародне право.</w:t>
      </w:r>
    </w:p>
    <w:p w14:paraId="0BC1D7C0"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p>
    <w:p w14:paraId="267E9D98"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1.</w:t>
      </w:r>
      <w:r>
        <w:rPr>
          <w:rFonts w:ascii="Times New Roman" w:eastAsiaTheme="minorHAnsi" w:hAnsi="Times New Roman"/>
          <w:spacing w:val="-6"/>
          <w:kern w:val="1"/>
          <w:sz w:val="24"/>
          <w:szCs w:val="24"/>
        </w:rPr>
        <w:tab/>
        <w:t>Вплив процесу глобалізації на міжнародне право.</w:t>
      </w:r>
    </w:p>
    <w:p w14:paraId="1FC9898B"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2.</w:t>
      </w:r>
      <w:r>
        <w:rPr>
          <w:rFonts w:ascii="Times New Roman" w:eastAsiaTheme="minorHAnsi" w:hAnsi="Times New Roman"/>
          <w:spacing w:val="-6"/>
          <w:kern w:val="1"/>
          <w:sz w:val="24"/>
          <w:szCs w:val="24"/>
        </w:rPr>
        <w:tab/>
        <w:t>Глобалізація і суверенітет держав.</w:t>
      </w:r>
    </w:p>
    <w:p w14:paraId="146B402A" w14:textId="7FFD83ED" w:rsidR="00FD58C8" w:rsidRP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3</w:t>
      </w:r>
      <w:r w:rsidRPr="00FD58C8">
        <w:rPr>
          <w:rFonts w:ascii="Times New Roman" w:eastAsiaTheme="minorHAnsi" w:hAnsi="Times New Roman"/>
          <w:spacing w:val="-6"/>
          <w:kern w:val="1"/>
          <w:sz w:val="24"/>
          <w:szCs w:val="24"/>
        </w:rPr>
        <w:t xml:space="preserve">. </w:t>
      </w:r>
      <w:r>
        <w:rPr>
          <w:rFonts w:ascii="Times New Roman" w:eastAsiaTheme="minorHAnsi" w:hAnsi="Times New Roman"/>
          <w:spacing w:val="-6"/>
          <w:kern w:val="1"/>
          <w:sz w:val="24"/>
          <w:szCs w:val="24"/>
        </w:rPr>
        <w:t xml:space="preserve">         </w:t>
      </w:r>
      <w:r w:rsidRPr="00FD58C8">
        <w:rPr>
          <w:rFonts w:ascii="Times New Roman" w:eastAsiaTheme="minorHAnsi" w:hAnsi="Times New Roman"/>
          <w:spacing w:val="-6"/>
          <w:kern w:val="1"/>
          <w:sz w:val="24"/>
          <w:szCs w:val="24"/>
        </w:rPr>
        <w:t xml:space="preserve">Глобалізація та унівфікація міжнародно правоввого регулювання </w:t>
      </w:r>
      <w:r>
        <w:rPr>
          <w:rFonts w:ascii="Times New Roman" w:eastAsiaTheme="minorHAnsi" w:hAnsi="Times New Roman"/>
          <w:spacing w:val="-6"/>
          <w:kern w:val="1"/>
          <w:sz w:val="24"/>
          <w:szCs w:val="24"/>
        </w:rPr>
        <w:t>окремих питань</w:t>
      </w:r>
    </w:p>
    <w:p w14:paraId="144D74C0"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p>
    <w:p w14:paraId="7A849A13"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spacing w:val="-6"/>
          <w:kern w:val="1"/>
          <w:sz w:val="24"/>
          <w:szCs w:val="24"/>
        </w:rPr>
      </w:pPr>
    </w:p>
    <w:p w14:paraId="4C17D12C"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r>
        <w:rPr>
          <w:rFonts w:ascii="Times New Roman" w:eastAsiaTheme="minorHAnsi" w:hAnsi="Times New Roman"/>
          <w:b/>
          <w:bCs/>
          <w:spacing w:val="-6"/>
          <w:kern w:val="1"/>
          <w:sz w:val="24"/>
          <w:szCs w:val="24"/>
        </w:rPr>
        <w:t>ТЕМА 2.  Сфера дії норм сучасного міжнародного права.</w:t>
      </w:r>
    </w:p>
    <w:p w14:paraId="48C07201"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p>
    <w:p w14:paraId="19E27538"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1.</w:t>
      </w:r>
      <w:r>
        <w:rPr>
          <w:rFonts w:ascii="Times New Roman" w:eastAsiaTheme="minorHAnsi" w:hAnsi="Times New Roman"/>
          <w:spacing w:val="-6"/>
          <w:kern w:val="1"/>
          <w:sz w:val="24"/>
          <w:szCs w:val="24"/>
        </w:rPr>
        <w:tab/>
        <w:t>Поняття сфери функціонування міжнародного права та її види.</w:t>
      </w:r>
    </w:p>
    <w:p w14:paraId="1FB7AB8E"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2.</w:t>
      </w:r>
      <w:r>
        <w:rPr>
          <w:rFonts w:ascii="Times New Roman" w:eastAsiaTheme="minorHAnsi" w:hAnsi="Times New Roman"/>
          <w:spacing w:val="-6"/>
          <w:kern w:val="1"/>
          <w:sz w:val="24"/>
          <w:szCs w:val="24"/>
        </w:rPr>
        <w:tab/>
        <w:t>Об’єктивні межі дії міжнародного права і його забезпечення національним правом.</w:t>
      </w:r>
    </w:p>
    <w:p w14:paraId="643D21A1"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3.</w:t>
      </w:r>
      <w:r>
        <w:rPr>
          <w:rFonts w:ascii="Times New Roman" w:eastAsiaTheme="minorHAnsi" w:hAnsi="Times New Roman"/>
          <w:spacing w:val="-6"/>
          <w:kern w:val="1"/>
          <w:sz w:val="24"/>
          <w:szCs w:val="24"/>
        </w:rPr>
        <w:tab/>
        <w:t>Суб’єктивні межі дії міжнародного права.</w:t>
      </w:r>
    </w:p>
    <w:p w14:paraId="183FFC6D"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spacing w:val="-6"/>
          <w:kern w:val="1"/>
          <w:sz w:val="24"/>
          <w:szCs w:val="24"/>
        </w:rPr>
      </w:pPr>
    </w:p>
    <w:p w14:paraId="69C39A64"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spacing w:val="-6"/>
          <w:kern w:val="1"/>
          <w:sz w:val="24"/>
          <w:szCs w:val="24"/>
        </w:rPr>
      </w:pPr>
    </w:p>
    <w:p w14:paraId="1006E265"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r>
        <w:rPr>
          <w:rFonts w:ascii="Times New Roman" w:eastAsiaTheme="minorHAnsi" w:hAnsi="Times New Roman"/>
          <w:b/>
          <w:bCs/>
          <w:spacing w:val="-6"/>
          <w:kern w:val="1"/>
          <w:sz w:val="24"/>
          <w:szCs w:val="24"/>
        </w:rPr>
        <w:t>ТЕМА 3. Примус у міжнародному праві.</w:t>
      </w:r>
    </w:p>
    <w:p w14:paraId="7327FE07"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p>
    <w:p w14:paraId="60493B5E"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1.</w:t>
      </w:r>
      <w:r>
        <w:rPr>
          <w:rFonts w:ascii="Times New Roman" w:eastAsiaTheme="minorHAnsi" w:hAnsi="Times New Roman"/>
          <w:spacing w:val="-6"/>
          <w:kern w:val="1"/>
          <w:sz w:val="24"/>
          <w:szCs w:val="24"/>
        </w:rPr>
        <w:tab/>
        <w:t>Особливості міжнародно-правового примусу.</w:t>
      </w:r>
    </w:p>
    <w:p w14:paraId="7477637B"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2.</w:t>
      </w:r>
      <w:r>
        <w:rPr>
          <w:rFonts w:ascii="Times New Roman" w:eastAsiaTheme="minorHAnsi" w:hAnsi="Times New Roman"/>
          <w:spacing w:val="-6"/>
          <w:kern w:val="1"/>
          <w:sz w:val="24"/>
          <w:szCs w:val="24"/>
        </w:rPr>
        <w:tab/>
        <w:t>Сила та міжнародно-правовий примус.</w:t>
      </w:r>
    </w:p>
    <w:p w14:paraId="233059D3"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3.</w:t>
      </w:r>
      <w:r>
        <w:rPr>
          <w:rFonts w:ascii="Times New Roman" w:eastAsiaTheme="minorHAnsi" w:hAnsi="Times New Roman"/>
          <w:spacing w:val="-6"/>
          <w:kern w:val="1"/>
          <w:sz w:val="24"/>
          <w:szCs w:val="24"/>
        </w:rPr>
        <w:tab/>
        <w:t>Заходи міжнародно-правового примусу та їх мета.</w:t>
      </w:r>
    </w:p>
    <w:p w14:paraId="10F2BC1C"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4.</w:t>
      </w:r>
      <w:r>
        <w:rPr>
          <w:rFonts w:ascii="Times New Roman" w:eastAsiaTheme="minorHAnsi" w:hAnsi="Times New Roman"/>
          <w:spacing w:val="-6"/>
          <w:kern w:val="1"/>
          <w:sz w:val="24"/>
          <w:szCs w:val="24"/>
        </w:rPr>
        <w:tab/>
        <w:t>Санкціоноване та несанкціоноване застосування примусу.</w:t>
      </w:r>
    </w:p>
    <w:p w14:paraId="4B274A73"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spacing w:val="-6"/>
          <w:kern w:val="1"/>
          <w:sz w:val="24"/>
          <w:szCs w:val="24"/>
        </w:rPr>
      </w:pPr>
    </w:p>
    <w:p w14:paraId="3D5FF42C"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r>
        <w:rPr>
          <w:rFonts w:ascii="Times New Roman" w:eastAsiaTheme="minorHAnsi" w:hAnsi="Times New Roman"/>
          <w:spacing w:val="-6"/>
          <w:kern w:val="1"/>
          <w:sz w:val="24"/>
          <w:szCs w:val="24"/>
        </w:rPr>
        <w:tab/>
      </w:r>
    </w:p>
    <w:p w14:paraId="25270005"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r>
        <w:rPr>
          <w:rFonts w:ascii="Times New Roman" w:eastAsiaTheme="minorHAnsi" w:hAnsi="Times New Roman"/>
          <w:b/>
          <w:bCs/>
          <w:spacing w:val="-6"/>
          <w:kern w:val="1"/>
          <w:sz w:val="24"/>
          <w:szCs w:val="24"/>
        </w:rPr>
        <w:t>ТЕМА 4. Суверенітет та юрисдикція держави.</w:t>
      </w:r>
    </w:p>
    <w:p w14:paraId="643896F5"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p>
    <w:p w14:paraId="6A04185B"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1.</w:t>
      </w:r>
      <w:r>
        <w:rPr>
          <w:rFonts w:ascii="Times New Roman" w:eastAsiaTheme="minorHAnsi" w:hAnsi="Times New Roman"/>
          <w:spacing w:val="-6"/>
          <w:kern w:val="1"/>
          <w:sz w:val="24"/>
          <w:szCs w:val="24"/>
        </w:rPr>
        <w:tab/>
        <w:t>Поняття юрисдикції держав.</w:t>
      </w:r>
    </w:p>
    <w:p w14:paraId="3A2755B8"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2.</w:t>
      </w:r>
      <w:r>
        <w:rPr>
          <w:rFonts w:ascii="Times New Roman" w:eastAsiaTheme="minorHAnsi" w:hAnsi="Times New Roman"/>
          <w:spacing w:val="-6"/>
          <w:kern w:val="1"/>
          <w:sz w:val="24"/>
          <w:szCs w:val="24"/>
        </w:rPr>
        <w:tab/>
        <w:t>Взаємозв’язок між юрисдикцією держави та її суверенітетом.</w:t>
      </w:r>
    </w:p>
    <w:p w14:paraId="12103496"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3.</w:t>
      </w:r>
      <w:r>
        <w:rPr>
          <w:rFonts w:ascii="Times New Roman" w:eastAsiaTheme="minorHAnsi" w:hAnsi="Times New Roman"/>
          <w:spacing w:val="-6"/>
          <w:kern w:val="1"/>
          <w:sz w:val="24"/>
          <w:szCs w:val="24"/>
        </w:rPr>
        <w:tab/>
        <w:t>Обмеження суверенітету в міжнародному праві.</w:t>
      </w:r>
    </w:p>
    <w:p w14:paraId="12BE0F93"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p>
    <w:p w14:paraId="20682CE8" w14:textId="77777777" w:rsidR="00FD58C8" w:rsidRDefault="00FD58C8" w:rsidP="00FD58C8">
      <w:pPr>
        <w:widowControl w:val="0"/>
        <w:autoSpaceDE w:val="0"/>
        <w:autoSpaceDN w:val="0"/>
        <w:adjustRightInd w:val="0"/>
        <w:spacing w:line="240" w:lineRule="auto"/>
        <w:rPr>
          <w:rFonts w:ascii="Times New Roman" w:eastAsiaTheme="minorHAnsi" w:hAnsi="Times New Roman"/>
          <w:spacing w:val="-6"/>
          <w:kern w:val="1"/>
          <w:sz w:val="24"/>
          <w:szCs w:val="24"/>
        </w:rPr>
      </w:pPr>
    </w:p>
    <w:p w14:paraId="578F8417"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r>
        <w:rPr>
          <w:rFonts w:ascii="Times New Roman" w:eastAsiaTheme="minorHAnsi" w:hAnsi="Times New Roman"/>
          <w:b/>
          <w:bCs/>
          <w:spacing w:val="-6"/>
          <w:kern w:val="1"/>
          <w:sz w:val="24"/>
          <w:szCs w:val="24"/>
        </w:rPr>
        <w:t>ТЕМА 5. Проблеми ефективності норм міжнародного права.</w:t>
      </w:r>
    </w:p>
    <w:p w14:paraId="37CB4EF5"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p>
    <w:p w14:paraId="0DA0D65D"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1.</w:t>
      </w:r>
      <w:r>
        <w:rPr>
          <w:rFonts w:ascii="Times New Roman" w:eastAsiaTheme="minorHAnsi" w:hAnsi="Times New Roman"/>
          <w:spacing w:val="-6"/>
          <w:kern w:val="1"/>
          <w:sz w:val="24"/>
          <w:szCs w:val="24"/>
        </w:rPr>
        <w:tab/>
        <w:t>Поняття ефективності права. Особливості прояву ефективності в міжнародному праві.</w:t>
      </w:r>
    </w:p>
    <w:p w14:paraId="6E4C5A97"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2.</w:t>
      </w:r>
      <w:r>
        <w:rPr>
          <w:rFonts w:ascii="Times New Roman" w:eastAsiaTheme="minorHAnsi" w:hAnsi="Times New Roman"/>
          <w:spacing w:val="-6"/>
          <w:kern w:val="1"/>
          <w:sz w:val="24"/>
          <w:szCs w:val="24"/>
        </w:rPr>
        <w:tab/>
        <w:t>Фактори, які впливають на підвищення ефективності міжнародного права.</w:t>
      </w:r>
    </w:p>
    <w:p w14:paraId="023C4487"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3.</w:t>
      </w:r>
      <w:r>
        <w:rPr>
          <w:rFonts w:ascii="Times New Roman" w:eastAsiaTheme="minorHAnsi" w:hAnsi="Times New Roman"/>
          <w:spacing w:val="-6"/>
          <w:kern w:val="1"/>
          <w:sz w:val="24"/>
          <w:szCs w:val="24"/>
        </w:rPr>
        <w:tab/>
        <w:t>Ефективність міжнародного права та міжнародний правопорядок.</w:t>
      </w:r>
    </w:p>
    <w:p w14:paraId="5D1D9149" w14:textId="77777777" w:rsidR="00FD58C8" w:rsidRDefault="00FD58C8" w:rsidP="00FD58C8">
      <w:pPr>
        <w:widowControl w:val="0"/>
        <w:autoSpaceDE w:val="0"/>
        <w:autoSpaceDN w:val="0"/>
        <w:adjustRightInd w:val="0"/>
        <w:spacing w:line="240" w:lineRule="auto"/>
        <w:ind w:left="1065"/>
        <w:rPr>
          <w:rFonts w:ascii="Times New Roman" w:eastAsiaTheme="minorHAnsi" w:hAnsi="Times New Roman"/>
          <w:spacing w:val="-6"/>
          <w:kern w:val="1"/>
          <w:sz w:val="24"/>
          <w:szCs w:val="24"/>
        </w:rPr>
      </w:pPr>
    </w:p>
    <w:p w14:paraId="525B77BC"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r>
        <w:rPr>
          <w:rFonts w:ascii="Times New Roman" w:eastAsiaTheme="minorHAnsi" w:hAnsi="Times New Roman"/>
          <w:b/>
          <w:bCs/>
          <w:spacing w:val="-6"/>
          <w:kern w:val="1"/>
          <w:sz w:val="24"/>
          <w:szCs w:val="24"/>
        </w:rPr>
        <w:tab/>
      </w:r>
    </w:p>
    <w:p w14:paraId="1A0D4C74"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r>
        <w:rPr>
          <w:rFonts w:ascii="Times New Roman" w:eastAsiaTheme="minorHAnsi" w:hAnsi="Times New Roman"/>
          <w:b/>
          <w:bCs/>
          <w:spacing w:val="-6"/>
          <w:kern w:val="1"/>
          <w:sz w:val="24"/>
          <w:szCs w:val="24"/>
        </w:rPr>
        <w:t>ТЕМА 6. Міжнародні організації і розвиток міжнародного права.</w:t>
      </w:r>
    </w:p>
    <w:p w14:paraId="0B3AB9DD"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p>
    <w:p w14:paraId="66F8FDD8"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1.</w:t>
      </w:r>
      <w:r>
        <w:rPr>
          <w:rFonts w:ascii="Times New Roman" w:eastAsiaTheme="minorHAnsi" w:hAnsi="Times New Roman"/>
          <w:spacing w:val="-6"/>
          <w:kern w:val="1"/>
          <w:sz w:val="24"/>
          <w:szCs w:val="24"/>
        </w:rPr>
        <w:tab/>
        <w:t>Теоретичні і міжнародно-правові основи міжнародної правосуб’єктності міжнародних організацій.</w:t>
      </w:r>
    </w:p>
    <w:p w14:paraId="792F27E6"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2.</w:t>
      </w:r>
      <w:r>
        <w:rPr>
          <w:rFonts w:ascii="Times New Roman" w:eastAsiaTheme="minorHAnsi" w:hAnsi="Times New Roman"/>
          <w:spacing w:val="-6"/>
          <w:kern w:val="1"/>
          <w:sz w:val="24"/>
          <w:szCs w:val="24"/>
        </w:rPr>
        <w:tab/>
        <w:t>Участь міжнародних організацій у міжнародному правотворчому процесі.</w:t>
      </w:r>
    </w:p>
    <w:p w14:paraId="211A99FE"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3.</w:t>
      </w:r>
      <w:r>
        <w:rPr>
          <w:rFonts w:ascii="Times New Roman" w:eastAsiaTheme="minorHAnsi" w:hAnsi="Times New Roman"/>
          <w:spacing w:val="-6"/>
          <w:kern w:val="1"/>
          <w:sz w:val="24"/>
          <w:szCs w:val="24"/>
        </w:rPr>
        <w:tab/>
        <w:t>Сучасні тенденції у розвитку міжнародно-правового статусу міжнародних неурядових організацій.</w:t>
      </w:r>
    </w:p>
    <w:p w14:paraId="14926D6F"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p>
    <w:p w14:paraId="507CEBBA"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p>
    <w:p w14:paraId="636C2572"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r>
        <w:rPr>
          <w:rFonts w:ascii="Times New Roman" w:eastAsiaTheme="minorHAnsi" w:hAnsi="Times New Roman"/>
          <w:b/>
          <w:bCs/>
          <w:spacing w:val="-6"/>
          <w:kern w:val="1"/>
          <w:sz w:val="24"/>
          <w:szCs w:val="24"/>
        </w:rPr>
        <w:t>ТЕМА 7.  Міжнародне право як соціальна цінність.</w:t>
      </w:r>
    </w:p>
    <w:p w14:paraId="46E56F50" w14:textId="77777777" w:rsidR="00FD58C8" w:rsidRDefault="00FD58C8" w:rsidP="00FD58C8">
      <w:pPr>
        <w:widowControl w:val="0"/>
        <w:autoSpaceDE w:val="0"/>
        <w:autoSpaceDN w:val="0"/>
        <w:adjustRightInd w:val="0"/>
        <w:spacing w:line="240" w:lineRule="auto"/>
        <w:ind w:left="0"/>
        <w:rPr>
          <w:rFonts w:ascii="Times New Roman" w:eastAsiaTheme="minorHAnsi" w:hAnsi="Times New Roman"/>
          <w:b/>
          <w:bCs/>
          <w:spacing w:val="-6"/>
          <w:kern w:val="1"/>
          <w:sz w:val="24"/>
          <w:szCs w:val="24"/>
        </w:rPr>
      </w:pPr>
    </w:p>
    <w:p w14:paraId="6AEC354A"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1.</w:t>
      </w:r>
      <w:r>
        <w:rPr>
          <w:rFonts w:ascii="Times New Roman" w:eastAsiaTheme="minorHAnsi" w:hAnsi="Times New Roman"/>
          <w:spacing w:val="-6"/>
          <w:kern w:val="1"/>
          <w:sz w:val="24"/>
          <w:szCs w:val="24"/>
        </w:rPr>
        <w:tab/>
        <w:t>Аксіологічні підходи до визначення сучасного міжнародного права.</w:t>
      </w:r>
    </w:p>
    <w:p w14:paraId="02C540F0"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2.</w:t>
      </w:r>
      <w:r>
        <w:rPr>
          <w:rFonts w:ascii="Times New Roman" w:eastAsiaTheme="minorHAnsi" w:hAnsi="Times New Roman"/>
          <w:spacing w:val="-6"/>
          <w:kern w:val="1"/>
          <w:sz w:val="24"/>
          <w:szCs w:val="24"/>
        </w:rPr>
        <w:tab/>
        <w:t>Міжнародне право як регулятор міжнародних відносин.</w:t>
      </w:r>
    </w:p>
    <w:p w14:paraId="6458DDC6" w14:textId="77777777" w:rsidR="00FD58C8" w:rsidRDefault="00FD58C8" w:rsidP="00FD58C8">
      <w:pPr>
        <w:widowControl w:val="0"/>
        <w:autoSpaceDE w:val="0"/>
        <w:autoSpaceDN w:val="0"/>
        <w:adjustRightInd w:val="0"/>
        <w:spacing w:line="240" w:lineRule="auto"/>
        <w:ind w:left="705"/>
        <w:rPr>
          <w:rFonts w:ascii="Times New Roman" w:eastAsiaTheme="minorHAnsi" w:hAnsi="Times New Roman"/>
          <w:spacing w:val="-6"/>
          <w:kern w:val="1"/>
          <w:sz w:val="24"/>
          <w:szCs w:val="24"/>
        </w:rPr>
      </w:pPr>
      <w:r>
        <w:rPr>
          <w:rFonts w:ascii="Times New Roman" w:eastAsiaTheme="minorHAnsi" w:hAnsi="Times New Roman"/>
          <w:spacing w:val="-6"/>
          <w:kern w:val="1"/>
          <w:sz w:val="24"/>
          <w:szCs w:val="24"/>
        </w:rPr>
        <w:t>3.</w:t>
      </w:r>
      <w:r>
        <w:rPr>
          <w:rFonts w:ascii="Times New Roman" w:eastAsiaTheme="minorHAnsi" w:hAnsi="Times New Roman"/>
          <w:spacing w:val="-6"/>
          <w:kern w:val="1"/>
          <w:sz w:val="24"/>
          <w:szCs w:val="24"/>
        </w:rPr>
        <w:tab/>
        <w:t>Охоронна функція міжнародного права.</w:t>
      </w:r>
    </w:p>
    <w:p w14:paraId="4040E3AD" w14:textId="77777777" w:rsidR="00FD58C8" w:rsidRDefault="00FD58C8" w:rsidP="00FD58C8">
      <w:pPr>
        <w:widowControl w:val="0"/>
        <w:tabs>
          <w:tab w:val="left" w:pos="284"/>
          <w:tab w:val="left" w:pos="567"/>
        </w:tabs>
        <w:autoSpaceDE w:val="0"/>
        <w:autoSpaceDN w:val="0"/>
        <w:adjustRightInd w:val="0"/>
        <w:spacing w:line="240" w:lineRule="auto"/>
        <w:ind w:left="0" w:firstLine="567"/>
        <w:rPr>
          <w:rFonts w:ascii="Times New Roman" w:eastAsiaTheme="minorHAnsi" w:hAnsi="Times New Roman"/>
          <w:b/>
          <w:bCs/>
          <w:kern w:val="1"/>
          <w:sz w:val="24"/>
          <w:szCs w:val="24"/>
        </w:rPr>
      </w:pPr>
    </w:p>
    <w:p w14:paraId="3BBB1070" w14:textId="77777777" w:rsidR="00FD58C8" w:rsidRDefault="00FD58C8" w:rsidP="00FD58C8">
      <w:pPr>
        <w:widowControl w:val="0"/>
        <w:tabs>
          <w:tab w:val="left" w:pos="284"/>
          <w:tab w:val="left" w:pos="567"/>
        </w:tabs>
        <w:autoSpaceDE w:val="0"/>
        <w:autoSpaceDN w:val="0"/>
        <w:adjustRightInd w:val="0"/>
        <w:spacing w:line="240" w:lineRule="auto"/>
        <w:ind w:left="0" w:firstLine="567"/>
        <w:rPr>
          <w:rFonts w:ascii="Times New Roman" w:eastAsiaTheme="minorHAnsi" w:hAnsi="Times New Roman"/>
          <w:b/>
          <w:bCs/>
          <w:kern w:val="1"/>
          <w:sz w:val="24"/>
          <w:szCs w:val="24"/>
        </w:rPr>
      </w:pPr>
    </w:p>
    <w:p w14:paraId="1C26DE85" w14:textId="77777777" w:rsidR="00E50E5C" w:rsidRPr="00F1203B" w:rsidRDefault="00E02974" w:rsidP="00FD58C8">
      <w:pPr>
        <w:spacing w:line="240" w:lineRule="auto"/>
        <w:ind w:left="0" w:firstLine="426"/>
        <w:rPr>
          <w:rFonts w:ascii="Times New Roman" w:hAnsi="Times New Roman"/>
          <w:sz w:val="28"/>
          <w:szCs w:val="28"/>
        </w:rPr>
      </w:pPr>
      <w:r w:rsidRPr="00391B17">
        <w:rPr>
          <w:rFonts w:ascii="Times New Roman" w:hAnsi="Times New Roman"/>
          <w:b/>
          <w:sz w:val="28"/>
          <w:szCs w:val="28"/>
          <w:lang w:val="uk-UA"/>
        </w:rPr>
        <w:br w:type="page"/>
      </w:r>
    </w:p>
    <w:p w14:paraId="1A334C11" w14:textId="77777777" w:rsidR="00E50E5C" w:rsidRPr="00391B17" w:rsidRDefault="00E50E5C" w:rsidP="00FD58C8">
      <w:pPr>
        <w:spacing w:line="240" w:lineRule="auto"/>
        <w:ind w:left="0" w:firstLine="426"/>
        <w:rPr>
          <w:rFonts w:ascii="Times New Roman" w:eastAsia="Times New Roman" w:hAnsi="Times New Roman"/>
          <w:bCs/>
          <w:color w:val="000000"/>
          <w:sz w:val="28"/>
          <w:szCs w:val="28"/>
          <w:lang w:val="uk-UA" w:eastAsia="ru-RU"/>
        </w:rPr>
      </w:pPr>
    </w:p>
    <w:p w14:paraId="3CF9E10C" w14:textId="77777777" w:rsidR="00E50E5C" w:rsidRPr="00391B17" w:rsidRDefault="00E50E5C" w:rsidP="00FD58C8">
      <w:pPr>
        <w:spacing w:line="240" w:lineRule="auto"/>
        <w:ind w:left="0" w:firstLine="426"/>
        <w:jc w:val="center"/>
        <w:rPr>
          <w:rFonts w:ascii="Times New Roman" w:hAnsi="Times New Roman"/>
          <w:b/>
          <w:bCs/>
          <w:color w:val="000000"/>
          <w:sz w:val="28"/>
          <w:szCs w:val="28"/>
          <w:highlight w:val="yellow"/>
          <w:lang w:val="uk-UA"/>
        </w:rPr>
      </w:pPr>
    </w:p>
    <w:p w14:paraId="593B5E07" w14:textId="77777777" w:rsidR="00E50E5C" w:rsidRPr="00391B17" w:rsidRDefault="00066939" w:rsidP="00FD58C8">
      <w:pPr>
        <w:spacing w:line="240" w:lineRule="auto"/>
        <w:ind w:left="0" w:firstLine="426"/>
        <w:jc w:val="center"/>
        <w:rPr>
          <w:rFonts w:ascii="Times New Roman" w:hAnsi="Times New Roman"/>
          <w:b/>
          <w:bCs/>
          <w:color w:val="000000"/>
          <w:sz w:val="28"/>
          <w:szCs w:val="28"/>
          <w:lang w:val="uk-UA"/>
        </w:rPr>
      </w:pPr>
      <w:r w:rsidRPr="00391B17">
        <w:rPr>
          <w:rFonts w:ascii="Times New Roman" w:hAnsi="Times New Roman"/>
          <w:b/>
          <w:bCs/>
          <w:color w:val="000000"/>
          <w:sz w:val="28"/>
          <w:szCs w:val="28"/>
          <w:lang w:val="en-US"/>
        </w:rPr>
        <w:t>IV</w:t>
      </w:r>
      <w:r w:rsidR="00E50E5C" w:rsidRPr="00391B17">
        <w:rPr>
          <w:rFonts w:ascii="Times New Roman" w:hAnsi="Times New Roman"/>
          <w:b/>
          <w:bCs/>
          <w:color w:val="000000"/>
          <w:sz w:val="28"/>
          <w:szCs w:val="28"/>
          <w:lang w:val="uk-UA"/>
        </w:rPr>
        <w:t>. ТЕМАТИКА ДЛЯ ІНДИВІДУАЛЬНОГО НАУКОВО-ДОСЛІДНОГО ЗАВДАННЯ</w:t>
      </w:r>
    </w:p>
    <w:p w14:paraId="5593161F" w14:textId="77777777" w:rsidR="00E50E5C" w:rsidRPr="00391B17" w:rsidRDefault="00E50E5C" w:rsidP="00FD58C8">
      <w:pPr>
        <w:spacing w:line="240" w:lineRule="auto"/>
        <w:ind w:left="0" w:firstLine="426"/>
        <w:jc w:val="center"/>
        <w:rPr>
          <w:rFonts w:ascii="Times New Roman" w:hAnsi="Times New Roman"/>
          <w:color w:val="000000"/>
          <w:sz w:val="28"/>
          <w:szCs w:val="28"/>
          <w:lang w:val="uk-UA"/>
        </w:rPr>
      </w:pPr>
    </w:p>
    <w:p w14:paraId="49C68BF1" w14:textId="77777777" w:rsidR="000D651A" w:rsidRPr="000D651A" w:rsidRDefault="000D651A" w:rsidP="00FD58C8">
      <w:pPr>
        <w:pStyle w:val="a5"/>
        <w:numPr>
          <w:ilvl w:val="0"/>
          <w:numId w:val="33"/>
        </w:numPr>
        <w:ind w:left="0" w:firstLine="426"/>
        <w:jc w:val="both"/>
        <w:rPr>
          <w:sz w:val="28"/>
          <w:szCs w:val="28"/>
          <w:lang w:val="uk-UA"/>
        </w:rPr>
      </w:pPr>
      <w:r w:rsidRPr="000D651A">
        <w:rPr>
          <w:sz w:val="28"/>
          <w:szCs w:val="28"/>
          <w:lang w:val="uk-UA"/>
        </w:rPr>
        <w:t xml:space="preserve">Інтернування військовополонених </w:t>
      </w:r>
    </w:p>
    <w:p w14:paraId="4A2B6935" w14:textId="77777777" w:rsidR="000D651A" w:rsidRDefault="000D651A" w:rsidP="00FD58C8">
      <w:pPr>
        <w:widowControl w:val="0"/>
        <w:numPr>
          <w:ilvl w:val="0"/>
          <w:numId w:val="33"/>
        </w:numPr>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Правовий статус іноземців на території держа</w:t>
      </w:r>
      <w:r w:rsidRPr="00B65969">
        <w:rPr>
          <w:rFonts w:ascii="Times New Roman" w:hAnsi="Times New Roman"/>
          <w:sz w:val="28"/>
          <w:szCs w:val="28"/>
          <w:lang w:val="uk-UA"/>
        </w:rPr>
        <w:softHyphen/>
        <w:t>ви, що перебувають у збройному конфлікті.</w:t>
      </w:r>
    </w:p>
    <w:p w14:paraId="000FC959" w14:textId="77777777" w:rsidR="00F85D58" w:rsidRDefault="000D651A" w:rsidP="00FD58C8">
      <w:pPr>
        <w:widowControl w:val="0"/>
        <w:numPr>
          <w:ilvl w:val="0"/>
          <w:numId w:val="33"/>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Застереження Мартенса.</w:t>
      </w:r>
      <w:r w:rsidR="00F85D58" w:rsidRPr="00F85D58">
        <w:rPr>
          <w:rFonts w:ascii="Times New Roman" w:hAnsi="Times New Roman"/>
          <w:sz w:val="28"/>
          <w:szCs w:val="28"/>
          <w:lang w:val="uk-UA"/>
        </w:rPr>
        <w:t xml:space="preserve"> </w:t>
      </w:r>
    </w:p>
    <w:p w14:paraId="4C52144C" w14:textId="78ABFB2C" w:rsidR="00F85D58" w:rsidRPr="00B65969" w:rsidRDefault="00F85D58" w:rsidP="00FD58C8">
      <w:pPr>
        <w:widowControl w:val="0"/>
        <w:numPr>
          <w:ilvl w:val="0"/>
          <w:numId w:val="33"/>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Застосування норм міжнародного гуманітарного права до різних видів збройних конфліктів.</w:t>
      </w:r>
    </w:p>
    <w:p w14:paraId="0CDB9D74" w14:textId="7E70006C" w:rsidR="000D651A" w:rsidRPr="00B65969" w:rsidRDefault="000D651A" w:rsidP="00FD58C8">
      <w:pPr>
        <w:widowControl w:val="0"/>
        <w:shd w:val="clear" w:color="auto" w:fill="FFFFFF"/>
        <w:autoSpaceDE w:val="0"/>
        <w:autoSpaceDN w:val="0"/>
        <w:adjustRightInd w:val="0"/>
        <w:spacing w:line="240" w:lineRule="auto"/>
        <w:ind w:left="0" w:firstLine="426"/>
        <w:contextualSpacing/>
        <w:rPr>
          <w:rFonts w:ascii="Times New Roman" w:hAnsi="Times New Roman"/>
          <w:sz w:val="28"/>
          <w:szCs w:val="28"/>
          <w:lang w:val="uk-UA"/>
        </w:rPr>
      </w:pPr>
    </w:p>
    <w:p w14:paraId="00EACEB4" w14:textId="77777777" w:rsidR="00F85D58" w:rsidRPr="00B65969" w:rsidRDefault="00F85D58" w:rsidP="00FD58C8">
      <w:pPr>
        <w:widowControl w:val="0"/>
        <w:numPr>
          <w:ilvl w:val="0"/>
          <w:numId w:val="33"/>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Застосування міжнародного гуманітарного права протиборчими сторонами в збройному конфлікті неміжна</w:t>
      </w:r>
      <w:r w:rsidRPr="00B65969">
        <w:rPr>
          <w:rFonts w:ascii="Times New Roman" w:hAnsi="Times New Roman"/>
          <w:sz w:val="28"/>
          <w:szCs w:val="28"/>
          <w:lang w:val="uk-UA"/>
        </w:rPr>
        <w:softHyphen/>
        <w:t>родного характеру.</w:t>
      </w:r>
    </w:p>
    <w:p w14:paraId="72A9DDD6" w14:textId="77777777" w:rsidR="00F85D58" w:rsidRPr="00B65969" w:rsidRDefault="00F85D58" w:rsidP="00FD58C8">
      <w:pPr>
        <w:widowControl w:val="0"/>
        <w:numPr>
          <w:ilvl w:val="0"/>
          <w:numId w:val="33"/>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color w:val="000000"/>
          <w:sz w:val="28"/>
          <w:szCs w:val="28"/>
          <w:lang w:val="uk-UA"/>
        </w:rPr>
        <w:t xml:space="preserve">Суб’єктна сфера дії норм </w:t>
      </w:r>
      <w:r w:rsidRPr="00B65969">
        <w:rPr>
          <w:rFonts w:ascii="Times New Roman" w:hAnsi="Times New Roman"/>
          <w:sz w:val="28"/>
          <w:szCs w:val="28"/>
          <w:lang w:val="uk-UA"/>
        </w:rPr>
        <w:t xml:space="preserve">міжнародного гуманітарного права. </w:t>
      </w:r>
    </w:p>
    <w:p w14:paraId="79B04F7A" w14:textId="77777777" w:rsidR="00F85D58" w:rsidRPr="00B65969" w:rsidRDefault="00F85D58" w:rsidP="00FD58C8">
      <w:pPr>
        <w:widowControl w:val="0"/>
        <w:numPr>
          <w:ilvl w:val="0"/>
          <w:numId w:val="33"/>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Правові наслідки початку збройного конфлікту міжнародного характеру. </w:t>
      </w:r>
    </w:p>
    <w:p w14:paraId="7BE5FB85" w14:textId="77777777" w:rsidR="00F85D58" w:rsidRPr="00B65969" w:rsidRDefault="00F85D58" w:rsidP="00FD58C8">
      <w:pPr>
        <w:widowControl w:val="0"/>
        <w:numPr>
          <w:ilvl w:val="0"/>
          <w:numId w:val="33"/>
        </w:numPr>
        <w:autoSpaceDE w:val="0"/>
        <w:autoSpaceDN w:val="0"/>
        <w:adjustRightInd w:val="0"/>
        <w:spacing w:line="240" w:lineRule="auto"/>
        <w:ind w:left="0" w:firstLine="426"/>
        <w:contextualSpacing/>
        <w:rPr>
          <w:rFonts w:ascii="Times New Roman" w:hAnsi="Times New Roman"/>
          <w:sz w:val="28"/>
          <w:szCs w:val="28"/>
          <w:lang w:val="uk-UA"/>
        </w:rPr>
      </w:pPr>
      <w:r w:rsidRPr="00B65969">
        <w:rPr>
          <w:rFonts w:ascii="Times New Roman" w:hAnsi="Times New Roman"/>
          <w:sz w:val="28"/>
          <w:szCs w:val="28"/>
          <w:lang w:val="uk-UA"/>
        </w:rPr>
        <w:t xml:space="preserve">Застосування міжнародного гуманітарного права в часі.  </w:t>
      </w:r>
    </w:p>
    <w:p w14:paraId="5AF797D4" w14:textId="60F386B9" w:rsidR="00E50E5C" w:rsidRPr="00391B17" w:rsidRDefault="00E50E5C" w:rsidP="00FD58C8">
      <w:pPr>
        <w:spacing w:line="240" w:lineRule="auto"/>
        <w:ind w:left="0" w:firstLine="426"/>
        <w:jc w:val="center"/>
        <w:rPr>
          <w:rStyle w:val="apple-style-span"/>
          <w:rFonts w:ascii="Times New Roman" w:hAnsi="Times New Roman"/>
          <w:b/>
          <w:bCs/>
          <w:color w:val="000000"/>
          <w:sz w:val="28"/>
          <w:szCs w:val="28"/>
          <w:lang w:val="uk-UA"/>
        </w:rPr>
      </w:pPr>
      <w:r w:rsidRPr="00391B17">
        <w:rPr>
          <w:rStyle w:val="apple-style-span"/>
          <w:rFonts w:ascii="Times New Roman" w:hAnsi="Times New Roman"/>
          <w:b/>
          <w:bCs/>
          <w:color w:val="000000"/>
          <w:sz w:val="28"/>
          <w:szCs w:val="28"/>
          <w:lang w:val="uk-UA"/>
        </w:rPr>
        <w:br w:type="page"/>
      </w:r>
      <w:r w:rsidR="00066939" w:rsidRPr="00391B17">
        <w:rPr>
          <w:rStyle w:val="apple-style-span"/>
          <w:rFonts w:ascii="Times New Roman" w:hAnsi="Times New Roman"/>
          <w:b/>
          <w:bCs/>
          <w:color w:val="000000"/>
          <w:sz w:val="28"/>
          <w:szCs w:val="28"/>
          <w:lang w:val="en-US"/>
        </w:rPr>
        <w:lastRenderedPageBreak/>
        <w:t>V</w:t>
      </w:r>
      <w:r w:rsidRPr="00391B17">
        <w:rPr>
          <w:rStyle w:val="apple-style-span"/>
          <w:rFonts w:ascii="Times New Roman" w:hAnsi="Times New Roman"/>
          <w:b/>
          <w:bCs/>
          <w:color w:val="000000"/>
          <w:sz w:val="28"/>
          <w:szCs w:val="28"/>
          <w:lang w:val="uk-UA"/>
        </w:rPr>
        <w:t>. КОНТРОЛЬНІ ЗАПИТАННЯ З ДИСЦИПЛІНИ</w:t>
      </w:r>
    </w:p>
    <w:p w14:paraId="67888EC2" w14:textId="77777777" w:rsidR="00E50E5C" w:rsidRPr="00391B17" w:rsidRDefault="00E50E5C" w:rsidP="00FD58C8">
      <w:pPr>
        <w:spacing w:line="240" w:lineRule="auto"/>
        <w:ind w:left="0" w:firstLine="426"/>
        <w:jc w:val="center"/>
        <w:rPr>
          <w:rFonts w:ascii="Times New Roman" w:eastAsia="Times New Roman" w:hAnsi="Times New Roman"/>
          <w:color w:val="000000"/>
          <w:sz w:val="28"/>
          <w:szCs w:val="28"/>
          <w:highlight w:val="yellow"/>
          <w:lang w:val="uk-UA" w:eastAsia="ru-RU"/>
        </w:rPr>
      </w:pPr>
    </w:p>
    <w:p w14:paraId="22DE7BF0" w14:textId="5FF4F24F"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       Становлення ідеї міжнародного права в античній філософській думці</w:t>
      </w:r>
    </w:p>
    <w:p w14:paraId="4C455CBC"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ab/>
        <w:t>Внесок релігійної традиції у формування ідеї міжнародного права</w:t>
      </w:r>
    </w:p>
    <w:p w14:paraId="1C037B21"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3.</w:t>
      </w:r>
      <w:r>
        <w:rPr>
          <w:rFonts w:ascii="Times New Roman" w:eastAsiaTheme="minorHAnsi" w:hAnsi="Times New Roman"/>
          <w:sz w:val="28"/>
          <w:szCs w:val="28"/>
        </w:rPr>
        <w:tab/>
        <w:t>Доктрина класичного міжнародного права Гуго Гроція</w:t>
      </w:r>
    </w:p>
    <w:p w14:paraId="4C976ADE"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4.</w:t>
      </w:r>
      <w:r>
        <w:rPr>
          <w:rFonts w:ascii="Times New Roman" w:eastAsiaTheme="minorHAnsi" w:hAnsi="Times New Roman"/>
          <w:sz w:val="28"/>
          <w:szCs w:val="28"/>
        </w:rPr>
        <w:tab/>
        <w:t>Природноправова та позитивно правова концепції міжнародного права</w:t>
      </w:r>
    </w:p>
    <w:p w14:paraId="67EBA43B"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5.</w:t>
      </w:r>
      <w:r>
        <w:rPr>
          <w:rFonts w:ascii="Times New Roman" w:eastAsiaTheme="minorHAnsi" w:hAnsi="Times New Roman"/>
          <w:sz w:val="28"/>
          <w:szCs w:val="28"/>
        </w:rPr>
        <w:tab/>
        <w:t>Сучасні концепції міжнародного права</w:t>
      </w:r>
    </w:p>
    <w:p w14:paraId="5608669D"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6.</w:t>
      </w:r>
      <w:r>
        <w:rPr>
          <w:rFonts w:ascii="Times New Roman" w:eastAsiaTheme="minorHAnsi" w:hAnsi="Times New Roman"/>
          <w:sz w:val="28"/>
          <w:szCs w:val="28"/>
        </w:rPr>
        <w:tab/>
        <w:t>Історичні фактори становлення міжнародного права</w:t>
      </w:r>
    </w:p>
    <w:p w14:paraId="1B55868E"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7.</w:t>
      </w:r>
      <w:r>
        <w:rPr>
          <w:rFonts w:ascii="Times New Roman" w:eastAsiaTheme="minorHAnsi" w:hAnsi="Times New Roman"/>
          <w:sz w:val="28"/>
          <w:szCs w:val="28"/>
        </w:rPr>
        <w:tab/>
        <w:t>Роль концепції суверенітету в сучасному міжнародному праві</w:t>
      </w:r>
    </w:p>
    <w:p w14:paraId="3B17B02E"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8.</w:t>
      </w:r>
      <w:r>
        <w:rPr>
          <w:rFonts w:ascii="Times New Roman" w:eastAsiaTheme="minorHAnsi" w:hAnsi="Times New Roman"/>
          <w:sz w:val="28"/>
          <w:szCs w:val="28"/>
        </w:rPr>
        <w:tab/>
        <w:t>Еволюція принципу суверенітету держави у співвідношенні з основними принципами міжнародного права</w:t>
      </w:r>
    </w:p>
    <w:p w14:paraId="16CEB034"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9.</w:t>
      </w:r>
      <w:r>
        <w:rPr>
          <w:rFonts w:ascii="Times New Roman" w:eastAsiaTheme="minorHAnsi" w:hAnsi="Times New Roman"/>
          <w:sz w:val="28"/>
          <w:szCs w:val="28"/>
        </w:rPr>
        <w:tab/>
        <w:t>Вплив змін суб’єктного складу міжнародного права на еволюцію міжнародного права</w:t>
      </w:r>
    </w:p>
    <w:p w14:paraId="124A660D"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10.</w:t>
      </w:r>
      <w:r>
        <w:rPr>
          <w:rFonts w:ascii="Times New Roman" w:eastAsiaTheme="minorHAnsi" w:hAnsi="Times New Roman"/>
          <w:sz w:val="28"/>
          <w:szCs w:val="28"/>
        </w:rPr>
        <w:tab/>
        <w:t>Глобальні проблеми людства як основа антропологічного осмислення міжнародного права. Міжнародне право як загальнолюдська цінність</w:t>
      </w:r>
    </w:p>
    <w:p w14:paraId="4B39CC2D"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11.</w:t>
      </w:r>
      <w:r>
        <w:rPr>
          <w:rFonts w:ascii="Times New Roman" w:eastAsiaTheme="minorHAnsi" w:hAnsi="Times New Roman"/>
          <w:sz w:val="28"/>
          <w:szCs w:val="28"/>
        </w:rPr>
        <w:tab/>
        <w:t>Концепція панування права у міжнародних відносинах та міжнародному праві</w:t>
      </w:r>
    </w:p>
    <w:p w14:paraId="035AB0D2"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12.</w:t>
      </w:r>
      <w:r>
        <w:rPr>
          <w:rFonts w:ascii="Times New Roman" w:eastAsiaTheme="minorHAnsi" w:hAnsi="Times New Roman"/>
          <w:sz w:val="28"/>
          <w:szCs w:val="28"/>
        </w:rPr>
        <w:tab/>
        <w:t>Еволюція принципу верховенства права в міжнародному праві</w:t>
      </w:r>
    </w:p>
    <w:p w14:paraId="493E0CEE"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13.</w:t>
      </w:r>
      <w:r>
        <w:rPr>
          <w:rFonts w:ascii="Times New Roman" w:eastAsiaTheme="minorHAnsi" w:hAnsi="Times New Roman"/>
          <w:sz w:val="28"/>
          <w:szCs w:val="28"/>
        </w:rPr>
        <w:tab/>
        <w:t>Закріплення принципу верховенства права у внутрішньодержавному праві</w:t>
      </w:r>
    </w:p>
    <w:p w14:paraId="6C82D97B"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14.</w:t>
      </w:r>
      <w:r>
        <w:rPr>
          <w:rFonts w:ascii="Times New Roman" w:eastAsiaTheme="minorHAnsi" w:hAnsi="Times New Roman"/>
          <w:sz w:val="28"/>
          <w:szCs w:val="28"/>
        </w:rPr>
        <w:tab/>
        <w:t>Поняття гуманізації. Гуманізація міжнародних відносин</w:t>
      </w:r>
    </w:p>
    <w:p w14:paraId="72DE2769"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15.</w:t>
      </w:r>
      <w:r>
        <w:rPr>
          <w:rFonts w:ascii="Times New Roman" w:eastAsiaTheme="minorHAnsi" w:hAnsi="Times New Roman"/>
          <w:sz w:val="28"/>
          <w:szCs w:val="28"/>
        </w:rPr>
        <w:tab/>
        <w:t>Гуманізація сучасного міжнародного права</w:t>
      </w:r>
    </w:p>
    <w:p w14:paraId="4F9ADE5B"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16.</w:t>
      </w:r>
      <w:r>
        <w:rPr>
          <w:rFonts w:ascii="Times New Roman" w:eastAsiaTheme="minorHAnsi" w:hAnsi="Times New Roman"/>
          <w:sz w:val="28"/>
          <w:szCs w:val="28"/>
        </w:rPr>
        <w:tab/>
        <w:t>Демократизація сучасного міжнародного права.</w:t>
      </w:r>
    </w:p>
    <w:p w14:paraId="0351229A"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17.</w:t>
      </w:r>
      <w:r>
        <w:rPr>
          <w:rFonts w:ascii="Times New Roman" w:eastAsiaTheme="minorHAnsi" w:hAnsi="Times New Roman"/>
          <w:sz w:val="28"/>
          <w:szCs w:val="28"/>
        </w:rPr>
        <w:tab/>
        <w:t>Закріплення у міжнародному праві вимоги щодо політичного режиму держав</w:t>
      </w:r>
    </w:p>
    <w:p w14:paraId="5AA923BE"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4"/>
          <w:szCs w:val="24"/>
        </w:rPr>
      </w:pPr>
      <w:r>
        <w:rPr>
          <w:rFonts w:ascii="Times New Roman" w:eastAsiaTheme="minorHAnsi" w:hAnsi="Times New Roman"/>
          <w:sz w:val="24"/>
          <w:szCs w:val="24"/>
        </w:rPr>
        <w:t>18.</w:t>
      </w:r>
      <w:r>
        <w:rPr>
          <w:rFonts w:ascii="Times New Roman" w:eastAsiaTheme="minorHAnsi" w:hAnsi="Times New Roman"/>
          <w:sz w:val="24"/>
          <w:szCs w:val="24"/>
        </w:rPr>
        <w:tab/>
      </w:r>
      <w:r>
        <w:rPr>
          <w:rFonts w:ascii="Times New Roman" w:eastAsiaTheme="minorHAnsi" w:hAnsi="Times New Roman"/>
          <w:sz w:val="28"/>
          <w:szCs w:val="28"/>
        </w:rPr>
        <w:t>Ґенеза уявлень про кризу міжнародного права. Криза міжнародного права та інформаційні війни</w:t>
      </w:r>
      <w:r>
        <w:rPr>
          <w:rFonts w:ascii="Times New Roman" w:eastAsiaTheme="minorHAnsi" w:hAnsi="Times New Roman"/>
          <w:sz w:val="24"/>
          <w:szCs w:val="24"/>
        </w:rPr>
        <w:t xml:space="preserve">. </w:t>
      </w:r>
    </w:p>
    <w:p w14:paraId="25CD19E7"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19.</w:t>
      </w:r>
      <w:r>
        <w:rPr>
          <w:rFonts w:ascii="Times New Roman" w:eastAsiaTheme="minorHAnsi" w:hAnsi="Times New Roman"/>
          <w:sz w:val="28"/>
          <w:szCs w:val="28"/>
        </w:rPr>
        <w:tab/>
        <w:t xml:space="preserve">Аналіз проблематики кризи міжнародного прав через критерії кризи соціальних систем. </w:t>
      </w:r>
    </w:p>
    <w:p w14:paraId="48677049"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20.</w:t>
      </w:r>
      <w:r>
        <w:rPr>
          <w:rFonts w:ascii="Times New Roman" w:eastAsiaTheme="minorHAnsi" w:hAnsi="Times New Roman"/>
          <w:sz w:val="28"/>
          <w:szCs w:val="28"/>
        </w:rPr>
        <w:tab/>
        <w:t xml:space="preserve">Від суб’єктивного та об’єктивного до розуміння кризових явищ у міжнародному праві. </w:t>
      </w:r>
    </w:p>
    <w:p w14:paraId="434B714B"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b/>
          <w:bCs/>
          <w:sz w:val="28"/>
          <w:szCs w:val="28"/>
        </w:rPr>
      </w:pPr>
      <w:r>
        <w:rPr>
          <w:rFonts w:ascii="Times New Roman" w:eastAsiaTheme="minorHAnsi" w:hAnsi="Times New Roman"/>
          <w:b/>
          <w:bCs/>
          <w:sz w:val="28"/>
          <w:szCs w:val="28"/>
        </w:rPr>
        <w:t>21.</w:t>
      </w:r>
      <w:r>
        <w:rPr>
          <w:rFonts w:ascii="Times New Roman" w:eastAsiaTheme="minorHAnsi" w:hAnsi="Times New Roman"/>
          <w:b/>
          <w:bCs/>
          <w:sz w:val="28"/>
          <w:szCs w:val="28"/>
        </w:rPr>
        <w:tab/>
      </w:r>
      <w:r>
        <w:rPr>
          <w:rFonts w:ascii="Times New Roman" w:eastAsiaTheme="minorHAnsi" w:hAnsi="Times New Roman"/>
          <w:sz w:val="28"/>
          <w:szCs w:val="28"/>
        </w:rPr>
        <w:t xml:space="preserve"> Співвідношення понять: криза та кризове явище у міжнародному праві.</w:t>
      </w:r>
    </w:p>
    <w:p w14:paraId="40461CBE"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22.</w:t>
      </w:r>
      <w:r>
        <w:rPr>
          <w:rFonts w:ascii="Times New Roman" w:eastAsiaTheme="minorHAnsi" w:hAnsi="Times New Roman"/>
          <w:sz w:val="28"/>
          <w:szCs w:val="28"/>
        </w:rPr>
        <w:tab/>
        <w:t xml:space="preserve"> Поняття правової системи у теорії права, порівняльному правознавстві. Види правових систем</w:t>
      </w:r>
    </w:p>
    <w:p w14:paraId="5CC97E56"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23.</w:t>
      </w:r>
      <w:r>
        <w:rPr>
          <w:rFonts w:ascii="Times New Roman" w:eastAsiaTheme="minorHAnsi" w:hAnsi="Times New Roman"/>
          <w:sz w:val="28"/>
          <w:szCs w:val="28"/>
        </w:rPr>
        <w:tab/>
        <w:t xml:space="preserve"> Критерії відокремлення правових систем</w:t>
      </w:r>
    </w:p>
    <w:p w14:paraId="390096DD"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24.</w:t>
      </w:r>
      <w:r>
        <w:rPr>
          <w:rFonts w:ascii="Times New Roman" w:eastAsiaTheme="minorHAnsi" w:hAnsi="Times New Roman"/>
          <w:sz w:val="28"/>
          <w:szCs w:val="28"/>
        </w:rPr>
        <w:tab/>
        <w:t xml:space="preserve"> Інтеграційні правові системи</w:t>
      </w:r>
    </w:p>
    <w:p w14:paraId="66A86C28"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25.</w:t>
      </w:r>
      <w:r>
        <w:rPr>
          <w:rFonts w:ascii="Times New Roman" w:eastAsiaTheme="minorHAnsi" w:hAnsi="Times New Roman"/>
          <w:sz w:val="28"/>
          <w:szCs w:val="28"/>
        </w:rPr>
        <w:tab/>
        <w:t>Поняття міжнародної правової системи</w:t>
      </w:r>
    </w:p>
    <w:p w14:paraId="664A2C7F"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26.</w:t>
      </w:r>
      <w:r>
        <w:rPr>
          <w:rFonts w:ascii="Times New Roman" w:eastAsiaTheme="minorHAnsi" w:hAnsi="Times New Roman"/>
          <w:sz w:val="28"/>
          <w:szCs w:val="28"/>
        </w:rPr>
        <w:tab/>
        <w:t>Співвідношення понять міжнародна правова система і система міжнародного права</w:t>
      </w:r>
    </w:p>
    <w:p w14:paraId="4699E88A"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27.</w:t>
      </w:r>
      <w:r>
        <w:rPr>
          <w:rFonts w:ascii="Times New Roman" w:eastAsiaTheme="minorHAnsi" w:hAnsi="Times New Roman"/>
          <w:sz w:val="28"/>
          <w:szCs w:val="28"/>
        </w:rPr>
        <w:tab/>
        <w:t>Компоненти міжнародної правової системи</w:t>
      </w:r>
    </w:p>
    <w:p w14:paraId="197ADF43"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28.</w:t>
      </w:r>
      <w:r>
        <w:rPr>
          <w:rFonts w:ascii="Times New Roman" w:eastAsiaTheme="minorHAnsi" w:hAnsi="Times New Roman"/>
          <w:sz w:val="28"/>
          <w:szCs w:val="28"/>
        </w:rPr>
        <w:tab/>
        <w:t>Поняття та суб’єкти міжнародно-правової свідомості</w:t>
      </w:r>
    </w:p>
    <w:p w14:paraId="19D3BAC0"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lastRenderedPageBreak/>
        <w:t>29.</w:t>
      </w:r>
      <w:r>
        <w:rPr>
          <w:rFonts w:ascii="Times New Roman" w:eastAsiaTheme="minorHAnsi" w:hAnsi="Times New Roman"/>
          <w:sz w:val="28"/>
          <w:szCs w:val="28"/>
        </w:rPr>
        <w:tab/>
        <w:t>Поняття системи права у теорії права та у міжнародному праві</w:t>
      </w:r>
    </w:p>
    <w:p w14:paraId="6AB00E12"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30.</w:t>
      </w:r>
      <w:r>
        <w:rPr>
          <w:rFonts w:ascii="Times New Roman" w:eastAsiaTheme="minorHAnsi" w:hAnsi="Times New Roman"/>
          <w:sz w:val="28"/>
          <w:szCs w:val="28"/>
        </w:rPr>
        <w:tab/>
        <w:t>Системний підхід у міжнародному праві</w:t>
      </w:r>
    </w:p>
    <w:p w14:paraId="7F18BCD3"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31.</w:t>
      </w:r>
      <w:r>
        <w:rPr>
          <w:rFonts w:ascii="Times New Roman" w:eastAsiaTheme="minorHAnsi" w:hAnsi="Times New Roman"/>
          <w:sz w:val="28"/>
          <w:szCs w:val="28"/>
        </w:rPr>
        <w:tab/>
        <w:t>Структура системи міжнародного права</w:t>
      </w:r>
    </w:p>
    <w:p w14:paraId="7310E741"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32.</w:t>
      </w:r>
      <w:r>
        <w:rPr>
          <w:rFonts w:ascii="Times New Roman" w:eastAsiaTheme="minorHAnsi" w:hAnsi="Times New Roman"/>
          <w:sz w:val="28"/>
          <w:szCs w:val="28"/>
        </w:rPr>
        <w:tab/>
        <w:t>Критерії виокремлення міжнародного права</w:t>
      </w:r>
    </w:p>
    <w:p w14:paraId="6A84AB83"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33.</w:t>
      </w:r>
      <w:r>
        <w:rPr>
          <w:rFonts w:ascii="Times New Roman" w:eastAsiaTheme="minorHAnsi" w:hAnsi="Times New Roman"/>
          <w:sz w:val="28"/>
          <w:szCs w:val="28"/>
        </w:rPr>
        <w:tab/>
        <w:t>Фрагментація міжнародного права</w:t>
      </w:r>
    </w:p>
    <w:p w14:paraId="7EB4A703"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34.</w:t>
      </w:r>
      <w:r>
        <w:rPr>
          <w:rFonts w:ascii="Times New Roman" w:eastAsiaTheme="minorHAnsi" w:hAnsi="Times New Roman"/>
          <w:sz w:val="28"/>
          <w:szCs w:val="28"/>
        </w:rPr>
        <w:tab/>
        <w:t xml:space="preserve"> Поняття міжнародних правовідносин</w:t>
      </w:r>
    </w:p>
    <w:p w14:paraId="737829E7"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35.</w:t>
      </w:r>
      <w:r>
        <w:rPr>
          <w:rFonts w:ascii="Times New Roman" w:eastAsiaTheme="minorHAnsi" w:hAnsi="Times New Roman"/>
          <w:sz w:val="28"/>
          <w:szCs w:val="28"/>
        </w:rPr>
        <w:tab/>
        <w:t>Суб’єкти міжнародних правовідносин</w:t>
      </w:r>
    </w:p>
    <w:p w14:paraId="63EC8105"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36.</w:t>
      </w:r>
      <w:r>
        <w:rPr>
          <w:rFonts w:ascii="Times New Roman" w:eastAsiaTheme="minorHAnsi" w:hAnsi="Times New Roman"/>
          <w:sz w:val="28"/>
          <w:szCs w:val="28"/>
        </w:rPr>
        <w:tab/>
        <w:t xml:space="preserve"> Співвідношення понять суб’єкти міжнародного права та суб’єкти міжнародних правовідносин</w:t>
      </w:r>
    </w:p>
    <w:p w14:paraId="031E91A2"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37.</w:t>
      </w:r>
      <w:r>
        <w:rPr>
          <w:rFonts w:ascii="Times New Roman" w:eastAsiaTheme="minorHAnsi" w:hAnsi="Times New Roman"/>
          <w:sz w:val="28"/>
          <w:szCs w:val="28"/>
        </w:rPr>
        <w:tab/>
        <w:t xml:space="preserve"> Об’єкти міжнародних правовідносин</w:t>
      </w:r>
    </w:p>
    <w:p w14:paraId="46C5AE25"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38.</w:t>
      </w:r>
      <w:r>
        <w:rPr>
          <w:rFonts w:ascii="Times New Roman" w:eastAsiaTheme="minorHAnsi" w:hAnsi="Times New Roman"/>
          <w:sz w:val="28"/>
          <w:szCs w:val="28"/>
        </w:rPr>
        <w:tab/>
        <w:t xml:space="preserve"> Поняття норми міжнародного права</w:t>
      </w:r>
    </w:p>
    <w:p w14:paraId="28B6A76C"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39.</w:t>
      </w:r>
      <w:r>
        <w:rPr>
          <w:rFonts w:ascii="Times New Roman" w:eastAsiaTheme="minorHAnsi" w:hAnsi="Times New Roman"/>
          <w:sz w:val="28"/>
          <w:szCs w:val="28"/>
        </w:rPr>
        <w:tab/>
        <w:t>Структура норм міжнародного права</w:t>
      </w:r>
    </w:p>
    <w:p w14:paraId="0241ACE2"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40.</w:t>
      </w:r>
      <w:r>
        <w:rPr>
          <w:rFonts w:ascii="Times New Roman" w:eastAsiaTheme="minorHAnsi" w:hAnsi="Times New Roman"/>
          <w:sz w:val="28"/>
          <w:szCs w:val="28"/>
        </w:rPr>
        <w:tab/>
        <w:t xml:space="preserve"> Види міжнародно-правових норм</w:t>
      </w:r>
    </w:p>
    <w:p w14:paraId="2C921AFE"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41.</w:t>
      </w:r>
      <w:r>
        <w:rPr>
          <w:rFonts w:ascii="Times New Roman" w:eastAsiaTheme="minorHAnsi" w:hAnsi="Times New Roman"/>
          <w:sz w:val="28"/>
          <w:szCs w:val="28"/>
        </w:rPr>
        <w:tab/>
        <w:t xml:space="preserve"> Поняття „джерела міжнародного права” та види джерел</w:t>
      </w:r>
    </w:p>
    <w:p w14:paraId="7C22414A"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42.</w:t>
      </w:r>
      <w:r>
        <w:rPr>
          <w:rFonts w:ascii="Times New Roman" w:eastAsiaTheme="minorHAnsi" w:hAnsi="Times New Roman"/>
          <w:sz w:val="28"/>
          <w:szCs w:val="28"/>
        </w:rPr>
        <w:tab/>
        <w:t>Міжнародний договір як джерело міжнародного права</w:t>
      </w:r>
    </w:p>
    <w:p w14:paraId="492F9B82"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43.</w:t>
      </w:r>
      <w:r>
        <w:rPr>
          <w:rFonts w:ascii="Times New Roman" w:eastAsiaTheme="minorHAnsi" w:hAnsi="Times New Roman"/>
          <w:sz w:val="28"/>
          <w:szCs w:val="28"/>
        </w:rPr>
        <w:tab/>
        <w:t xml:space="preserve"> Особливості регулювання міжнародних відносин міжнародними звичаями.</w:t>
      </w:r>
    </w:p>
    <w:p w14:paraId="426DAC28"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44.</w:t>
      </w:r>
      <w:r>
        <w:rPr>
          <w:rFonts w:ascii="Times New Roman" w:eastAsiaTheme="minorHAnsi" w:hAnsi="Times New Roman"/>
          <w:sz w:val="28"/>
          <w:szCs w:val="28"/>
        </w:rPr>
        <w:tab/>
        <w:t>Поняття міжнародної ввічливості та норм міжнародної моралі</w:t>
      </w:r>
    </w:p>
    <w:p w14:paraId="047263E2"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45.</w:t>
      </w:r>
      <w:r>
        <w:rPr>
          <w:rFonts w:ascii="Times New Roman" w:eastAsiaTheme="minorHAnsi" w:hAnsi="Times New Roman"/>
          <w:sz w:val="28"/>
          <w:szCs w:val="28"/>
        </w:rPr>
        <w:tab/>
        <w:t xml:space="preserve"> Рішення міжнародних органів та організацій</w:t>
      </w:r>
    </w:p>
    <w:p w14:paraId="336E976A"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46.</w:t>
      </w:r>
      <w:r>
        <w:rPr>
          <w:rFonts w:ascii="Times New Roman" w:eastAsiaTheme="minorHAnsi" w:hAnsi="Times New Roman"/>
          <w:sz w:val="28"/>
          <w:szCs w:val="28"/>
        </w:rPr>
        <w:tab/>
        <w:t>Використання міжнародно-правової доктрини як джерела міжнародного права.</w:t>
      </w:r>
    </w:p>
    <w:p w14:paraId="34B38DD5"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47.</w:t>
      </w:r>
      <w:r>
        <w:rPr>
          <w:rFonts w:ascii="Times New Roman" w:eastAsiaTheme="minorHAnsi" w:hAnsi="Times New Roman"/>
          <w:sz w:val="28"/>
          <w:szCs w:val="28"/>
        </w:rPr>
        <w:tab/>
        <w:t xml:space="preserve"> Характеристика основних положень доктрин  Броунлі, Гугенхейма, Оппенгейма</w:t>
      </w:r>
    </w:p>
    <w:p w14:paraId="6754F36D"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48.</w:t>
      </w:r>
      <w:r>
        <w:rPr>
          <w:rFonts w:ascii="Times New Roman" w:eastAsiaTheme="minorHAnsi" w:hAnsi="Times New Roman"/>
          <w:sz w:val="28"/>
          <w:szCs w:val="28"/>
        </w:rPr>
        <w:tab/>
        <w:t>Характеристика основних положень доктрин  Руссо, Фердросса, Хайда.</w:t>
      </w:r>
    </w:p>
    <w:p w14:paraId="410B8EA4"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49.</w:t>
      </w:r>
      <w:r>
        <w:rPr>
          <w:rFonts w:ascii="Times New Roman" w:eastAsiaTheme="minorHAnsi" w:hAnsi="Times New Roman"/>
          <w:sz w:val="28"/>
          <w:szCs w:val="28"/>
        </w:rPr>
        <w:tab/>
        <w:t xml:space="preserve"> Аналіз робіт вітчизняних фахівців з міжнародного права В. Денисова, Ф. Кожевникова, В. Корецького, І. Лукашука, Р. Мюллерсона, Г. Тункіна.</w:t>
      </w:r>
    </w:p>
    <w:p w14:paraId="736BEE96"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50.</w:t>
      </w:r>
      <w:r>
        <w:rPr>
          <w:rFonts w:ascii="Times New Roman" w:eastAsiaTheme="minorHAnsi" w:hAnsi="Times New Roman"/>
          <w:sz w:val="28"/>
          <w:szCs w:val="28"/>
        </w:rPr>
        <w:tab/>
        <w:t>Діяльність Комісії з кодифікації і прогресивного розвитку міжнародного права ООН</w:t>
      </w:r>
    </w:p>
    <w:p w14:paraId="0EACD580"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51.</w:t>
      </w:r>
      <w:r>
        <w:rPr>
          <w:rFonts w:ascii="Times New Roman" w:eastAsiaTheme="minorHAnsi" w:hAnsi="Times New Roman"/>
          <w:sz w:val="28"/>
          <w:szCs w:val="28"/>
        </w:rPr>
        <w:tab/>
        <w:t xml:space="preserve"> Судові рішення як допоміжні джерела для визначення змісту міжнародно-правових норм</w:t>
      </w:r>
    </w:p>
    <w:p w14:paraId="17873D49"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52.</w:t>
      </w:r>
      <w:r>
        <w:rPr>
          <w:rFonts w:ascii="Times New Roman" w:eastAsiaTheme="minorHAnsi" w:hAnsi="Times New Roman"/>
          <w:sz w:val="28"/>
          <w:szCs w:val="28"/>
        </w:rPr>
        <w:tab/>
        <w:t>Проблема ієрархії джерел міжнародного права</w:t>
      </w:r>
    </w:p>
    <w:p w14:paraId="3A46CC52"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53.</w:t>
      </w:r>
      <w:r>
        <w:rPr>
          <w:rFonts w:ascii="Times New Roman" w:eastAsiaTheme="minorHAnsi" w:hAnsi="Times New Roman"/>
          <w:sz w:val="28"/>
          <w:szCs w:val="28"/>
        </w:rPr>
        <w:tab/>
        <w:t xml:space="preserve">Прецедент як джерело права в англосаксонській правовій системі </w:t>
      </w:r>
    </w:p>
    <w:p w14:paraId="49194579"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54.</w:t>
      </w:r>
      <w:r>
        <w:rPr>
          <w:rFonts w:ascii="Times New Roman" w:eastAsiaTheme="minorHAnsi" w:hAnsi="Times New Roman"/>
          <w:sz w:val="28"/>
          <w:szCs w:val="28"/>
        </w:rPr>
        <w:tab/>
        <w:t xml:space="preserve"> Судовий прецедент в системі загального та континентального права</w:t>
      </w:r>
    </w:p>
    <w:p w14:paraId="698B0B12"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55.</w:t>
      </w:r>
      <w:r>
        <w:rPr>
          <w:rFonts w:ascii="Times New Roman" w:eastAsiaTheme="minorHAnsi" w:hAnsi="Times New Roman"/>
          <w:sz w:val="28"/>
          <w:szCs w:val="28"/>
        </w:rPr>
        <w:tab/>
        <w:t>Поняття структура та види судових прецедентів</w:t>
      </w:r>
    </w:p>
    <w:p w14:paraId="1634A2C2"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56.</w:t>
      </w:r>
      <w:r>
        <w:rPr>
          <w:rFonts w:ascii="Times New Roman" w:eastAsiaTheme="minorHAnsi" w:hAnsi="Times New Roman"/>
          <w:sz w:val="28"/>
          <w:szCs w:val="28"/>
        </w:rPr>
        <w:tab/>
        <w:t>Судовий прецедент та судова практика: проблема співвідношення</w:t>
      </w:r>
    </w:p>
    <w:p w14:paraId="7C54B18F"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57.</w:t>
      </w:r>
      <w:r>
        <w:rPr>
          <w:rFonts w:ascii="Times New Roman" w:eastAsiaTheme="minorHAnsi" w:hAnsi="Times New Roman"/>
          <w:sz w:val="28"/>
          <w:szCs w:val="28"/>
        </w:rPr>
        <w:tab/>
        <w:t xml:space="preserve">Перспективи застосування судового прецеденту як джерела права в Україні </w:t>
      </w:r>
    </w:p>
    <w:p w14:paraId="582CA6EB"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58.</w:t>
      </w:r>
      <w:r>
        <w:rPr>
          <w:rFonts w:ascii="Times New Roman" w:eastAsiaTheme="minorHAnsi" w:hAnsi="Times New Roman"/>
          <w:sz w:val="28"/>
          <w:szCs w:val="28"/>
        </w:rPr>
        <w:tab/>
        <w:t xml:space="preserve"> Застосування прецедентної практики Європейського суду з прав людини судами України </w:t>
      </w:r>
    </w:p>
    <w:p w14:paraId="440C7BD5"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59.</w:t>
      </w:r>
      <w:r>
        <w:rPr>
          <w:rFonts w:ascii="Times New Roman" w:eastAsiaTheme="minorHAnsi" w:hAnsi="Times New Roman"/>
          <w:sz w:val="28"/>
          <w:szCs w:val="28"/>
        </w:rPr>
        <w:tab/>
        <w:t>Договір Джея 1794 року між США і Великобританією як  першоджерело міжнародного правосуддя</w:t>
      </w:r>
    </w:p>
    <w:p w14:paraId="2DF77AE3"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60.</w:t>
      </w:r>
      <w:r>
        <w:rPr>
          <w:rFonts w:ascii="Times New Roman" w:eastAsiaTheme="minorHAnsi" w:hAnsi="Times New Roman"/>
          <w:sz w:val="28"/>
          <w:szCs w:val="28"/>
        </w:rPr>
        <w:tab/>
        <w:t xml:space="preserve"> Створення Постійної Палати Міжнародного Правосуддя у 1919 р.</w:t>
      </w:r>
    </w:p>
    <w:p w14:paraId="0A322E82"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lastRenderedPageBreak/>
        <w:t>61.</w:t>
      </w:r>
      <w:r>
        <w:rPr>
          <w:rFonts w:ascii="Times New Roman" w:eastAsiaTheme="minorHAnsi" w:hAnsi="Times New Roman"/>
          <w:sz w:val="28"/>
          <w:szCs w:val="28"/>
        </w:rPr>
        <w:tab/>
      </w:r>
      <w:r>
        <w:rPr>
          <w:rFonts w:ascii="Times New Roman" w:eastAsiaTheme="minorHAnsi" w:hAnsi="Times New Roman"/>
          <w:sz w:val="28"/>
          <w:szCs w:val="28"/>
        </w:rPr>
        <w:tab/>
        <w:t xml:space="preserve"> Значення рішення по справі крейсеру «Алабама» у становленні міжнародного правосуддя</w:t>
      </w:r>
    </w:p>
    <w:p w14:paraId="422EF51D"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62.</w:t>
      </w:r>
      <w:r>
        <w:rPr>
          <w:rFonts w:ascii="Times New Roman" w:eastAsiaTheme="minorHAnsi" w:hAnsi="Times New Roman"/>
          <w:sz w:val="28"/>
          <w:szCs w:val="28"/>
        </w:rPr>
        <w:tab/>
        <w:t xml:space="preserve"> Рішення Постійної Палати Міжнародного правосуддя по справі пароплавства Уімблдом</w:t>
      </w:r>
    </w:p>
    <w:p w14:paraId="1E7E22BE"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63.</w:t>
      </w:r>
      <w:r>
        <w:rPr>
          <w:rFonts w:ascii="Times New Roman" w:eastAsiaTheme="minorHAnsi" w:hAnsi="Times New Roman"/>
          <w:sz w:val="28"/>
          <w:szCs w:val="28"/>
        </w:rPr>
        <w:tab/>
        <w:t xml:space="preserve"> Юрисдикція та склад Міжнародного суду ООН</w:t>
      </w:r>
    </w:p>
    <w:p w14:paraId="68079841"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64.</w:t>
      </w:r>
      <w:r>
        <w:rPr>
          <w:rFonts w:ascii="Times New Roman" w:eastAsiaTheme="minorHAnsi" w:hAnsi="Times New Roman"/>
          <w:sz w:val="28"/>
          <w:szCs w:val="28"/>
        </w:rPr>
        <w:tab/>
        <w:t>Мосульський спір 1918-1926 рр. між Великобританією та Туреччиною</w:t>
      </w:r>
    </w:p>
    <w:p w14:paraId="0668EF87"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65.</w:t>
      </w:r>
      <w:r>
        <w:rPr>
          <w:rFonts w:ascii="Times New Roman" w:eastAsiaTheme="minorHAnsi" w:hAnsi="Times New Roman"/>
          <w:sz w:val="28"/>
          <w:szCs w:val="28"/>
        </w:rPr>
        <w:tab/>
        <w:t xml:space="preserve"> Справа про Барселонську компанію (Бельгія проти Іспанії) 1963 р.</w:t>
      </w:r>
    </w:p>
    <w:p w14:paraId="02B9AF77"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66.</w:t>
      </w:r>
      <w:r>
        <w:rPr>
          <w:rFonts w:ascii="Times New Roman" w:eastAsiaTheme="minorHAnsi" w:hAnsi="Times New Roman"/>
          <w:sz w:val="28"/>
          <w:szCs w:val="28"/>
        </w:rPr>
        <w:tab/>
        <w:t>Аналіз рішення по справі «Інтерхандель» (Швейцарія проти США) 1958 р.</w:t>
      </w:r>
    </w:p>
    <w:p w14:paraId="288D1C28"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67.</w:t>
      </w:r>
      <w:r>
        <w:rPr>
          <w:rFonts w:ascii="Times New Roman" w:eastAsiaTheme="minorHAnsi" w:hAnsi="Times New Roman"/>
          <w:sz w:val="28"/>
          <w:szCs w:val="28"/>
        </w:rPr>
        <w:tab/>
        <w:t xml:space="preserve"> Загальна характеристика Конвенції про захист прав людини та основоположних свобод</w:t>
      </w:r>
    </w:p>
    <w:p w14:paraId="487DFFA7"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68.</w:t>
      </w:r>
      <w:r>
        <w:rPr>
          <w:rFonts w:ascii="Times New Roman" w:eastAsiaTheme="minorHAnsi" w:hAnsi="Times New Roman"/>
          <w:sz w:val="28"/>
          <w:szCs w:val="28"/>
        </w:rPr>
        <w:tab/>
        <w:t>Європейський суд з прав людини – структура, повноваження, процедура обрання суддів</w:t>
      </w:r>
    </w:p>
    <w:p w14:paraId="24C58156"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69.</w:t>
      </w:r>
      <w:r>
        <w:rPr>
          <w:rFonts w:ascii="Times New Roman" w:eastAsiaTheme="minorHAnsi" w:hAnsi="Times New Roman"/>
          <w:sz w:val="28"/>
          <w:szCs w:val="28"/>
        </w:rPr>
        <w:tab/>
        <w:t xml:space="preserve"> Індивідуальні та міждержавні заяви до ЄСПЛ</w:t>
      </w:r>
    </w:p>
    <w:p w14:paraId="47FF87A6"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70.</w:t>
      </w:r>
      <w:r>
        <w:rPr>
          <w:rFonts w:ascii="Times New Roman" w:eastAsiaTheme="minorHAnsi" w:hAnsi="Times New Roman"/>
          <w:sz w:val="28"/>
          <w:szCs w:val="28"/>
        </w:rPr>
        <w:tab/>
        <w:t xml:space="preserve"> Критерії прийнятності заяв до ЄСПЛ</w:t>
      </w:r>
    </w:p>
    <w:p w14:paraId="3103C91E"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71.</w:t>
      </w:r>
      <w:r>
        <w:rPr>
          <w:rFonts w:ascii="Times New Roman" w:eastAsiaTheme="minorHAnsi" w:hAnsi="Times New Roman"/>
          <w:sz w:val="28"/>
          <w:szCs w:val="28"/>
        </w:rPr>
        <w:tab/>
        <w:t>Пілотні постанови ЄСПЛ та їх вплив на національне законодавство держав сторін Конвенції</w:t>
      </w:r>
    </w:p>
    <w:p w14:paraId="79474741"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72.</w:t>
      </w:r>
      <w:r>
        <w:rPr>
          <w:rFonts w:ascii="Times New Roman" w:eastAsiaTheme="minorHAnsi" w:hAnsi="Times New Roman"/>
          <w:sz w:val="28"/>
          <w:szCs w:val="28"/>
        </w:rPr>
        <w:tab/>
        <w:t xml:space="preserve"> Аналіз пілотних постанов «Іванов проти України» та «Харченко проти України»</w:t>
      </w:r>
    </w:p>
    <w:p w14:paraId="3E859421"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73.</w:t>
      </w:r>
      <w:r>
        <w:rPr>
          <w:rFonts w:ascii="Times New Roman" w:eastAsiaTheme="minorHAnsi" w:hAnsi="Times New Roman"/>
          <w:sz w:val="28"/>
          <w:szCs w:val="28"/>
        </w:rPr>
        <w:tab/>
      </w:r>
      <w:r>
        <w:rPr>
          <w:rFonts w:ascii="Times New Roman" w:eastAsiaTheme="minorHAnsi" w:hAnsi="Times New Roman"/>
          <w:sz w:val="28"/>
          <w:szCs w:val="28"/>
        </w:rPr>
        <w:tab/>
        <w:t xml:space="preserve"> Значення рішень ЄСПЛ для судочинства країн учасниць Конвенції про захист прав людини та основоположних свобод 1950 р.</w:t>
      </w:r>
    </w:p>
    <w:p w14:paraId="25909839"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74.</w:t>
      </w:r>
      <w:r>
        <w:rPr>
          <w:rFonts w:ascii="Times New Roman" w:eastAsiaTheme="minorHAnsi" w:hAnsi="Times New Roman"/>
          <w:sz w:val="28"/>
          <w:szCs w:val="28"/>
        </w:rPr>
        <w:tab/>
        <w:t xml:space="preserve"> Етапи становлення міжнародного кримінального правосуддя</w:t>
      </w:r>
    </w:p>
    <w:p w14:paraId="372C7B34"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75.</w:t>
      </w:r>
      <w:r>
        <w:rPr>
          <w:rFonts w:ascii="Times New Roman" w:eastAsiaTheme="minorHAnsi" w:hAnsi="Times New Roman"/>
          <w:sz w:val="28"/>
          <w:szCs w:val="28"/>
        </w:rPr>
        <w:tab/>
        <w:t>Міжнародний військовий трибунал для Далекого сходу (Токійський трибунал</w:t>
      </w:r>
    </w:p>
    <w:p w14:paraId="407F5215"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76.</w:t>
      </w:r>
      <w:r>
        <w:rPr>
          <w:rFonts w:ascii="Times New Roman" w:eastAsiaTheme="minorHAnsi" w:hAnsi="Times New Roman"/>
          <w:sz w:val="28"/>
          <w:szCs w:val="28"/>
        </w:rPr>
        <w:tab/>
        <w:t xml:space="preserve"> Нюрнберзький трибунал – організація, хід процесу, обвинувачення</w:t>
      </w:r>
    </w:p>
    <w:p w14:paraId="6F7CC173"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77.</w:t>
      </w:r>
      <w:r>
        <w:rPr>
          <w:rFonts w:ascii="Times New Roman" w:eastAsiaTheme="minorHAnsi" w:hAnsi="Times New Roman"/>
          <w:sz w:val="28"/>
          <w:szCs w:val="28"/>
        </w:rPr>
        <w:tab/>
        <w:t xml:space="preserve"> Історичні передумови створення Міжнародного кримінального суду</w:t>
      </w:r>
    </w:p>
    <w:p w14:paraId="2016401B"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78.</w:t>
      </w:r>
      <w:r>
        <w:rPr>
          <w:rFonts w:ascii="Times New Roman" w:eastAsiaTheme="minorHAnsi" w:hAnsi="Times New Roman"/>
          <w:sz w:val="28"/>
          <w:szCs w:val="28"/>
        </w:rPr>
        <w:tab/>
        <w:t>Компетенція Міжнародного кримінального суду</w:t>
      </w:r>
    </w:p>
    <w:p w14:paraId="10A611DF"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79.</w:t>
      </w:r>
      <w:r>
        <w:rPr>
          <w:rFonts w:ascii="Times New Roman" w:eastAsiaTheme="minorHAnsi" w:hAnsi="Times New Roman"/>
          <w:sz w:val="28"/>
          <w:szCs w:val="28"/>
        </w:rPr>
        <w:tab/>
        <w:t>Склад суду та процедура обрання суддів МКС</w:t>
      </w:r>
    </w:p>
    <w:p w14:paraId="4E08451E"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80.</w:t>
      </w:r>
      <w:r>
        <w:rPr>
          <w:rFonts w:ascii="Times New Roman" w:eastAsiaTheme="minorHAnsi" w:hAnsi="Times New Roman"/>
          <w:sz w:val="28"/>
          <w:szCs w:val="28"/>
        </w:rPr>
        <w:tab/>
        <w:t>Порядок прийняття та виконання рішень Міжнародного кримінального суду</w:t>
      </w:r>
    </w:p>
    <w:p w14:paraId="2E507713"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81.</w:t>
      </w:r>
      <w:r>
        <w:rPr>
          <w:rFonts w:ascii="Times New Roman" w:eastAsiaTheme="minorHAnsi" w:hAnsi="Times New Roman"/>
          <w:sz w:val="28"/>
          <w:szCs w:val="28"/>
        </w:rPr>
        <w:tab/>
        <w:t>Проблеми імплементації Римського Статуту в Україні</w:t>
      </w:r>
    </w:p>
    <w:p w14:paraId="59BA3E8D" w14:textId="77777777" w:rsidR="00AE5BB0" w:rsidRPr="009836B2" w:rsidRDefault="00AE5BB0" w:rsidP="00FD58C8">
      <w:pPr>
        <w:spacing w:line="240" w:lineRule="auto"/>
        <w:ind w:left="0" w:firstLine="426"/>
        <w:rPr>
          <w:rFonts w:ascii="Times New Roman" w:hAnsi="Times New Roman"/>
          <w:sz w:val="28"/>
          <w:szCs w:val="28"/>
          <w:lang w:val="uk-UA"/>
        </w:rPr>
      </w:pPr>
    </w:p>
    <w:p w14:paraId="58FE9AFC" w14:textId="77777777" w:rsidR="00AE5BB0" w:rsidRPr="00EA531A" w:rsidRDefault="00AE5BB0" w:rsidP="00FD58C8">
      <w:pPr>
        <w:shd w:val="clear" w:color="auto" w:fill="FFFFFF"/>
        <w:spacing w:line="240" w:lineRule="auto"/>
        <w:ind w:left="0" w:firstLine="426"/>
        <w:rPr>
          <w:rFonts w:ascii="Times New Roman" w:eastAsia="Times New Roman" w:hAnsi="Times New Roman"/>
          <w:color w:val="000000"/>
          <w:sz w:val="28"/>
          <w:szCs w:val="28"/>
          <w:highlight w:val="yellow"/>
          <w:lang w:val="uk-UA" w:eastAsia="ru-RU"/>
        </w:rPr>
      </w:pPr>
    </w:p>
    <w:p w14:paraId="3A8CA7BD" w14:textId="77777777" w:rsidR="00AE5BB0" w:rsidRPr="00C06737" w:rsidRDefault="00AE5BB0" w:rsidP="00FD58C8">
      <w:pPr>
        <w:spacing w:line="240" w:lineRule="auto"/>
        <w:ind w:left="0" w:firstLine="426"/>
        <w:rPr>
          <w:rFonts w:ascii="Times New Roman" w:hAnsi="Times New Roman"/>
          <w:sz w:val="28"/>
          <w:szCs w:val="28"/>
          <w:highlight w:val="yellow"/>
          <w:lang w:val="uk-UA"/>
        </w:rPr>
      </w:pPr>
    </w:p>
    <w:p w14:paraId="410BD09B" w14:textId="77777777" w:rsidR="00E50E5C" w:rsidRPr="00391B17" w:rsidRDefault="00AE5BB0" w:rsidP="00FD58C8">
      <w:pPr>
        <w:numPr>
          <w:ilvl w:val="0"/>
          <w:numId w:val="2"/>
        </w:numPr>
        <w:shd w:val="clear" w:color="auto" w:fill="FFFFFF"/>
        <w:spacing w:line="240" w:lineRule="auto"/>
        <w:ind w:left="0" w:firstLine="426"/>
        <w:rPr>
          <w:rFonts w:ascii="Times New Roman" w:eastAsia="Times New Roman" w:hAnsi="Times New Roman"/>
          <w:bCs/>
          <w:color w:val="000000"/>
          <w:sz w:val="28"/>
          <w:szCs w:val="28"/>
          <w:lang w:val="uk-UA" w:eastAsia="ru-RU"/>
        </w:rPr>
      </w:pPr>
      <w:r w:rsidRPr="00C06737">
        <w:rPr>
          <w:rFonts w:ascii="Times New Roman" w:eastAsia="Times New Roman" w:hAnsi="Times New Roman"/>
          <w:color w:val="000000"/>
          <w:sz w:val="28"/>
          <w:szCs w:val="28"/>
          <w:highlight w:val="yellow"/>
          <w:lang w:val="uk-UA" w:eastAsia="ru-RU"/>
        </w:rPr>
        <w:br w:type="page"/>
      </w:r>
    </w:p>
    <w:p w14:paraId="7D4EA711" w14:textId="77777777" w:rsidR="00E50E5C" w:rsidRPr="00391B17" w:rsidRDefault="00066939" w:rsidP="00FD58C8">
      <w:pPr>
        <w:shd w:val="clear" w:color="auto" w:fill="FFFFFF"/>
        <w:spacing w:line="240" w:lineRule="auto"/>
        <w:ind w:left="0" w:firstLine="426"/>
        <w:jc w:val="center"/>
        <w:rPr>
          <w:rFonts w:ascii="Times New Roman" w:hAnsi="Times New Roman"/>
          <w:b/>
          <w:color w:val="000000"/>
          <w:sz w:val="28"/>
          <w:szCs w:val="28"/>
          <w:lang w:val="uk-UA"/>
        </w:rPr>
      </w:pPr>
      <w:r w:rsidRPr="00391B17">
        <w:rPr>
          <w:rFonts w:ascii="Times New Roman" w:eastAsia="Times New Roman" w:hAnsi="Times New Roman"/>
          <w:b/>
          <w:bCs/>
          <w:color w:val="000000"/>
          <w:sz w:val="28"/>
          <w:szCs w:val="28"/>
          <w:lang w:val="en-US" w:eastAsia="ru-RU"/>
        </w:rPr>
        <w:lastRenderedPageBreak/>
        <w:t>VI</w:t>
      </w:r>
      <w:r w:rsidR="00E50E5C" w:rsidRPr="00391B17">
        <w:rPr>
          <w:rFonts w:ascii="Times New Roman" w:eastAsia="Times New Roman" w:hAnsi="Times New Roman"/>
          <w:b/>
          <w:bCs/>
          <w:color w:val="000000"/>
          <w:sz w:val="28"/>
          <w:szCs w:val="28"/>
          <w:lang w:val="uk-UA" w:eastAsia="ru-RU"/>
        </w:rPr>
        <w:t>. РЕКОМЕНДОВАНІ ДЖЕРЕЛА</w:t>
      </w:r>
      <w:bookmarkStart w:id="2" w:name="bookmark2"/>
      <w:bookmarkEnd w:id="2"/>
    </w:p>
    <w:p w14:paraId="4D6C326F" w14:textId="77777777" w:rsidR="00E50E5C" w:rsidRPr="00391B17" w:rsidRDefault="00E50E5C" w:rsidP="00FD58C8">
      <w:pPr>
        <w:shd w:val="clear" w:color="auto" w:fill="FFFFFF"/>
        <w:spacing w:line="240" w:lineRule="auto"/>
        <w:ind w:left="0" w:firstLine="426"/>
        <w:contextualSpacing/>
        <w:jc w:val="left"/>
        <w:rPr>
          <w:rFonts w:ascii="Times New Roman" w:hAnsi="Times New Roman"/>
          <w:b/>
          <w:color w:val="000000"/>
          <w:sz w:val="28"/>
          <w:szCs w:val="28"/>
          <w:lang w:val="uk-UA"/>
        </w:rPr>
      </w:pPr>
    </w:p>
    <w:bookmarkEnd w:id="0"/>
    <w:bookmarkEnd w:id="1"/>
    <w:p w14:paraId="72FF4462" w14:textId="0FA4EDF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 Ануфриева Л.П. Соотношение международного публичного и международного частного права: правовые категории. М., 2002.</w:t>
      </w:r>
    </w:p>
    <w:p w14:paraId="45EF4EF9"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ab/>
        <w:t>Баскин Ю.Я., Фельдман Д.И. Международное право: проблемы методологии. М.,1971.</w:t>
      </w:r>
    </w:p>
    <w:p w14:paraId="08B58B8A"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3.</w:t>
      </w:r>
      <w:r>
        <w:rPr>
          <w:rFonts w:ascii="Times New Roman" w:eastAsiaTheme="minorHAnsi" w:hAnsi="Times New Roman"/>
          <w:sz w:val="28"/>
          <w:szCs w:val="28"/>
        </w:rPr>
        <w:tab/>
        <w:t>Буткевич О.В. У истоков международного права. СПб, 2008.</w:t>
      </w:r>
    </w:p>
    <w:p w14:paraId="37B6E1E2"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4.</w:t>
      </w:r>
      <w:r>
        <w:rPr>
          <w:rFonts w:ascii="Times New Roman" w:eastAsiaTheme="minorHAnsi" w:hAnsi="Times New Roman"/>
          <w:sz w:val="28"/>
          <w:szCs w:val="28"/>
        </w:rPr>
        <w:tab/>
        <w:t xml:space="preserve">Буткевич, В.Г. Міжнародне право. Основи теорії: підручник / В.Г. Буткевич, В.В. Мицик, О.В. Задорожній; за ред. В.Г. Буткевича. – К. : Либідь, 2004. </w:t>
      </w:r>
    </w:p>
    <w:p w14:paraId="7E047024"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5.</w:t>
      </w:r>
      <w:r>
        <w:rPr>
          <w:rFonts w:ascii="Times New Roman" w:eastAsiaTheme="minorHAnsi" w:hAnsi="Times New Roman"/>
          <w:sz w:val="28"/>
          <w:szCs w:val="28"/>
        </w:rPr>
        <w:tab/>
        <w:t>Василенко В.А. Основы теории международного права. Киев, 1988.</w:t>
      </w:r>
    </w:p>
    <w:p w14:paraId="0B4F1B81"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6.</w:t>
      </w:r>
      <w:r>
        <w:rPr>
          <w:rFonts w:ascii="Times New Roman" w:eastAsiaTheme="minorHAnsi" w:hAnsi="Times New Roman"/>
          <w:sz w:val="28"/>
          <w:szCs w:val="28"/>
        </w:rPr>
        <w:tab/>
        <w:t>Гавердовский А.С. Имплементация норм международного права. Киев, 1980.</w:t>
      </w:r>
    </w:p>
    <w:p w14:paraId="74DED23E"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7.</w:t>
      </w:r>
      <w:r>
        <w:rPr>
          <w:rFonts w:ascii="Times New Roman" w:eastAsiaTheme="minorHAnsi" w:hAnsi="Times New Roman"/>
          <w:sz w:val="28"/>
          <w:szCs w:val="28"/>
        </w:rPr>
        <w:tab/>
        <w:t>Грабарь В.Э. Материалы к истории литературы международного права в России (1647-1917). М., 2005</w:t>
      </w:r>
    </w:p>
    <w:p w14:paraId="23347F13"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8.</w:t>
      </w:r>
      <w:r>
        <w:rPr>
          <w:rFonts w:ascii="Times New Roman" w:eastAsiaTheme="minorHAnsi" w:hAnsi="Times New Roman"/>
          <w:sz w:val="28"/>
          <w:szCs w:val="28"/>
        </w:rPr>
        <w:tab/>
        <w:t>Казанский П. Введение в курс международного права. Одесса, 1901, 400с.</w:t>
      </w:r>
    </w:p>
    <w:p w14:paraId="2FFBBAC5"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9.</w:t>
      </w:r>
      <w:r>
        <w:rPr>
          <w:rFonts w:ascii="Times New Roman" w:eastAsiaTheme="minorHAnsi" w:hAnsi="Times New Roman"/>
          <w:sz w:val="28"/>
          <w:szCs w:val="28"/>
        </w:rPr>
        <w:tab/>
        <w:t>Каламкарян Р.А. Философия международного права. М., 2006.</w:t>
      </w:r>
    </w:p>
    <w:p w14:paraId="6738DA40"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10.</w:t>
      </w:r>
      <w:r>
        <w:rPr>
          <w:rFonts w:ascii="Times New Roman" w:eastAsiaTheme="minorHAnsi" w:hAnsi="Times New Roman"/>
          <w:sz w:val="28"/>
          <w:szCs w:val="28"/>
        </w:rPr>
        <w:tab/>
        <w:t>Каламкарян Р.А. Кодификация международного права и международный правопорядок. М., 2008.</w:t>
      </w:r>
    </w:p>
    <w:p w14:paraId="0B19BC6B"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11.</w:t>
      </w:r>
      <w:r>
        <w:rPr>
          <w:rFonts w:ascii="Times New Roman" w:eastAsiaTheme="minorHAnsi" w:hAnsi="Times New Roman"/>
          <w:sz w:val="28"/>
          <w:szCs w:val="28"/>
        </w:rPr>
        <w:tab/>
        <w:t>Каламкарян Р.А. Поведение государств в Международном суде ООН. М., 1999.</w:t>
      </w:r>
    </w:p>
    <w:p w14:paraId="755E0F50"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12.</w:t>
      </w:r>
      <w:r>
        <w:rPr>
          <w:rFonts w:ascii="Times New Roman" w:eastAsiaTheme="minorHAnsi" w:hAnsi="Times New Roman"/>
          <w:sz w:val="28"/>
          <w:szCs w:val="28"/>
        </w:rPr>
        <w:tab/>
        <w:t>Кирилловская Н.Н. Система международного права и его науки в отечественной международно-правовой. доктрине XIX- нач.XX в. Автореф.дисс. к.ю.н. СПб,2005.</w:t>
      </w:r>
    </w:p>
    <w:p w14:paraId="347E63FA"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13.</w:t>
      </w:r>
      <w:r>
        <w:rPr>
          <w:rFonts w:ascii="Times New Roman" w:eastAsiaTheme="minorHAnsi" w:hAnsi="Times New Roman"/>
          <w:sz w:val="28"/>
          <w:szCs w:val="28"/>
        </w:rPr>
        <w:tab/>
        <w:t>Курс международного права в 7 томах. Т. 1. Понятие, предмет и система МП. М.,Наука, 1989.</w:t>
      </w:r>
    </w:p>
    <w:p w14:paraId="6FCE47A8"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rPr>
      </w:pPr>
      <w:r>
        <w:rPr>
          <w:rFonts w:ascii="Times New Roman" w:eastAsiaTheme="minorHAnsi" w:hAnsi="Times New Roman"/>
          <w:sz w:val="28"/>
          <w:szCs w:val="28"/>
        </w:rPr>
        <w:t>14.</w:t>
      </w:r>
      <w:r>
        <w:rPr>
          <w:rFonts w:ascii="Times New Roman" w:eastAsiaTheme="minorHAnsi" w:hAnsi="Times New Roman"/>
          <w:sz w:val="28"/>
          <w:szCs w:val="28"/>
        </w:rPr>
        <w:tab/>
        <w:t>Корецкий В.М. Проект Юрия Подебрада о организации мира и безопасности.-Изв. АН СССР. Отделение экономики и права 1946, №5 с.382-396.</w:t>
      </w:r>
    </w:p>
    <w:p w14:paraId="579FF011"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rPr>
        <w:t>15.</w:t>
      </w:r>
      <w:r>
        <w:rPr>
          <w:rFonts w:ascii="Times New Roman" w:eastAsiaTheme="minorHAnsi" w:hAnsi="Times New Roman"/>
          <w:sz w:val="28"/>
          <w:szCs w:val="28"/>
        </w:rPr>
        <w:tab/>
        <w:t xml:space="preserve">Коваль Д.О., Короткий Д.О. Інформаційна війна РФ проти України: оцінка міжнародного співтовариства // Журналіст України. - No 11. – 2014. – с. 38-40. // </w:t>
      </w:r>
      <w:r>
        <w:rPr>
          <w:rFonts w:ascii="Times New Roman" w:eastAsiaTheme="minorHAnsi" w:hAnsi="Times New Roman"/>
          <w:color w:val="0000FF"/>
          <w:sz w:val="28"/>
          <w:szCs w:val="28"/>
          <w:u w:val="single" w:color="0000FF"/>
        </w:rPr>
        <w:t>http://nsju.org/journals/2014/11/Jurnalist-Ukr-11-14.pdf</w:t>
      </w:r>
    </w:p>
    <w:p w14:paraId="2DC995B7"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16.</w:t>
      </w:r>
      <w:r>
        <w:rPr>
          <w:rFonts w:ascii="Times New Roman" w:eastAsiaTheme="minorHAnsi" w:hAnsi="Times New Roman"/>
          <w:sz w:val="28"/>
          <w:szCs w:val="28"/>
          <w:u w:color="0000FF"/>
        </w:rPr>
        <w:tab/>
        <w:t>Коваль Д. О. Інформаційна війна Російської Федерації проти України: оцінка міжнародного співтовариства / Д. О. Коваль, Т. Р. Короткий // Українська Революція гідності, агресія РФ і міжнародне право. – К. : К.І.С., 2014. – С. 875-883.</w:t>
      </w:r>
    </w:p>
    <w:p w14:paraId="298169A5"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17.</w:t>
      </w:r>
      <w:r>
        <w:rPr>
          <w:rFonts w:ascii="Times New Roman" w:eastAsiaTheme="minorHAnsi" w:hAnsi="Times New Roman"/>
          <w:sz w:val="28"/>
          <w:szCs w:val="28"/>
          <w:u w:color="0000FF"/>
        </w:rPr>
        <w:tab/>
        <w:t>Короткий Т. Р. «Вічна криза» міжнародного права / Т. Р. Короткий, Н. В. Хендель // Від теорії міжнародного права до практики захисту прав людини. Liber Amicorumдо 60-річчя проф. В.В. Мицика : моногр. / авт. кол. ; за ред. О. В. Задорожнього та О. Р. Поєдинок. – Київ; Одесса : Фенікс, 2016. – С. 17-44.</w:t>
      </w:r>
    </w:p>
    <w:p w14:paraId="64BEA273"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18.</w:t>
      </w:r>
      <w:r>
        <w:rPr>
          <w:rFonts w:ascii="Times New Roman" w:eastAsiaTheme="minorHAnsi" w:hAnsi="Times New Roman"/>
          <w:sz w:val="28"/>
          <w:szCs w:val="28"/>
          <w:u w:color="0000FF"/>
        </w:rPr>
        <w:tab/>
        <w:t xml:space="preserve">Лукашук И.И. Нормы международного права в международной </w:t>
      </w:r>
      <w:r>
        <w:rPr>
          <w:rFonts w:ascii="Times New Roman" w:eastAsiaTheme="minorHAnsi" w:hAnsi="Times New Roman"/>
          <w:sz w:val="28"/>
          <w:szCs w:val="28"/>
          <w:u w:color="0000FF"/>
        </w:rPr>
        <w:lastRenderedPageBreak/>
        <w:t>нормативной системе. М., 1997.</w:t>
      </w:r>
    </w:p>
    <w:p w14:paraId="006B08DF"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19.</w:t>
      </w:r>
      <w:r>
        <w:rPr>
          <w:rFonts w:ascii="Times New Roman" w:eastAsiaTheme="minorHAnsi" w:hAnsi="Times New Roman"/>
          <w:sz w:val="28"/>
          <w:szCs w:val="28"/>
          <w:u w:color="0000FF"/>
        </w:rPr>
        <w:tab/>
        <w:t>Лукашук И.И. Международное право. Общая часть М., 2005.</w:t>
      </w:r>
    </w:p>
    <w:p w14:paraId="2540067D"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20.</w:t>
      </w:r>
      <w:r>
        <w:rPr>
          <w:rFonts w:ascii="Times New Roman" w:eastAsiaTheme="minorHAnsi" w:hAnsi="Times New Roman"/>
          <w:sz w:val="28"/>
          <w:szCs w:val="28"/>
          <w:u w:color="0000FF"/>
        </w:rPr>
        <w:tab/>
        <w:t>Ляхов Е.Г. К проблеме идентификации функций международного (публичного)права /МЖМП, №3, 2007.</w:t>
      </w:r>
    </w:p>
    <w:p w14:paraId="2445BB16"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21.</w:t>
      </w:r>
      <w:r>
        <w:rPr>
          <w:rFonts w:ascii="Times New Roman" w:eastAsiaTheme="minorHAnsi" w:hAnsi="Times New Roman"/>
          <w:sz w:val="28"/>
          <w:szCs w:val="28"/>
          <w:u w:color="0000FF"/>
        </w:rPr>
        <w:tab/>
        <w:t>Мартенс Ф.Ф. Современное международное право цивилизованных народов. В2-х томах. М., 2008, т.1-2.</w:t>
      </w:r>
    </w:p>
    <w:p w14:paraId="2226F986"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22.</w:t>
      </w:r>
      <w:r>
        <w:rPr>
          <w:rFonts w:ascii="Times New Roman" w:eastAsiaTheme="minorHAnsi" w:hAnsi="Times New Roman"/>
          <w:sz w:val="28"/>
          <w:szCs w:val="28"/>
          <w:u w:color="0000FF"/>
        </w:rPr>
        <w:tab/>
        <w:t>Марочкин С.Ю. Проблема эффективности норм международного права. Иркутск,1988.</w:t>
      </w:r>
    </w:p>
    <w:p w14:paraId="4C3F4031"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23.</w:t>
      </w:r>
      <w:r>
        <w:rPr>
          <w:rFonts w:ascii="Times New Roman" w:eastAsiaTheme="minorHAnsi" w:hAnsi="Times New Roman"/>
          <w:sz w:val="28"/>
          <w:szCs w:val="28"/>
          <w:u w:color="0000FF"/>
        </w:rPr>
        <w:tab/>
        <w:t>Міжнародно-правові питання гібридної війни // http://ukrainepravo.com/international_law/public_international_law/mizhnarodno-pravovi-pytannya-gibrydnoyi-viyny/</w:t>
      </w:r>
    </w:p>
    <w:p w14:paraId="318E63F7"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24.</w:t>
      </w:r>
      <w:r>
        <w:rPr>
          <w:rFonts w:ascii="Times New Roman" w:eastAsiaTheme="minorHAnsi" w:hAnsi="Times New Roman"/>
          <w:sz w:val="28"/>
          <w:szCs w:val="28"/>
          <w:u w:color="0000FF"/>
        </w:rPr>
        <w:tab/>
        <w:t>Стародубцев Г.С. История международного права и его науки: Учебное пособие.– М.: ИПК РУДН, 2006.</w:t>
      </w:r>
    </w:p>
    <w:p w14:paraId="3E9DD9E4"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25.</w:t>
      </w:r>
      <w:r>
        <w:rPr>
          <w:rFonts w:ascii="Times New Roman" w:eastAsiaTheme="minorHAnsi" w:hAnsi="Times New Roman"/>
          <w:sz w:val="28"/>
          <w:szCs w:val="28"/>
          <w:u w:color="0000FF"/>
        </w:rPr>
        <w:tab/>
        <w:t>Тункин Г.И. Теория международного права. М., 2000.</w:t>
      </w:r>
    </w:p>
    <w:p w14:paraId="48BCCD87"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26.</w:t>
      </w:r>
      <w:r>
        <w:rPr>
          <w:rFonts w:ascii="Times New Roman" w:eastAsiaTheme="minorHAnsi" w:hAnsi="Times New Roman"/>
          <w:sz w:val="28"/>
          <w:szCs w:val="28"/>
          <w:u w:color="0000FF"/>
        </w:rPr>
        <w:tab/>
        <w:t>Тункин Г.И. Право и сила в международной системе: Монография. – М., 1983.</w:t>
      </w:r>
    </w:p>
    <w:p w14:paraId="0E259BBF"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27.</w:t>
      </w:r>
      <w:r>
        <w:rPr>
          <w:rFonts w:ascii="Times New Roman" w:eastAsiaTheme="minorHAnsi" w:hAnsi="Times New Roman"/>
          <w:sz w:val="28"/>
          <w:szCs w:val="28"/>
          <w:u w:color="0000FF"/>
        </w:rPr>
        <w:tab/>
        <w:t>Усенко Е.Т. Очерки теории международного права. М., 2008.</w:t>
      </w:r>
    </w:p>
    <w:p w14:paraId="53D4B0D9"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28.</w:t>
      </w:r>
      <w:r>
        <w:rPr>
          <w:rFonts w:ascii="Times New Roman" w:eastAsiaTheme="minorHAnsi" w:hAnsi="Times New Roman"/>
          <w:sz w:val="28"/>
          <w:szCs w:val="28"/>
          <w:u w:color="0000FF"/>
        </w:rPr>
        <w:tab/>
        <w:t>Ушаков Н.А. Проблемы теории международного права. М., 1980.</w:t>
      </w:r>
    </w:p>
    <w:p w14:paraId="21915318"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29.</w:t>
      </w:r>
      <w:r>
        <w:rPr>
          <w:rFonts w:ascii="Times New Roman" w:eastAsiaTheme="minorHAnsi" w:hAnsi="Times New Roman"/>
          <w:sz w:val="28"/>
          <w:szCs w:val="28"/>
          <w:u w:color="0000FF"/>
        </w:rPr>
        <w:tab/>
        <w:t>Черниченко С.В. Теория международного права. В 2-х томах. Том 1: Современные теоретические проблемы. М. 1999. Том 2: Старые и нове теоретические проблемы. М., 1999.</w:t>
      </w:r>
    </w:p>
    <w:p w14:paraId="5F2D8686"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30.</w:t>
      </w:r>
      <w:r>
        <w:rPr>
          <w:rFonts w:ascii="Times New Roman" w:eastAsiaTheme="minorHAnsi" w:hAnsi="Times New Roman"/>
          <w:sz w:val="28"/>
          <w:szCs w:val="28"/>
          <w:u w:color="0000FF"/>
        </w:rPr>
        <w:tab/>
        <w:t>Черниченко С.В. Международное право: современные теоретические проблемы. - М., 1993.</w:t>
      </w:r>
    </w:p>
    <w:p w14:paraId="708EB578"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32"/>
          <w:szCs w:val="32"/>
          <w:u w:color="0000FF"/>
        </w:rPr>
      </w:pPr>
      <w:r>
        <w:rPr>
          <w:rFonts w:ascii="Times New Roman" w:eastAsiaTheme="minorHAnsi" w:hAnsi="Times New Roman"/>
          <w:sz w:val="32"/>
          <w:szCs w:val="32"/>
          <w:u w:color="0000FF"/>
        </w:rPr>
        <w:t>31.</w:t>
      </w:r>
      <w:r>
        <w:rPr>
          <w:rFonts w:ascii="Times New Roman" w:eastAsiaTheme="minorHAnsi" w:hAnsi="Times New Roman"/>
          <w:sz w:val="32"/>
          <w:szCs w:val="32"/>
          <w:u w:color="0000FF"/>
        </w:rPr>
        <w:tab/>
      </w:r>
      <w:r>
        <w:rPr>
          <w:rFonts w:ascii="Times New Roman" w:eastAsiaTheme="minorHAnsi" w:hAnsi="Times New Roman"/>
          <w:sz w:val="28"/>
          <w:szCs w:val="28"/>
          <w:u w:color="0000FF"/>
        </w:rPr>
        <w:t>Черниченко С.В. Очерки по философии и международному праву. М., 2009</w:t>
      </w:r>
      <w:r>
        <w:rPr>
          <w:rFonts w:ascii="Times New Roman" w:eastAsiaTheme="minorHAnsi" w:hAnsi="Times New Roman"/>
          <w:sz w:val="32"/>
          <w:szCs w:val="32"/>
          <w:u w:color="0000FF"/>
        </w:rPr>
        <w:t>.</w:t>
      </w:r>
    </w:p>
    <w:p w14:paraId="2DD4A0ED"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32.</w:t>
      </w:r>
      <w:r>
        <w:rPr>
          <w:rFonts w:ascii="Times New Roman" w:eastAsiaTheme="minorHAnsi" w:hAnsi="Times New Roman"/>
          <w:sz w:val="28"/>
          <w:szCs w:val="28"/>
          <w:u w:color="0000FF"/>
        </w:rPr>
        <w:tab/>
        <w:t xml:space="preserve">Чи є криза міжнародного права? // </w:t>
      </w:r>
      <w:hyperlink r:id="rId9" w:history="1">
        <w:r>
          <w:rPr>
            <w:rFonts w:ascii="Times New Roman" w:eastAsiaTheme="minorHAnsi" w:hAnsi="Times New Roman"/>
            <w:color w:val="0000FF"/>
            <w:sz w:val="28"/>
            <w:szCs w:val="28"/>
            <w:u w:val="single" w:color="0000FF"/>
          </w:rPr>
          <w:t>https://youtu.be/0p7xhacDMCw</w:t>
        </w:r>
      </w:hyperlink>
    </w:p>
    <w:p w14:paraId="512E5FF7"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33.</w:t>
      </w:r>
      <w:r>
        <w:rPr>
          <w:rFonts w:ascii="Times New Roman" w:eastAsiaTheme="minorHAnsi" w:hAnsi="Times New Roman"/>
          <w:sz w:val="28"/>
          <w:szCs w:val="28"/>
          <w:u w:color="0000FF"/>
        </w:rPr>
        <w:tab/>
        <w:t xml:space="preserve"> Фельдман Д.И., Лазарев В.В. Система международного права. Казань, 1983.</w:t>
      </w:r>
    </w:p>
    <w:p w14:paraId="7B246596"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34.</w:t>
      </w:r>
      <w:r>
        <w:rPr>
          <w:rFonts w:ascii="Times New Roman" w:eastAsiaTheme="minorHAnsi" w:hAnsi="Times New Roman"/>
          <w:sz w:val="28"/>
          <w:szCs w:val="28"/>
          <w:u w:color="0000FF"/>
        </w:rPr>
        <w:tab/>
        <w:t>Butler W. E. The legal scholar shipof P.E. Kazanskiiabio-bibliographicalessay/ W. E. Butler, N. V. Hendel, T. R. Korotkyi // Jus Gentium. – Vol. 1, №. 1. – Р. 141.-182.</w:t>
      </w:r>
    </w:p>
    <w:p w14:paraId="3E5A2A0C"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35.</w:t>
      </w:r>
      <w:r>
        <w:rPr>
          <w:rFonts w:ascii="Times New Roman" w:eastAsiaTheme="minorHAnsi" w:hAnsi="Times New Roman"/>
          <w:sz w:val="28"/>
          <w:szCs w:val="28"/>
          <w:u w:color="0000FF"/>
        </w:rPr>
        <w:tab/>
        <w:t>Bassiouni, M. Cherif, Crimes against Humanity in International Criminal Law, Second Revised Edition, Kluwer Law International. – The Hague/London/Boston, 1999.</w:t>
      </w:r>
    </w:p>
    <w:p w14:paraId="240BE042"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36.</w:t>
      </w:r>
      <w:r>
        <w:rPr>
          <w:rFonts w:ascii="Times New Roman" w:eastAsiaTheme="minorHAnsi" w:hAnsi="Times New Roman"/>
          <w:sz w:val="28"/>
          <w:szCs w:val="28"/>
          <w:u w:color="0000FF"/>
        </w:rPr>
        <w:tab/>
        <w:t>Bibliography of International Law Applicable in Armed Conflicts, Second Edition. – Geneva, ICRC, 1987.</w:t>
      </w:r>
    </w:p>
    <w:p w14:paraId="76A70BE8"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37.</w:t>
      </w:r>
      <w:r>
        <w:rPr>
          <w:rFonts w:ascii="Times New Roman" w:eastAsiaTheme="minorHAnsi" w:hAnsi="Times New Roman"/>
          <w:sz w:val="28"/>
          <w:szCs w:val="28"/>
          <w:u w:color="0000FF"/>
        </w:rPr>
        <w:tab/>
        <w:t>Boas, G. &amp; Schabas W. A International Criminal Law Developments in the Case Law of ICTY, Martinus Nijhoff Publishers. – Leiden/Boston, 2003.</w:t>
      </w:r>
    </w:p>
    <w:p w14:paraId="0180AB83"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38.</w:t>
      </w:r>
      <w:r>
        <w:rPr>
          <w:rFonts w:ascii="Times New Roman" w:eastAsiaTheme="minorHAnsi" w:hAnsi="Times New Roman"/>
          <w:sz w:val="28"/>
          <w:szCs w:val="28"/>
          <w:u w:color="0000FF"/>
        </w:rPr>
        <w:tab/>
        <w:t>Broomhall, В. International Justice &amp; International Criminal Court: Between Sovereignty and the Rule of Law. First published. – Oxford, 2003, 2004.</w:t>
      </w:r>
    </w:p>
    <w:p w14:paraId="4040672E"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39.</w:t>
      </w:r>
      <w:r>
        <w:rPr>
          <w:rFonts w:ascii="Times New Roman" w:eastAsiaTheme="minorHAnsi" w:hAnsi="Times New Roman"/>
          <w:sz w:val="28"/>
          <w:szCs w:val="28"/>
          <w:u w:color="0000FF"/>
        </w:rPr>
        <w:tab/>
        <w:t>Dinstein, Y. The Conduct of Hostilities under the Law of International Armed Conflict. – Cambridge, 2004.</w:t>
      </w:r>
    </w:p>
    <w:p w14:paraId="01C31819"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lastRenderedPageBreak/>
        <w:t>40.</w:t>
      </w:r>
      <w:r>
        <w:rPr>
          <w:rFonts w:ascii="Times New Roman" w:eastAsiaTheme="minorHAnsi" w:hAnsi="Times New Roman"/>
          <w:sz w:val="28"/>
          <w:szCs w:val="28"/>
          <w:u w:color="0000FF"/>
        </w:rPr>
        <w:tab/>
        <w:t>Korotkiy T. R. The Inter-Civilizational Nature of International Law in the Twenty-First Century /T. R. Korotkiy // Journal of Comparative Law. – Wildy, Simmonds &amp; Hill Publishing, 2015. – Volume Ten, Issue One. – Р. 263-279.</w:t>
      </w:r>
    </w:p>
    <w:p w14:paraId="3480217E"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41.</w:t>
      </w:r>
      <w:r>
        <w:rPr>
          <w:rFonts w:ascii="Times New Roman" w:eastAsiaTheme="minorHAnsi" w:hAnsi="Times New Roman"/>
          <w:sz w:val="28"/>
          <w:szCs w:val="28"/>
          <w:u w:color="0000FF"/>
        </w:rPr>
        <w:tab/>
        <w:t xml:space="preserve"> Fleck, D. The Handbook of Humanitarian Law in Armed Conflicts, Oxford, First published 1995, First issued new as paperback 1999.</w:t>
      </w:r>
    </w:p>
    <w:p w14:paraId="3291B146" w14:textId="77777777" w:rsidR="00FD58C8" w:rsidRDefault="00FD58C8" w:rsidP="00FD58C8">
      <w:pPr>
        <w:widowControl w:val="0"/>
        <w:autoSpaceDE w:val="0"/>
        <w:autoSpaceDN w:val="0"/>
        <w:adjustRightInd w:val="0"/>
        <w:spacing w:line="240" w:lineRule="auto"/>
        <w:ind w:left="709"/>
        <w:rPr>
          <w:rFonts w:ascii="Times New Roman" w:eastAsiaTheme="minorHAnsi" w:hAnsi="Times New Roman"/>
          <w:sz w:val="28"/>
          <w:szCs w:val="28"/>
          <w:u w:color="0000FF"/>
        </w:rPr>
      </w:pPr>
      <w:r>
        <w:rPr>
          <w:rFonts w:ascii="Times New Roman" w:eastAsiaTheme="minorHAnsi" w:hAnsi="Times New Roman"/>
          <w:sz w:val="28"/>
          <w:szCs w:val="28"/>
          <w:u w:color="0000FF"/>
        </w:rPr>
        <w:t>42.</w:t>
      </w:r>
      <w:r>
        <w:rPr>
          <w:rFonts w:ascii="Times New Roman" w:eastAsiaTheme="minorHAnsi" w:hAnsi="Times New Roman"/>
          <w:sz w:val="28"/>
          <w:szCs w:val="28"/>
          <w:u w:color="0000FF"/>
        </w:rPr>
        <w:tab/>
        <w:t>Gasser, H.-P. International Humanitarian Law. An Introduction, H. Dunant Institute. – Vienna, 1993.</w:t>
      </w:r>
    </w:p>
    <w:p w14:paraId="1A4A9463" w14:textId="77777777" w:rsidR="00FD58C8" w:rsidRDefault="00FD58C8" w:rsidP="00FD58C8">
      <w:pPr>
        <w:widowControl w:val="0"/>
        <w:autoSpaceDE w:val="0"/>
        <w:autoSpaceDN w:val="0"/>
        <w:adjustRightInd w:val="0"/>
        <w:spacing w:line="240" w:lineRule="auto"/>
        <w:ind w:left="0" w:right="-55"/>
        <w:rPr>
          <w:rFonts w:ascii="Times New Roman" w:eastAsiaTheme="minorHAnsi" w:hAnsi="Times New Roman"/>
          <w:sz w:val="28"/>
          <w:szCs w:val="28"/>
          <w:u w:color="0000FF"/>
        </w:rPr>
      </w:pPr>
    </w:p>
    <w:p w14:paraId="2E34177C" w14:textId="3A2B5828" w:rsidR="00FD58C8" w:rsidRDefault="00FD58C8">
      <w:pPr>
        <w:spacing w:after="200" w:line="276" w:lineRule="auto"/>
        <w:ind w:left="0"/>
        <w:jc w:val="left"/>
        <w:rPr>
          <w:rFonts w:ascii="Times New Roman" w:hAnsi="Times New Roman"/>
          <w:b/>
          <w:lang w:val="uk-UA"/>
        </w:rPr>
      </w:pPr>
      <w:r>
        <w:rPr>
          <w:rFonts w:ascii="Times New Roman" w:hAnsi="Times New Roman"/>
          <w:b/>
          <w:lang w:val="uk-UA"/>
        </w:rPr>
        <w:br w:type="page"/>
      </w:r>
    </w:p>
    <w:p w14:paraId="2BE1C73B" w14:textId="77777777" w:rsidR="00066939" w:rsidRPr="00391B17" w:rsidRDefault="00066939" w:rsidP="00404B63">
      <w:pPr>
        <w:spacing w:line="240" w:lineRule="auto"/>
        <w:ind w:left="0" w:firstLine="426"/>
        <w:contextualSpacing/>
        <w:jc w:val="center"/>
        <w:rPr>
          <w:rFonts w:ascii="Times New Roman" w:hAnsi="Times New Roman"/>
          <w:b/>
          <w:lang w:val="uk-UA"/>
        </w:rPr>
      </w:pPr>
    </w:p>
    <w:p w14:paraId="5A01D3D8" w14:textId="77777777" w:rsidR="00066939" w:rsidRPr="00391B17" w:rsidRDefault="00066939" w:rsidP="00404B63">
      <w:pPr>
        <w:spacing w:line="240" w:lineRule="auto"/>
        <w:ind w:left="0" w:firstLine="426"/>
        <w:contextualSpacing/>
        <w:jc w:val="center"/>
        <w:rPr>
          <w:rFonts w:ascii="Times New Roman" w:hAnsi="Times New Roman"/>
          <w:b/>
          <w:lang w:val="uk-UA"/>
        </w:rPr>
      </w:pPr>
    </w:p>
    <w:p w14:paraId="1328F14B" w14:textId="77777777" w:rsidR="00066939" w:rsidRPr="00391B17" w:rsidRDefault="00066939" w:rsidP="00404B63">
      <w:pPr>
        <w:spacing w:line="240" w:lineRule="auto"/>
        <w:ind w:left="0" w:firstLine="426"/>
        <w:contextualSpacing/>
        <w:jc w:val="center"/>
        <w:rPr>
          <w:rFonts w:ascii="Times New Roman" w:hAnsi="Times New Roman"/>
          <w:b/>
          <w:lang w:val="uk-UA"/>
        </w:rPr>
      </w:pPr>
      <w:r w:rsidRPr="00391B17">
        <w:rPr>
          <w:rFonts w:ascii="Times New Roman" w:hAnsi="Times New Roman"/>
          <w:b/>
          <w:lang w:val="uk-UA"/>
        </w:rPr>
        <w:t>Навчально-методичне видання</w:t>
      </w:r>
    </w:p>
    <w:p w14:paraId="24BD8C56" w14:textId="77777777" w:rsidR="00066939" w:rsidRPr="00391B17" w:rsidRDefault="00066939" w:rsidP="00404B63">
      <w:pPr>
        <w:spacing w:line="240" w:lineRule="auto"/>
        <w:ind w:left="0" w:firstLine="426"/>
        <w:contextualSpacing/>
        <w:rPr>
          <w:rFonts w:ascii="Times New Roman" w:hAnsi="Times New Roman"/>
          <w:lang w:val="uk-UA"/>
        </w:rPr>
      </w:pPr>
    </w:p>
    <w:p w14:paraId="16BD7AAA" w14:textId="77777777" w:rsidR="00066939" w:rsidRPr="00391B17" w:rsidRDefault="00066939" w:rsidP="00404B63">
      <w:pPr>
        <w:spacing w:line="240" w:lineRule="auto"/>
        <w:ind w:left="0" w:firstLine="426"/>
        <w:contextualSpacing/>
        <w:rPr>
          <w:rFonts w:ascii="Times New Roman" w:hAnsi="Times New Roman"/>
          <w:lang w:val="uk-UA"/>
        </w:rPr>
      </w:pPr>
    </w:p>
    <w:p w14:paraId="7E1780CE" w14:textId="4DC63512" w:rsidR="00066939" w:rsidRPr="00391B17" w:rsidRDefault="00F85D58" w:rsidP="00404B63">
      <w:pPr>
        <w:spacing w:line="240" w:lineRule="auto"/>
        <w:ind w:left="0" w:firstLine="426"/>
        <w:contextualSpacing/>
        <w:jc w:val="center"/>
        <w:rPr>
          <w:rFonts w:ascii="Times New Roman" w:hAnsi="Times New Roman"/>
          <w:lang w:val="uk-UA"/>
        </w:rPr>
      </w:pPr>
      <w:r>
        <w:rPr>
          <w:rFonts w:ascii="Times New Roman" w:hAnsi="Times New Roman"/>
          <w:lang w:val="uk-UA"/>
        </w:rPr>
        <w:t>Лисик</w:t>
      </w:r>
      <w:r w:rsidR="00066939" w:rsidRPr="00391B17">
        <w:rPr>
          <w:rFonts w:ascii="Times New Roman" w:hAnsi="Times New Roman"/>
          <w:lang w:val="uk-UA"/>
        </w:rPr>
        <w:t xml:space="preserve"> Володимир</w:t>
      </w:r>
      <w:r>
        <w:rPr>
          <w:rFonts w:ascii="Times New Roman" w:hAnsi="Times New Roman"/>
          <w:lang w:val="uk-UA"/>
        </w:rPr>
        <w:t xml:space="preserve"> Михал</w:t>
      </w:r>
      <w:r w:rsidR="00066939" w:rsidRPr="00391B17">
        <w:rPr>
          <w:rFonts w:ascii="Times New Roman" w:hAnsi="Times New Roman"/>
          <w:lang w:val="uk-UA"/>
        </w:rPr>
        <w:t>ович,</w:t>
      </w:r>
    </w:p>
    <w:p w14:paraId="66B54FC0" w14:textId="77777777" w:rsidR="00066939" w:rsidRPr="00391B17" w:rsidRDefault="00066939" w:rsidP="00404B63">
      <w:pPr>
        <w:spacing w:line="240" w:lineRule="auto"/>
        <w:ind w:left="0" w:firstLine="426"/>
        <w:contextualSpacing/>
        <w:jc w:val="center"/>
        <w:rPr>
          <w:rFonts w:ascii="Times New Roman" w:hAnsi="Times New Roman"/>
          <w:lang w:val="uk-UA"/>
        </w:rPr>
      </w:pPr>
      <w:r w:rsidRPr="00391B17">
        <w:rPr>
          <w:rFonts w:ascii="Times New Roman" w:hAnsi="Times New Roman"/>
          <w:lang w:val="uk-UA"/>
        </w:rPr>
        <w:t xml:space="preserve">кандидат юридичних наук, </w:t>
      </w:r>
    </w:p>
    <w:p w14:paraId="54C16EC3" w14:textId="77777777" w:rsidR="00066939" w:rsidRPr="00391B17" w:rsidRDefault="00066939" w:rsidP="00404B63">
      <w:pPr>
        <w:spacing w:line="240" w:lineRule="auto"/>
        <w:ind w:left="0" w:firstLine="426"/>
        <w:contextualSpacing/>
        <w:jc w:val="center"/>
        <w:rPr>
          <w:rFonts w:ascii="Times New Roman" w:hAnsi="Times New Roman"/>
          <w:lang w:val="uk-UA"/>
        </w:rPr>
      </w:pPr>
      <w:r w:rsidRPr="00391B17">
        <w:rPr>
          <w:rFonts w:ascii="Times New Roman" w:hAnsi="Times New Roman"/>
          <w:lang w:val="uk-UA"/>
        </w:rPr>
        <w:t>доцент кафедри міжнародного права</w:t>
      </w:r>
    </w:p>
    <w:p w14:paraId="1BC30BE7" w14:textId="77777777" w:rsidR="00066939" w:rsidRPr="00391B17" w:rsidRDefault="00066939" w:rsidP="00404B63">
      <w:pPr>
        <w:spacing w:line="240" w:lineRule="auto"/>
        <w:ind w:left="0" w:firstLine="426"/>
        <w:contextualSpacing/>
        <w:jc w:val="center"/>
        <w:rPr>
          <w:rFonts w:ascii="Times New Roman" w:hAnsi="Times New Roman"/>
          <w:lang w:val="uk-UA"/>
        </w:rPr>
      </w:pPr>
    </w:p>
    <w:p w14:paraId="24AC6753" w14:textId="77777777" w:rsidR="00066939" w:rsidRPr="00391B17" w:rsidRDefault="00066939" w:rsidP="00404B63">
      <w:pPr>
        <w:spacing w:line="240" w:lineRule="auto"/>
        <w:ind w:left="0" w:firstLine="426"/>
        <w:contextualSpacing/>
        <w:jc w:val="center"/>
        <w:rPr>
          <w:rFonts w:ascii="Times New Roman" w:hAnsi="Times New Roman"/>
          <w:lang w:val="uk-UA"/>
        </w:rPr>
      </w:pPr>
    </w:p>
    <w:p w14:paraId="05049CCB" w14:textId="77777777" w:rsidR="00066939" w:rsidRPr="00391B17" w:rsidRDefault="00066939" w:rsidP="00404B63">
      <w:pPr>
        <w:spacing w:line="240" w:lineRule="auto"/>
        <w:ind w:left="0" w:firstLine="426"/>
        <w:contextualSpacing/>
        <w:jc w:val="center"/>
        <w:rPr>
          <w:rFonts w:ascii="Times New Roman" w:hAnsi="Times New Roman"/>
          <w:lang w:val="uk-UA"/>
        </w:rPr>
      </w:pPr>
    </w:p>
    <w:p w14:paraId="1CFFCFB8" w14:textId="77777777" w:rsidR="00066939" w:rsidRPr="00391B17" w:rsidRDefault="00066939" w:rsidP="00404B63">
      <w:pPr>
        <w:spacing w:line="240" w:lineRule="auto"/>
        <w:ind w:left="0" w:firstLine="426"/>
        <w:contextualSpacing/>
        <w:jc w:val="center"/>
        <w:rPr>
          <w:rFonts w:ascii="Times New Roman" w:hAnsi="Times New Roman"/>
          <w:lang w:val="uk-UA"/>
        </w:rPr>
      </w:pPr>
    </w:p>
    <w:p w14:paraId="1CD0939F" w14:textId="77777777" w:rsidR="00066939" w:rsidRPr="00391B17" w:rsidRDefault="00066939" w:rsidP="00404B63">
      <w:pPr>
        <w:spacing w:line="240" w:lineRule="auto"/>
        <w:ind w:left="0" w:firstLine="426"/>
        <w:contextualSpacing/>
        <w:jc w:val="center"/>
        <w:rPr>
          <w:rFonts w:ascii="Times New Roman" w:hAnsi="Times New Roman"/>
          <w:lang w:val="uk-UA"/>
        </w:rPr>
      </w:pPr>
    </w:p>
    <w:p w14:paraId="08BC0312" w14:textId="493F023D" w:rsidR="00066939" w:rsidRPr="00FD58C8" w:rsidRDefault="00FD58C8" w:rsidP="00404B63">
      <w:pPr>
        <w:spacing w:line="240" w:lineRule="auto"/>
        <w:ind w:left="0" w:firstLine="426"/>
        <w:contextualSpacing/>
        <w:jc w:val="center"/>
        <w:rPr>
          <w:rFonts w:ascii="Times New Roman" w:eastAsia="Times New Roman" w:hAnsi="Times New Roman"/>
          <w:b/>
          <w:bCs/>
          <w:color w:val="000000"/>
          <w:lang w:eastAsia="ru-RU"/>
        </w:rPr>
      </w:pPr>
      <w:r w:rsidRPr="00FD58C8">
        <w:rPr>
          <w:rFonts w:ascii="Times New Roman" w:eastAsia="Times New Roman" w:hAnsi="Times New Roman"/>
          <w:b/>
          <w:bCs/>
          <w:color w:val="000000"/>
          <w:sz w:val="24"/>
          <w:szCs w:val="24"/>
          <w:lang w:val="uk-UA" w:eastAsia="ru-RU"/>
        </w:rPr>
        <w:t>Актуальні проблеми міжнародного та європейського права</w:t>
      </w:r>
    </w:p>
    <w:p w14:paraId="2FCE87E1" w14:textId="77777777" w:rsidR="00066939" w:rsidRPr="00391B17" w:rsidRDefault="00066939" w:rsidP="00404B63">
      <w:pPr>
        <w:spacing w:line="240" w:lineRule="auto"/>
        <w:ind w:left="0" w:firstLine="426"/>
        <w:contextualSpacing/>
        <w:jc w:val="center"/>
        <w:rPr>
          <w:rFonts w:ascii="Times New Roman" w:eastAsia="Times New Roman" w:hAnsi="Times New Roman"/>
          <w:b/>
          <w:bCs/>
          <w:color w:val="000000"/>
          <w:lang w:val="uk-UA" w:eastAsia="ru-RU"/>
        </w:rPr>
      </w:pPr>
    </w:p>
    <w:p w14:paraId="213FA160" w14:textId="77777777" w:rsidR="00066939" w:rsidRPr="00391B17" w:rsidRDefault="00066939" w:rsidP="00404B63">
      <w:pPr>
        <w:spacing w:line="240" w:lineRule="auto"/>
        <w:ind w:left="0" w:firstLine="426"/>
        <w:contextualSpacing/>
        <w:jc w:val="center"/>
        <w:rPr>
          <w:rFonts w:ascii="Times New Roman" w:eastAsia="Times New Roman" w:hAnsi="Times New Roman"/>
          <w:b/>
          <w:bCs/>
          <w:color w:val="000000"/>
          <w:lang w:val="uk-UA" w:eastAsia="ru-RU"/>
        </w:rPr>
      </w:pPr>
    </w:p>
    <w:p w14:paraId="211EA32A" w14:textId="77777777" w:rsidR="00066939" w:rsidRPr="00391B17" w:rsidRDefault="00066939" w:rsidP="00404B63">
      <w:pPr>
        <w:spacing w:line="240" w:lineRule="auto"/>
        <w:ind w:left="0" w:firstLine="426"/>
        <w:contextualSpacing/>
        <w:jc w:val="center"/>
        <w:rPr>
          <w:rFonts w:ascii="Times New Roman" w:eastAsia="Times New Roman" w:hAnsi="Times New Roman"/>
          <w:b/>
          <w:bCs/>
          <w:color w:val="000000"/>
          <w:lang w:val="uk-UA" w:eastAsia="ru-RU"/>
        </w:rPr>
      </w:pPr>
    </w:p>
    <w:p w14:paraId="2F663A15" w14:textId="77777777" w:rsidR="00066939" w:rsidRPr="00391B17" w:rsidRDefault="00066939" w:rsidP="00404B63">
      <w:pPr>
        <w:spacing w:line="240" w:lineRule="auto"/>
        <w:ind w:left="0" w:firstLine="426"/>
        <w:contextualSpacing/>
        <w:jc w:val="center"/>
        <w:rPr>
          <w:rFonts w:ascii="Times New Roman" w:eastAsia="Times New Roman" w:hAnsi="Times New Roman"/>
          <w:b/>
          <w:bCs/>
          <w:color w:val="000000"/>
          <w:lang w:val="uk-UA" w:eastAsia="ru-RU"/>
        </w:rPr>
      </w:pPr>
    </w:p>
    <w:p w14:paraId="7FCEF777" w14:textId="77777777" w:rsidR="00066939" w:rsidRPr="00391B17" w:rsidRDefault="00066939" w:rsidP="00404B63">
      <w:pPr>
        <w:spacing w:line="240" w:lineRule="auto"/>
        <w:ind w:left="0" w:firstLine="426"/>
        <w:contextualSpacing/>
        <w:jc w:val="center"/>
        <w:rPr>
          <w:rFonts w:ascii="Times New Roman" w:eastAsia="Times New Roman" w:hAnsi="Times New Roman"/>
          <w:b/>
          <w:bCs/>
          <w:color w:val="000000"/>
          <w:lang w:val="uk-UA" w:eastAsia="ru-RU"/>
        </w:rPr>
      </w:pPr>
    </w:p>
    <w:p w14:paraId="41F88724" w14:textId="77777777" w:rsidR="00066939" w:rsidRPr="00391B17" w:rsidRDefault="00066939" w:rsidP="00404B63">
      <w:pPr>
        <w:spacing w:line="240" w:lineRule="auto"/>
        <w:ind w:left="0" w:firstLine="426"/>
        <w:contextualSpacing/>
        <w:jc w:val="center"/>
        <w:rPr>
          <w:rFonts w:ascii="Times New Roman" w:eastAsia="Times New Roman" w:hAnsi="Times New Roman"/>
          <w:b/>
          <w:bCs/>
          <w:color w:val="000000"/>
          <w:lang w:eastAsia="ru-RU"/>
        </w:rPr>
      </w:pPr>
    </w:p>
    <w:p w14:paraId="7665541B" w14:textId="77777777" w:rsidR="00066939" w:rsidRPr="00391B17" w:rsidRDefault="00066939" w:rsidP="00404B63">
      <w:pPr>
        <w:spacing w:line="240" w:lineRule="auto"/>
        <w:ind w:left="0" w:firstLine="426"/>
        <w:contextualSpacing/>
        <w:jc w:val="center"/>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t>Програма навчальної дисципліни та плани семінарських занять для студентів факультету міжнародних відносин</w:t>
      </w:r>
    </w:p>
    <w:p w14:paraId="28587C75" w14:textId="77777777" w:rsidR="00066939" w:rsidRPr="00391B17" w:rsidRDefault="00066939" w:rsidP="00404B63">
      <w:pPr>
        <w:spacing w:line="240" w:lineRule="auto"/>
        <w:ind w:left="0" w:firstLine="426"/>
        <w:contextualSpacing/>
        <w:jc w:val="center"/>
        <w:rPr>
          <w:rFonts w:ascii="Times New Roman" w:eastAsia="Times New Roman" w:hAnsi="Times New Roman"/>
          <w:bCs/>
          <w:color w:val="000000"/>
          <w:lang w:val="uk-UA" w:eastAsia="ru-RU"/>
        </w:rPr>
      </w:pPr>
    </w:p>
    <w:p w14:paraId="65AB56AA" w14:textId="77777777" w:rsidR="00066939" w:rsidRPr="00391B17" w:rsidRDefault="00066939" w:rsidP="00404B63">
      <w:pPr>
        <w:spacing w:line="240" w:lineRule="auto"/>
        <w:ind w:left="0" w:firstLine="426"/>
        <w:contextualSpacing/>
        <w:jc w:val="center"/>
        <w:rPr>
          <w:rFonts w:ascii="Times New Roman" w:eastAsia="Times New Roman" w:hAnsi="Times New Roman"/>
          <w:bCs/>
          <w:color w:val="000000"/>
          <w:lang w:val="uk-UA" w:eastAsia="ru-RU"/>
        </w:rPr>
      </w:pPr>
    </w:p>
    <w:p w14:paraId="7928A081" w14:textId="77777777" w:rsidR="00066939" w:rsidRPr="00391B17" w:rsidRDefault="00066939" w:rsidP="00404B63">
      <w:pPr>
        <w:spacing w:line="240" w:lineRule="auto"/>
        <w:ind w:left="0" w:firstLine="426"/>
        <w:contextualSpacing/>
        <w:jc w:val="center"/>
        <w:rPr>
          <w:rFonts w:ascii="Times New Roman" w:eastAsia="Times New Roman" w:hAnsi="Times New Roman"/>
          <w:bCs/>
          <w:color w:val="000000"/>
          <w:lang w:val="uk-UA" w:eastAsia="ru-RU"/>
        </w:rPr>
      </w:pPr>
    </w:p>
    <w:p w14:paraId="26A27285" w14:textId="77777777" w:rsidR="00066939" w:rsidRPr="00391B17" w:rsidRDefault="00066939" w:rsidP="00404B63">
      <w:pPr>
        <w:spacing w:line="240" w:lineRule="auto"/>
        <w:ind w:left="0" w:firstLine="426"/>
        <w:contextualSpacing/>
        <w:jc w:val="center"/>
        <w:rPr>
          <w:rFonts w:ascii="Times New Roman" w:eastAsia="Times New Roman" w:hAnsi="Times New Roman"/>
          <w:bCs/>
          <w:color w:val="000000"/>
          <w:lang w:val="uk-UA" w:eastAsia="ru-RU"/>
        </w:rPr>
      </w:pPr>
    </w:p>
    <w:p w14:paraId="41102352"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t>Відповідальний за випуск – проф.В.М.Репецький</w:t>
      </w:r>
    </w:p>
    <w:p w14:paraId="2327D3D0" w14:textId="74C14FD4"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r w:rsidRPr="00391B17">
        <w:rPr>
          <w:rFonts w:ascii="Times New Roman" w:eastAsia="Times New Roman" w:hAnsi="Times New Roman"/>
          <w:bCs/>
          <w:color w:val="000000"/>
          <w:lang w:val="uk-UA" w:eastAsia="ru-RU"/>
        </w:rPr>
        <w:t>Комп’ютерний набір та макетування – доц.В.</w:t>
      </w:r>
      <w:r w:rsidR="00F85D58">
        <w:rPr>
          <w:rFonts w:ascii="Times New Roman" w:eastAsia="Times New Roman" w:hAnsi="Times New Roman"/>
          <w:bCs/>
          <w:color w:val="000000"/>
          <w:lang w:val="uk-UA" w:eastAsia="ru-RU"/>
        </w:rPr>
        <w:t>М. Лис</w:t>
      </w:r>
      <w:r w:rsidRPr="00391B17">
        <w:rPr>
          <w:rFonts w:ascii="Times New Roman" w:eastAsia="Times New Roman" w:hAnsi="Times New Roman"/>
          <w:bCs/>
          <w:color w:val="000000"/>
          <w:lang w:val="uk-UA" w:eastAsia="ru-RU"/>
        </w:rPr>
        <w:t>ик.</w:t>
      </w:r>
    </w:p>
    <w:p w14:paraId="49F58FEE"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6C9F6E3B"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3B54C64B"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3E4804A3"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6BE6AF70"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0BE54DCF"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76E6A3E3"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092A2352"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3099AAFA"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1240F66A" w14:textId="77777777" w:rsidR="00066939" w:rsidRPr="00391B17" w:rsidRDefault="00066939" w:rsidP="00404B63">
      <w:pPr>
        <w:spacing w:line="240" w:lineRule="auto"/>
        <w:ind w:left="0" w:firstLine="426"/>
        <w:contextualSpacing/>
        <w:rPr>
          <w:rFonts w:ascii="Times New Roman" w:eastAsia="Times New Roman" w:hAnsi="Times New Roman"/>
          <w:bCs/>
          <w:color w:val="000000"/>
          <w:sz w:val="20"/>
          <w:szCs w:val="20"/>
          <w:lang w:val="uk-UA" w:eastAsia="ru-RU"/>
        </w:rPr>
      </w:pPr>
    </w:p>
    <w:p w14:paraId="6139FFD2" w14:textId="77777777" w:rsidR="00066939" w:rsidRPr="00391B17" w:rsidRDefault="00066939" w:rsidP="00404B63">
      <w:pPr>
        <w:spacing w:line="240" w:lineRule="auto"/>
        <w:ind w:left="0" w:firstLine="426"/>
        <w:contextualSpacing/>
        <w:rPr>
          <w:rFonts w:ascii="Times New Roman" w:eastAsia="Times New Roman" w:hAnsi="Times New Roman"/>
          <w:bCs/>
          <w:color w:val="000000"/>
          <w:sz w:val="20"/>
          <w:szCs w:val="20"/>
          <w:lang w:val="uk-UA" w:eastAsia="ru-RU"/>
        </w:rPr>
      </w:pPr>
      <w:r w:rsidRPr="00391B17">
        <w:rPr>
          <w:rFonts w:ascii="Times New Roman" w:eastAsia="Times New Roman" w:hAnsi="Times New Roman"/>
          <w:bCs/>
          <w:color w:val="000000"/>
          <w:sz w:val="20"/>
          <w:szCs w:val="20"/>
          <w:lang w:val="uk-UA" w:eastAsia="ru-RU"/>
        </w:rPr>
        <w:t>Підп. до друку 25</w:t>
      </w:r>
      <w:r w:rsidRPr="00391B17">
        <w:rPr>
          <w:rFonts w:ascii="Times New Roman" w:eastAsia="Times New Roman" w:hAnsi="Times New Roman"/>
          <w:bCs/>
          <w:color w:val="000000"/>
          <w:sz w:val="20"/>
          <w:szCs w:val="20"/>
          <w:lang w:eastAsia="ru-RU"/>
        </w:rPr>
        <w:t>.</w:t>
      </w:r>
      <w:r w:rsidRPr="00391B17">
        <w:rPr>
          <w:rFonts w:ascii="Times New Roman" w:eastAsia="Times New Roman" w:hAnsi="Times New Roman"/>
          <w:bCs/>
          <w:color w:val="000000"/>
          <w:sz w:val="20"/>
          <w:szCs w:val="20"/>
          <w:lang w:val="uk-UA" w:eastAsia="ru-RU"/>
        </w:rPr>
        <w:t>09.2015. Друк різограф</w:t>
      </w:r>
    </w:p>
    <w:p w14:paraId="091807CA" w14:textId="0B29189D" w:rsidR="00066939" w:rsidRPr="00391B17" w:rsidRDefault="00066939" w:rsidP="00404B63">
      <w:pPr>
        <w:spacing w:line="240" w:lineRule="auto"/>
        <w:ind w:left="0" w:firstLine="426"/>
        <w:contextualSpacing/>
        <w:rPr>
          <w:rFonts w:ascii="Times New Roman" w:eastAsia="Times New Roman" w:hAnsi="Times New Roman"/>
          <w:bCs/>
          <w:color w:val="000000"/>
          <w:sz w:val="20"/>
          <w:szCs w:val="20"/>
          <w:lang w:val="uk-UA" w:eastAsia="ru-RU"/>
        </w:rPr>
      </w:pPr>
      <w:r w:rsidRPr="00391B17">
        <w:rPr>
          <w:rFonts w:ascii="Times New Roman" w:eastAsia="Times New Roman" w:hAnsi="Times New Roman"/>
          <w:bCs/>
          <w:color w:val="000000"/>
          <w:sz w:val="20"/>
          <w:szCs w:val="20"/>
          <w:lang w:val="uk-UA" w:eastAsia="ru-RU"/>
        </w:rPr>
        <w:t xml:space="preserve">Умовних друкованих аркушів 2,7. Наклад – </w:t>
      </w:r>
      <w:r w:rsidR="00FD58C8">
        <w:rPr>
          <w:rFonts w:ascii="Times New Roman" w:eastAsia="Times New Roman" w:hAnsi="Times New Roman"/>
          <w:bCs/>
          <w:color w:val="000000"/>
          <w:sz w:val="20"/>
          <w:szCs w:val="20"/>
          <w:lang w:eastAsia="ru-RU"/>
        </w:rPr>
        <w:t>5</w:t>
      </w:r>
      <w:bookmarkStart w:id="3" w:name="_GoBack"/>
      <w:bookmarkEnd w:id="3"/>
      <w:r w:rsidRPr="00391B17">
        <w:rPr>
          <w:rFonts w:ascii="Times New Roman" w:eastAsia="Times New Roman" w:hAnsi="Times New Roman"/>
          <w:bCs/>
          <w:color w:val="000000"/>
          <w:sz w:val="20"/>
          <w:szCs w:val="20"/>
          <w:lang w:val="uk-UA" w:eastAsia="ru-RU"/>
        </w:rPr>
        <w:t>0.</w:t>
      </w:r>
    </w:p>
    <w:p w14:paraId="79EF8474"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74B95F8E"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0693CFE3" w14:textId="77777777" w:rsidR="00066939" w:rsidRPr="00391B17" w:rsidRDefault="00066939" w:rsidP="00404B63">
      <w:pPr>
        <w:spacing w:line="240" w:lineRule="auto"/>
        <w:ind w:left="0" w:firstLine="426"/>
        <w:contextualSpacing/>
        <w:rPr>
          <w:rFonts w:ascii="Times New Roman" w:eastAsia="Times New Roman" w:hAnsi="Times New Roman"/>
          <w:bCs/>
          <w:color w:val="000000"/>
          <w:lang w:val="uk-UA" w:eastAsia="ru-RU"/>
        </w:rPr>
      </w:pPr>
    </w:p>
    <w:p w14:paraId="6F9AF055" w14:textId="77777777" w:rsidR="00066939" w:rsidRPr="00391B17" w:rsidRDefault="00066939" w:rsidP="00404B63">
      <w:pPr>
        <w:pBdr>
          <w:bottom w:val="single" w:sz="12" w:space="1" w:color="auto"/>
        </w:pBdr>
        <w:spacing w:line="240" w:lineRule="auto"/>
        <w:ind w:left="0" w:firstLine="426"/>
        <w:contextualSpacing/>
        <w:rPr>
          <w:rFonts w:ascii="Times New Roman" w:eastAsia="Times New Roman" w:hAnsi="Times New Roman"/>
          <w:bCs/>
          <w:color w:val="000000"/>
          <w:lang w:val="uk-UA" w:eastAsia="ru-RU"/>
        </w:rPr>
      </w:pPr>
    </w:p>
    <w:p w14:paraId="2602E7EA" w14:textId="77777777" w:rsidR="00066939" w:rsidRPr="00391B17" w:rsidRDefault="00066939" w:rsidP="00404B63">
      <w:pPr>
        <w:spacing w:line="240" w:lineRule="auto"/>
        <w:ind w:left="0" w:firstLine="426"/>
        <w:contextualSpacing/>
        <w:jc w:val="center"/>
        <w:rPr>
          <w:rFonts w:ascii="Times New Roman" w:eastAsia="Times New Roman" w:hAnsi="Times New Roman"/>
          <w:bCs/>
          <w:color w:val="000000"/>
          <w:sz w:val="20"/>
          <w:szCs w:val="20"/>
          <w:lang w:val="uk-UA" w:eastAsia="ru-RU"/>
        </w:rPr>
      </w:pPr>
      <w:r w:rsidRPr="00391B17">
        <w:rPr>
          <w:rFonts w:ascii="Times New Roman" w:eastAsia="Times New Roman" w:hAnsi="Times New Roman"/>
          <w:bCs/>
          <w:color w:val="000000"/>
          <w:sz w:val="20"/>
          <w:szCs w:val="20"/>
          <w:lang w:val="uk-UA" w:eastAsia="ru-RU"/>
        </w:rPr>
        <w:t>Інформаційно-методичний центр факультету міжнародних відносин Львівського національного університету імені Івана Франка</w:t>
      </w:r>
    </w:p>
    <w:p w14:paraId="5887B95F" w14:textId="77777777" w:rsidR="00066939" w:rsidRPr="00391B17" w:rsidRDefault="00066939" w:rsidP="00404B63">
      <w:pPr>
        <w:spacing w:line="240" w:lineRule="auto"/>
        <w:ind w:left="0" w:firstLine="426"/>
        <w:contextualSpacing/>
        <w:jc w:val="center"/>
        <w:rPr>
          <w:rFonts w:ascii="Times New Roman" w:eastAsia="PalatinoLinotype-Roman" w:hAnsi="Times New Roman"/>
          <w:sz w:val="20"/>
          <w:szCs w:val="20"/>
          <w:lang w:val="uk-UA" w:eastAsia="ru-RU"/>
        </w:rPr>
      </w:pPr>
      <w:r w:rsidRPr="00391B17">
        <w:rPr>
          <w:rFonts w:ascii="Times New Roman" w:eastAsia="Times New Roman" w:hAnsi="Times New Roman"/>
          <w:bCs/>
          <w:color w:val="000000"/>
          <w:sz w:val="20"/>
          <w:szCs w:val="20"/>
          <w:lang w:val="uk-UA" w:eastAsia="ru-RU"/>
        </w:rPr>
        <w:t>79001, м.Львів, вул..Січових Стрільців, 19</w:t>
      </w:r>
    </w:p>
    <w:p w14:paraId="69DF68A5" w14:textId="77777777" w:rsidR="00066939" w:rsidRDefault="00066939" w:rsidP="00404B63">
      <w:pPr>
        <w:spacing w:line="240" w:lineRule="auto"/>
        <w:ind w:left="0" w:firstLine="426"/>
        <w:rPr>
          <w:rFonts w:ascii="Times New Roman" w:hAnsi="Times New Roman"/>
          <w:sz w:val="28"/>
          <w:szCs w:val="28"/>
          <w:lang w:val="uk-UA"/>
        </w:rPr>
      </w:pPr>
    </w:p>
    <w:p w14:paraId="3ABE7ACD" w14:textId="77777777" w:rsidR="006E134A" w:rsidRDefault="006E134A" w:rsidP="00404B63">
      <w:pPr>
        <w:spacing w:line="240" w:lineRule="auto"/>
        <w:ind w:left="0" w:firstLine="426"/>
        <w:rPr>
          <w:rFonts w:ascii="Times New Roman" w:hAnsi="Times New Roman"/>
          <w:sz w:val="28"/>
          <w:szCs w:val="28"/>
          <w:lang w:val="uk-UA"/>
        </w:rPr>
      </w:pPr>
    </w:p>
    <w:p w14:paraId="3879E3CA" w14:textId="77777777" w:rsidR="006E134A" w:rsidRDefault="006E134A" w:rsidP="00404B63">
      <w:pPr>
        <w:spacing w:line="240" w:lineRule="auto"/>
        <w:ind w:left="0" w:firstLine="426"/>
        <w:rPr>
          <w:rFonts w:ascii="Times New Roman" w:hAnsi="Times New Roman"/>
          <w:sz w:val="28"/>
          <w:szCs w:val="28"/>
          <w:lang w:val="uk-UA"/>
        </w:rPr>
      </w:pPr>
    </w:p>
    <w:p w14:paraId="372483A4" w14:textId="77777777" w:rsidR="006E134A" w:rsidRPr="00391B17" w:rsidRDefault="006E134A" w:rsidP="00404B63">
      <w:pPr>
        <w:spacing w:line="240" w:lineRule="auto"/>
        <w:ind w:left="0" w:firstLine="426"/>
        <w:rPr>
          <w:rFonts w:ascii="Times New Roman" w:hAnsi="Times New Roman"/>
          <w:sz w:val="28"/>
          <w:szCs w:val="28"/>
          <w:lang w:val="uk-UA"/>
        </w:rPr>
      </w:pPr>
    </w:p>
    <w:sectPr w:rsidR="006E134A" w:rsidRPr="00391B17" w:rsidSect="00404B63">
      <w:footerReference w:type="default" r:id="rId10"/>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A325F" w14:textId="77777777" w:rsidR="00DD1346" w:rsidRDefault="00DD1346" w:rsidP="00045120">
      <w:pPr>
        <w:spacing w:line="240" w:lineRule="auto"/>
      </w:pPr>
      <w:r>
        <w:separator/>
      </w:r>
    </w:p>
  </w:endnote>
  <w:endnote w:type="continuationSeparator" w:id="0">
    <w:p w14:paraId="757B46C0" w14:textId="77777777" w:rsidR="00DD1346" w:rsidRDefault="00DD1346" w:rsidP="00045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287" w:usb1="00000000" w:usb2="00000000" w:usb3="00000000" w:csb0="0000009F" w:csb1="00000000"/>
  </w:font>
  <w:font w:name="PalatinoLinotype-Roman">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0782"/>
      <w:docPartObj>
        <w:docPartGallery w:val="Page Numbers (Bottom of Page)"/>
        <w:docPartUnique/>
      </w:docPartObj>
    </w:sdtPr>
    <w:sdtContent>
      <w:p w14:paraId="0EF690FB" w14:textId="77777777" w:rsidR="00FD58C8" w:rsidRDefault="00FD58C8">
        <w:pPr>
          <w:pStyle w:val="a9"/>
          <w:jc w:val="center"/>
        </w:pPr>
        <w:r>
          <w:fldChar w:fldCharType="begin"/>
        </w:r>
        <w:r>
          <w:instrText xml:space="preserve"> PAGE   \* MERGEFORMAT </w:instrText>
        </w:r>
        <w:r>
          <w:fldChar w:fldCharType="separate"/>
        </w:r>
        <w:r w:rsidR="00A15CF1">
          <w:rPr>
            <w:noProof/>
          </w:rPr>
          <w:t>18</w:t>
        </w:r>
        <w:r>
          <w:rPr>
            <w:noProof/>
          </w:rPr>
          <w:fldChar w:fldCharType="end"/>
        </w:r>
      </w:p>
    </w:sdtContent>
  </w:sdt>
  <w:p w14:paraId="2424A276" w14:textId="77777777" w:rsidR="00FD58C8" w:rsidRDefault="00FD58C8">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EDF9F" w14:textId="77777777" w:rsidR="00DD1346" w:rsidRDefault="00DD1346" w:rsidP="00045120">
      <w:pPr>
        <w:spacing w:line="240" w:lineRule="auto"/>
      </w:pPr>
      <w:r>
        <w:separator/>
      </w:r>
    </w:p>
  </w:footnote>
  <w:footnote w:type="continuationSeparator" w:id="0">
    <w:p w14:paraId="5ACC063E" w14:textId="77777777" w:rsidR="00DD1346" w:rsidRDefault="00DD1346" w:rsidP="0004512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5760CA"/>
    <w:multiLevelType w:val="hybridMultilevel"/>
    <w:tmpl w:val="FC24893C"/>
    <w:lvl w:ilvl="0" w:tplc="57CED0A8">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B165A8"/>
    <w:multiLevelType w:val="hybridMultilevel"/>
    <w:tmpl w:val="705AB33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0CFF37E7"/>
    <w:multiLevelType w:val="hybridMultilevel"/>
    <w:tmpl w:val="965E0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060C2E"/>
    <w:multiLevelType w:val="hybridMultilevel"/>
    <w:tmpl w:val="D33AD42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116D2AD6"/>
    <w:multiLevelType w:val="hybridMultilevel"/>
    <w:tmpl w:val="08227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5F0436"/>
    <w:multiLevelType w:val="hybridMultilevel"/>
    <w:tmpl w:val="990AA74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15AD48B7"/>
    <w:multiLevelType w:val="hybridMultilevel"/>
    <w:tmpl w:val="AE58037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17012C4B"/>
    <w:multiLevelType w:val="hybridMultilevel"/>
    <w:tmpl w:val="D96451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74326AE"/>
    <w:multiLevelType w:val="hybridMultilevel"/>
    <w:tmpl w:val="240A10E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1F8E3C9E"/>
    <w:multiLevelType w:val="hybridMultilevel"/>
    <w:tmpl w:val="805CAEB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264B36C3"/>
    <w:multiLevelType w:val="hybridMultilevel"/>
    <w:tmpl w:val="252A2C2E"/>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8">
    <w:nsid w:val="29AC5C93"/>
    <w:multiLevelType w:val="hybridMultilevel"/>
    <w:tmpl w:val="0B98036A"/>
    <w:lvl w:ilvl="0" w:tplc="89F4BA0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29CC41D7"/>
    <w:multiLevelType w:val="hybridMultilevel"/>
    <w:tmpl w:val="2966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047CD4"/>
    <w:multiLevelType w:val="hybridMultilevel"/>
    <w:tmpl w:val="578E332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32371BFB"/>
    <w:multiLevelType w:val="hybridMultilevel"/>
    <w:tmpl w:val="113CA578"/>
    <w:lvl w:ilvl="0" w:tplc="FFFFFFFF">
      <w:start w:val="1"/>
      <w:numFmt w:val="decimal"/>
      <w:lvlText w:val="%1."/>
      <w:lvlJc w:val="left"/>
      <w:pPr>
        <w:tabs>
          <w:tab w:val="num" w:pos="900"/>
        </w:tabs>
        <w:ind w:left="900" w:hanging="360"/>
      </w:pPr>
      <w:rPr>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8375CDE"/>
    <w:multiLevelType w:val="hybridMultilevel"/>
    <w:tmpl w:val="ADE223F4"/>
    <w:lvl w:ilvl="0" w:tplc="60949F4C">
      <w:start w:val="1"/>
      <w:numFmt w:val="decimal"/>
      <w:lvlText w:val="%1."/>
      <w:lvlJc w:val="left"/>
      <w:pPr>
        <w:tabs>
          <w:tab w:val="num" w:pos="869"/>
        </w:tabs>
        <w:ind w:left="869" w:hanging="360"/>
      </w:pPr>
      <w:rPr>
        <w:rFonts w:hint="default"/>
      </w:rPr>
    </w:lvl>
    <w:lvl w:ilvl="1" w:tplc="04190019" w:tentative="1">
      <w:start w:val="1"/>
      <w:numFmt w:val="lowerLetter"/>
      <w:lvlText w:val="%2."/>
      <w:lvlJc w:val="left"/>
      <w:pPr>
        <w:tabs>
          <w:tab w:val="num" w:pos="1589"/>
        </w:tabs>
        <w:ind w:left="1589" w:hanging="360"/>
      </w:pPr>
    </w:lvl>
    <w:lvl w:ilvl="2" w:tplc="0419001B" w:tentative="1">
      <w:start w:val="1"/>
      <w:numFmt w:val="lowerRoman"/>
      <w:lvlText w:val="%3."/>
      <w:lvlJc w:val="right"/>
      <w:pPr>
        <w:tabs>
          <w:tab w:val="num" w:pos="2309"/>
        </w:tabs>
        <w:ind w:left="2309" w:hanging="180"/>
      </w:pPr>
    </w:lvl>
    <w:lvl w:ilvl="3" w:tplc="0419000F" w:tentative="1">
      <w:start w:val="1"/>
      <w:numFmt w:val="decimal"/>
      <w:lvlText w:val="%4."/>
      <w:lvlJc w:val="left"/>
      <w:pPr>
        <w:tabs>
          <w:tab w:val="num" w:pos="3029"/>
        </w:tabs>
        <w:ind w:left="3029" w:hanging="360"/>
      </w:pPr>
    </w:lvl>
    <w:lvl w:ilvl="4" w:tplc="04190019" w:tentative="1">
      <w:start w:val="1"/>
      <w:numFmt w:val="lowerLetter"/>
      <w:lvlText w:val="%5."/>
      <w:lvlJc w:val="left"/>
      <w:pPr>
        <w:tabs>
          <w:tab w:val="num" w:pos="3749"/>
        </w:tabs>
        <w:ind w:left="3749" w:hanging="360"/>
      </w:pPr>
    </w:lvl>
    <w:lvl w:ilvl="5" w:tplc="0419001B" w:tentative="1">
      <w:start w:val="1"/>
      <w:numFmt w:val="lowerRoman"/>
      <w:lvlText w:val="%6."/>
      <w:lvlJc w:val="right"/>
      <w:pPr>
        <w:tabs>
          <w:tab w:val="num" w:pos="4469"/>
        </w:tabs>
        <w:ind w:left="4469" w:hanging="180"/>
      </w:pPr>
    </w:lvl>
    <w:lvl w:ilvl="6" w:tplc="0419000F" w:tentative="1">
      <w:start w:val="1"/>
      <w:numFmt w:val="decimal"/>
      <w:lvlText w:val="%7."/>
      <w:lvlJc w:val="left"/>
      <w:pPr>
        <w:tabs>
          <w:tab w:val="num" w:pos="5189"/>
        </w:tabs>
        <w:ind w:left="5189" w:hanging="360"/>
      </w:pPr>
    </w:lvl>
    <w:lvl w:ilvl="7" w:tplc="04190019" w:tentative="1">
      <w:start w:val="1"/>
      <w:numFmt w:val="lowerLetter"/>
      <w:lvlText w:val="%8."/>
      <w:lvlJc w:val="left"/>
      <w:pPr>
        <w:tabs>
          <w:tab w:val="num" w:pos="5909"/>
        </w:tabs>
        <w:ind w:left="5909" w:hanging="360"/>
      </w:pPr>
    </w:lvl>
    <w:lvl w:ilvl="8" w:tplc="0419001B" w:tentative="1">
      <w:start w:val="1"/>
      <w:numFmt w:val="lowerRoman"/>
      <w:lvlText w:val="%9."/>
      <w:lvlJc w:val="right"/>
      <w:pPr>
        <w:tabs>
          <w:tab w:val="num" w:pos="6629"/>
        </w:tabs>
        <w:ind w:left="6629" w:hanging="180"/>
      </w:pPr>
    </w:lvl>
  </w:abstractNum>
  <w:abstractNum w:abstractNumId="23">
    <w:nsid w:val="3BF74470"/>
    <w:multiLevelType w:val="hybridMultilevel"/>
    <w:tmpl w:val="19701B84"/>
    <w:lvl w:ilvl="0" w:tplc="FFFFFFFF">
      <w:start w:val="1"/>
      <w:numFmt w:val="decimal"/>
      <w:lvlText w:val="%1."/>
      <w:lvlJc w:val="left"/>
      <w:pPr>
        <w:tabs>
          <w:tab w:val="num" w:pos="869"/>
        </w:tabs>
        <w:ind w:left="869" w:hanging="360"/>
      </w:pPr>
      <w:rPr>
        <w:rFonts w:hint="default"/>
      </w:rPr>
    </w:lvl>
    <w:lvl w:ilvl="1" w:tplc="FFFFFFFF" w:tentative="1">
      <w:start w:val="1"/>
      <w:numFmt w:val="lowerLetter"/>
      <w:lvlText w:val="%2."/>
      <w:lvlJc w:val="left"/>
      <w:pPr>
        <w:tabs>
          <w:tab w:val="num" w:pos="1589"/>
        </w:tabs>
        <w:ind w:left="1589" w:hanging="360"/>
      </w:pPr>
    </w:lvl>
    <w:lvl w:ilvl="2" w:tplc="FFFFFFFF" w:tentative="1">
      <w:start w:val="1"/>
      <w:numFmt w:val="lowerRoman"/>
      <w:lvlText w:val="%3."/>
      <w:lvlJc w:val="right"/>
      <w:pPr>
        <w:tabs>
          <w:tab w:val="num" w:pos="2309"/>
        </w:tabs>
        <w:ind w:left="2309" w:hanging="180"/>
      </w:pPr>
    </w:lvl>
    <w:lvl w:ilvl="3" w:tplc="FFFFFFFF" w:tentative="1">
      <w:start w:val="1"/>
      <w:numFmt w:val="decimal"/>
      <w:lvlText w:val="%4."/>
      <w:lvlJc w:val="left"/>
      <w:pPr>
        <w:tabs>
          <w:tab w:val="num" w:pos="3029"/>
        </w:tabs>
        <w:ind w:left="3029" w:hanging="360"/>
      </w:pPr>
    </w:lvl>
    <w:lvl w:ilvl="4" w:tplc="FFFFFFFF" w:tentative="1">
      <w:start w:val="1"/>
      <w:numFmt w:val="lowerLetter"/>
      <w:lvlText w:val="%5."/>
      <w:lvlJc w:val="left"/>
      <w:pPr>
        <w:tabs>
          <w:tab w:val="num" w:pos="3749"/>
        </w:tabs>
        <w:ind w:left="3749" w:hanging="360"/>
      </w:pPr>
    </w:lvl>
    <w:lvl w:ilvl="5" w:tplc="FFFFFFFF" w:tentative="1">
      <w:start w:val="1"/>
      <w:numFmt w:val="lowerRoman"/>
      <w:lvlText w:val="%6."/>
      <w:lvlJc w:val="right"/>
      <w:pPr>
        <w:tabs>
          <w:tab w:val="num" w:pos="4469"/>
        </w:tabs>
        <w:ind w:left="4469" w:hanging="180"/>
      </w:pPr>
    </w:lvl>
    <w:lvl w:ilvl="6" w:tplc="FFFFFFFF" w:tentative="1">
      <w:start w:val="1"/>
      <w:numFmt w:val="decimal"/>
      <w:lvlText w:val="%7."/>
      <w:lvlJc w:val="left"/>
      <w:pPr>
        <w:tabs>
          <w:tab w:val="num" w:pos="5189"/>
        </w:tabs>
        <w:ind w:left="5189" w:hanging="360"/>
      </w:pPr>
    </w:lvl>
    <w:lvl w:ilvl="7" w:tplc="FFFFFFFF" w:tentative="1">
      <w:start w:val="1"/>
      <w:numFmt w:val="lowerLetter"/>
      <w:lvlText w:val="%8."/>
      <w:lvlJc w:val="left"/>
      <w:pPr>
        <w:tabs>
          <w:tab w:val="num" w:pos="5909"/>
        </w:tabs>
        <w:ind w:left="5909" w:hanging="360"/>
      </w:pPr>
    </w:lvl>
    <w:lvl w:ilvl="8" w:tplc="FFFFFFFF" w:tentative="1">
      <w:start w:val="1"/>
      <w:numFmt w:val="lowerRoman"/>
      <w:lvlText w:val="%9."/>
      <w:lvlJc w:val="right"/>
      <w:pPr>
        <w:tabs>
          <w:tab w:val="num" w:pos="6629"/>
        </w:tabs>
        <w:ind w:left="6629" w:hanging="180"/>
      </w:pPr>
    </w:lvl>
  </w:abstractNum>
  <w:abstractNum w:abstractNumId="24">
    <w:nsid w:val="3C402F30"/>
    <w:multiLevelType w:val="hybridMultilevel"/>
    <w:tmpl w:val="187824A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5">
    <w:nsid w:val="3CA838FC"/>
    <w:multiLevelType w:val="hybridMultilevel"/>
    <w:tmpl w:val="9DAC7C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nsid w:val="40EE2F15"/>
    <w:multiLevelType w:val="hybridMultilevel"/>
    <w:tmpl w:val="E7CC0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064664"/>
    <w:multiLevelType w:val="hybridMultilevel"/>
    <w:tmpl w:val="A42CDA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15F0B63"/>
    <w:multiLevelType w:val="hybridMultilevel"/>
    <w:tmpl w:val="F72CE1E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9">
    <w:nsid w:val="496C7CD2"/>
    <w:multiLevelType w:val="hybridMultilevel"/>
    <w:tmpl w:val="D714C728"/>
    <w:lvl w:ilvl="0" w:tplc="FCFCFB5C">
      <w:start w:val="1"/>
      <w:numFmt w:val="decimal"/>
      <w:lvlText w:val="%1."/>
      <w:lvlJc w:val="left"/>
      <w:pPr>
        <w:tabs>
          <w:tab w:val="num" w:pos="1714"/>
        </w:tabs>
        <w:ind w:left="1714" w:hanging="10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4BD27F07"/>
    <w:multiLevelType w:val="hybridMultilevel"/>
    <w:tmpl w:val="042C46D6"/>
    <w:lvl w:ilvl="0" w:tplc="FFFFFFFF">
      <w:start w:val="1"/>
      <w:numFmt w:val="decimal"/>
      <w:lvlText w:val="%1."/>
      <w:lvlJc w:val="left"/>
      <w:pPr>
        <w:tabs>
          <w:tab w:val="num" w:pos="840"/>
        </w:tabs>
        <w:ind w:left="840" w:hanging="360"/>
      </w:pPr>
      <w:rPr>
        <w:rFonts w:hint="default"/>
        <w:color w:val="000000"/>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31">
    <w:nsid w:val="51265C75"/>
    <w:multiLevelType w:val="hybridMultilevel"/>
    <w:tmpl w:val="74348C5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2">
    <w:nsid w:val="55CE19A3"/>
    <w:multiLevelType w:val="hybridMultilevel"/>
    <w:tmpl w:val="556C7F6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3">
    <w:nsid w:val="57023E27"/>
    <w:multiLevelType w:val="hybridMultilevel"/>
    <w:tmpl w:val="BE10011C"/>
    <w:lvl w:ilvl="0" w:tplc="FFFFFFFF">
      <w:start w:val="1"/>
      <w:numFmt w:val="decimal"/>
      <w:lvlText w:val="%1."/>
      <w:lvlJc w:val="left"/>
      <w:pPr>
        <w:tabs>
          <w:tab w:val="num" w:pos="840"/>
        </w:tabs>
        <w:ind w:left="840" w:hanging="360"/>
      </w:pPr>
      <w:rPr>
        <w:rFonts w:ascii="Times New Roman" w:eastAsia="Times New Roman" w:hAnsi="Times New Roman" w:cs="Times New Roman"/>
        <w:color w:val="000000"/>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34">
    <w:nsid w:val="57D14786"/>
    <w:multiLevelType w:val="hybridMultilevel"/>
    <w:tmpl w:val="649EA0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CE87388"/>
    <w:multiLevelType w:val="hybridMultilevel"/>
    <w:tmpl w:val="D22C578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6">
    <w:nsid w:val="5F1E57F0"/>
    <w:multiLevelType w:val="hybridMultilevel"/>
    <w:tmpl w:val="981031A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7">
    <w:nsid w:val="62204040"/>
    <w:multiLevelType w:val="hybridMultilevel"/>
    <w:tmpl w:val="12BAB2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54D0417"/>
    <w:multiLevelType w:val="hybridMultilevel"/>
    <w:tmpl w:val="384631B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9">
    <w:nsid w:val="6A4E7941"/>
    <w:multiLevelType w:val="hybridMultilevel"/>
    <w:tmpl w:val="FA7E3EBC"/>
    <w:lvl w:ilvl="0" w:tplc="2A86B25A">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B3A60CB"/>
    <w:multiLevelType w:val="hybridMultilevel"/>
    <w:tmpl w:val="11404890"/>
    <w:lvl w:ilvl="0" w:tplc="0CACA21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8A53A3"/>
    <w:multiLevelType w:val="hybridMultilevel"/>
    <w:tmpl w:val="C4E4E8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E35244F"/>
    <w:multiLevelType w:val="hybridMultilevel"/>
    <w:tmpl w:val="48A8DD7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nsid w:val="6E75498F"/>
    <w:multiLevelType w:val="hybridMultilevel"/>
    <w:tmpl w:val="73F4F776"/>
    <w:lvl w:ilvl="0" w:tplc="ED54545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D81511"/>
    <w:multiLevelType w:val="singleLevel"/>
    <w:tmpl w:val="0419000F"/>
    <w:lvl w:ilvl="0">
      <w:start w:val="1"/>
      <w:numFmt w:val="decimal"/>
      <w:lvlText w:val="%1."/>
      <w:lvlJc w:val="left"/>
      <w:pPr>
        <w:tabs>
          <w:tab w:val="num" w:pos="720"/>
        </w:tabs>
        <w:ind w:left="720" w:hanging="360"/>
      </w:pPr>
    </w:lvl>
  </w:abstractNum>
  <w:abstractNum w:abstractNumId="45">
    <w:nsid w:val="7F680AFD"/>
    <w:multiLevelType w:val="hybridMultilevel"/>
    <w:tmpl w:val="708AD0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9"/>
  </w:num>
  <w:num w:numId="3">
    <w:abstractNumId w:val="40"/>
  </w:num>
  <w:num w:numId="4">
    <w:abstractNumId w:val="43"/>
  </w:num>
  <w:num w:numId="5">
    <w:abstractNumId w:val="39"/>
  </w:num>
  <w:num w:numId="6">
    <w:abstractNumId w:val="7"/>
  </w:num>
  <w:num w:numId="7">
    <w:abstractNumId w:val="33"/>
  </w:num>
  <w:num w:numId="8">
    <w:abstractNumId w:val="27"/>
  </w:num>
  <w:num w:numId="9">
    <w:abstractNumId w:val="1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0"/>
  </w:num>
  <w:num w:numId="13">
    <w:abstractNumId w:val="22"/>
  </w:num>
  <w:num w:numId="14">
    <w:abstractNumId w:val="18"/>
  </w:num>
  <w:num w:numId="15">
    <w:abstractNumId w:val="36"/>
  </w:num>
  <w:num w:numId="16">
    <w:abstractNumId w:val="38"/>
  </w:num>
  <w:num w:numId="17">
    <w:abstractNumId w:val="13"/>
  </w:num>
  <w:num w:numId="18">
    <w:abstractNumId w:val="12"/>
  </w:num>
  <w:num w:numId="19">
    <w:abstractNumId w:val="32"/>
  </w:num>
  <w:num w:numId="20">
    <w:abstractNumId w:val="35"/>
  </w:num>
  <w:num w:numId="21">
    <w:abstractNumId w:val="25"/>
  </w:num>
  <w:num w:numId="22">
    <w:abstractNumId w:val="16"/>
  </w:num>
  <w:num w:numId="23">
    <w:abstractNumId w:val="42"/>
  </w:num>
  <w:num w:numId="24">
    <w:abstractNumId w:val="10"/>
  </w:num>
  <w:num w:numId="25">
    <w:abstractNumId w:val="15"/>
  </w:num>
  <w:num w:numId="26">
    <w:abstractNumId w:val="28"/>
  </w:num>
  <w:num w:numId="27">
    <w:abstractNumId w:val="31"/>
  </w:num>
  <w:num w:numId="28">
    <w:abstractNumId w:val="24"/>
  </w:num>
  <w:num w:numId="29">
    <w:abstractNumId w:val="2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1"/>
  </w:num>
  <w:num w:numId="33">
    <w:abstractNumId w:val="26"/>
  </w:num>
  <w:num w:numId="34">
    <w:abstractNumId w:val="44"/>
    <w:lvlOverride w:ilvl="0">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9"/>
  </w:num>
  <w:num w:numId="38">
    <w:abstractNumId w:val="0"/>
  </w:num>
  <w:num w:numId="39">
    <w:abstractNumId w:val="1"/>
  </w:num>
  <w:num w:numId="40">
    <w:abstractNumId w:val="2"/>
  </w:num>
  <w:num w:numId="41">
    <w:abstractNumId w:val="3"/>
  </w:num>
  <w:num w:numId="42">
    <w:abstractNumId w:val="4"/>
  </w:num>
  <w:num w:numId="43">
    <w:abstractNumId w:val="5"/>
  </w:num>
  <w:num w:numId="44">
    <w:abstractNumId w:val="6"/>
  </w:num>
  <w:num w:numId="45">
    <w:abstractNumId w:val="8"/>
  </w:num>
  <w:num w:numId="46">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5C"/>
    <w:rsid w:val="00045120"/>
    <w:rsid w:val="000464BB"/>
    <w:rsid w:val="00066939"/>
    <w:rsid w:val="000D651A"/>
    <w:rsid w:val="00165888"/>
    <w:rsid w:val="001A0602"/>
    <w:rsid w:val="001D7D22"/>
    <w:rsid w:val="00213260"/>
    <w:rsid w:val="00231175"/>
    <w:rsid w:val="002555DB"/>
    <w:rsid w:val="002F4AD7"/>
    <w:rsid w:val="00340953"/>
    <w:rsid w:val="00391B17"/>
    <w:rsid w:val="003953ED"/>
    <w:rsid w:val="003A524F"/>
    <w:rsid w:val="003B365B"/>
    <w:rsid w:val="00404B63"/>
    <w:rsid w:val="00435B38"/>
    <w:rsid w:val="00506740"/>
    <w:rsid w:val="005C1AB1"/>
    <w:rsid w:val="005E09D0"/>
    <w:rsid w:val="006D7708"/>
    <w:rsid w:val="006E134A"/>
    <w:rsid w:val="007260A3"/>
    <w:rsid w:val="00780A96"/>
    <w:rsid w:val="008001C7"/>
    <w:rsid w:val="008325C6"/>
    <w:rsid w:val="008461D0"/>
    <w:rsid w:val="008E383C"/>
    <w:rsid w:val="009225D4"/>
    <w:rsid w:val="00954EDB"/>
    <w:rsid w:val="0097021F"/>
    <w:rsid w:val="0099087A"/>
    <w:rsid w:val="00A15CF1"/>
    <w:rsid w:val="00A231F0"/>
    <w:rsid w:val="00A87101"/>
    <w:rsid w:val="00A933A6"/>
    <w:rsid w:val="00AB583F"/>
    <w:rsid w:val="00AC3DD4"/>
    <w:rsid w:val="00AE20A7"/>
    <w:rsid w:val="00AE5BB0"/>
    <w:rsid w:val="00B0763C"/>
    <w:rsid w:val="00B34DF3"/>
    <w:rsid w:val="00B67300"/>
    <w:rsid w:val="00B92DF2"/>
    <w:rsid w:val="00C03041"/>
    <w:rsid w:val="00C47CFC"/>
    <w:rsid w:val="00CA62ED"/>
    <w:rsid w:val="00CC3B44"/>
    <w:rsid w:val="00CC4347"/>
    <w:rsid w:val="00CD7801"/>
    <w:rsid w:val="00D36AB8"/>
    <w:rsid w:val="00D57A2C"/>
    <w:rsid w:val="00DD1346"/>
    <w:rsid w:val="00E02974"/>
    <w:rsid w:val="00E47BB7"/>
    <w:rsid w:val="00E50E5C"/>
    <w:rsid w:val="00EA1013"/>
    <w:rsid w:val="00F1203B"/>
    <w:rsid w:val="00F85D58"/>
    <w:rsid w:val="00FD58C8"/>
    <w:rsid w:val="00FF1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A8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8C8"/>
    <w:pPr>
      <w:spacing w:after="0" w:line="360" w:lineRule="auto"/>
      <w:ind w:left="720"/>
      <w:jc w:val="both"/>
    </w:pPr>
    <w:rPr>
      <w:rFonts w:ascii="Calibri" w:eastAsia="Calibri" w:hAnsi="Calibri" w:cs="Times New Roman"/>
    </w:rPr>
  </w:style>
  <w:style w:type="paragraph" w:styleId="1">
    <w:name w:val="heading 1"/>
    <w:basedOn w:val="a"/>
    <w:link w:val="10"/>
    <w:uiPriority w:val="9"/>
    <w:qFormat/>
    <w:rsid w:val="00E02974"/>
    <w:pPr>
      <w:spacing w:before="100" w:beforeAutospacing="1" w:after="100" w:afterAutospacing="1" w:line="240" w:lineRule="auto"/>
      <w:ind w:left="0"/>
      <w:jc w:val="left"/>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2132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E5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E5C"/>
    <w:rPr>
      <w:rFonts w:ascii="Tahoma" w:eastAsia="Calibri" w:hAnsi="Tahoma" w:cs="Tahoma"/>
      <w:sz w:val="16"/>
      <w:szCs w:val="16"/>
    </w:rPr>
  </w:style>
  <w:style w:type="character" w:customStyle="1" w:styleId="apple-style-span">
    <w:name w:val="apple-style-span"/>
    <w:basedOn w:val="a0"/>
    <w:rsid w:val="00E50E5C"/>
  </w:style>
  <w:style w:type="paragraph" w:styleId="a5">
    <w:name w:val="List Paragraph"/>
    <w:basedOn w:val="a"/>
    <w:uiPriority w:val="34"/>
    <w:qFormat/>
    <w:rsid w:val="00E50E5C"/>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apple-converted-space">
    <w:name w:val="apple-converted-space"/>
    <w:basedOn w:val="a0"/>
    <w:rsid w:val="00E50E5C"/>
  </w:style>
  <w:style w:type="paragraph" w:styleId="a6">
    <w:name w:val="Normal (Web)"/>
    <w:basedOn w:val="a"/>
    <w:uiPriority w:val="99"/>
    <w:unhideWhenUsed/>
    <w:rsid w:val="00E50E5C"/>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35">
    <w:name w:val="Основной текст (35)"/>
    <w:basedOn w:val="a0"/>
    <w:link w:val="351"/>
    <w:rsid w:val="00E50E5C"/>
    <w:rPr>
      <w:b/>
      <w:bCs/>
      <w:sz w:val="18"/>
      <w:szCs w:val="18"/>
      <w:shd w:val="clear" w:color="auto" w:fill="FFFFFF"/>
      <w:lang w:eastAsia="ru-RU"/>
    </w:rPr>
  </w:style>
  <w:style w:type="character" w:customStyle="1" w:styleId="3510pt2">
    <w:name w:val="Основной текст (35) + 10 pt2"/>
    <w:aliases w:val="Курсив14"/>
    <w:basedOn w:val="35"/>
    <w:rsid w:val="00E50E5C"/>
    <w:rPr>
      <w:b/>
      <w:bCs/>
      <w:i/>
      <w:iCs/>
      <w:sz w:val="20"/>
      <w:szCs w:val="20"/>
      <w:shd w:val="clear" w:color="auto" w:fill="FFFFFF"/>
      <w:lang w:eastAsia="ru-RU"/>
    </w:rPr>
  </w:style>
  <w:style w:type="character" w:customStyle="1" w:styleId="4910pt">
    <w:name w:val="Основной текст (49) + 10 pt"/>
    <w:aliases w:val="Курсив13"/>
    <w:basedOn w:val="a0"/>
    <w:rsid w:val="00E50E5C"/>
    <w:rPr>
      <w:rFonts w:ascii="Times New Roman" w:hAnsi="Times New Roman" w:cs="Times New Roman"/>
      <w:b/>
      <w:bCs/>
      <w:i/>
      <w:iCs/>
      <w:sz w:val="20"/>
      <w:szCs w:val="20"/>
      <w:lang w:val="ru-RU" w:eastAsia="ru-RU"/>
    </w:rPr>
  </w:style>
  <w:style w:type="paragraph" w:customStyle="1" w:styleId="351">
    <w:name w:val="Основной текст (35)1"/>
    <w:basedOn w:val="a"/>
    <w:link w:val="35"/>
    <w:rsid w:val="00E50E5C"/>
    <w:pPr>
      <w:shd w:val="clear" w:color="auto" w:fill="FFFFFF"/>
      <w:spacing w:before="180" w:line="250" w:lineRule="exact"/>
      <w:ind w:left="0" w:hanging="380"/>
      <w:jc w:val="left"/>
    </w:pPr>
    <w:rPr>
      <w:rFonts w:asciiTheme="minorHAnsi" w:eastAsiaTheme="minorHAnsi" w:hAnsiTheme="minorHAnsi" w:cstheme="minorBidi"/>
      <w:b/>
      <w:bCs/>
      <w:sz w:val="18"/>
      <w:szCs w:val="18"/>
      <w:shd w:val="clear" w:color="auto" w:fill="FFFFFF"/>
      <w:lang w:eastAsia="ru-RU"/>
    </w:rPr>
  </w:style>
  <w:style w:type="character" w:styleId="a7">
    <w:name w:val="Hyperlink"/>
    <w:basedOn w:val="a0"/>
    <w:uiPriority w:val="99"/>
    <w:unhideWhenUsed/>
    <w:rsid w:val="00E50E5C"/>
    <w:rPr>
      <w:color w:val="0000FF"/>
      <w:u w:val="single"/>
    </w:rPr>
  </w:style>
  <w:style w:type="character" w:styleId="a8">
    <w:name w:val="Emphasis"/>
    <w:basedOn w:val="a0"/>
    <w:uiPriority w:val="20"/>
    <w:qFormat/>
    <w:rsid w:val="00E50E5C"/>
    <w:rPr>
      <w:i/>
      <w:iCs/>
    </w:rPr>
  </w:style>
  <w:style w:type="paragraph" w:styleId="a9">
    <w:name w:val="footer"/>
    <w:basedOn w:val="a"/>
    <w:link w:val="aa"/>
    <w:uiPriority w:val="99"/>
    <w:unhideWhenUsed/>
    <w:rsid w:val="00E50E5C"/>
    <w:pPr>
      <w:tabs>
        <w:tab w:val="center" w:pos="4677"/>
        <w:tab w:val="right" w:pos="9355"/>
      </w:tabs>
    </w:pPr>
  </w:style>
  <w:style w:type="character" w:customStyle="1" w:styleId="aa">
    <w:name w:val="Нижний колонтитул Знак"/>
    <w:basedOn w:val="a0"/>
    <w:link w:val="a9"/>
    <w:uiPriority w:val="99"/>
    <w:rsid w:val="00E50E5C"/>
    <w:rPr>
      <w:rFonts w:ascii="Calibri" w:eastAsia="Calibri" w:hAnsi="Calibri" w:cs="Times New Roman"/>
    </w:rPr>
  </w:style>
  <w:style w:type="character" w:styleId="ab">
    <w:name w:val="footnote reference"/>
    <w:basedOn w:val="a0"/>
    <w:semiHidden/>
    <w:unhideWhenUsed/>
    <w:rsid w:val="00E50E5C"/>
    <w:rPr>
      <w:vertAlign w:val="superscript"/>
    </w:rPr>
  </w:style>
  <w:style w:type="paragraph" w:styleId="ac">
    <w:name w:val="Plain Text"/>
    <w:basedOn w:val="a"/>
    <w:link w:val="ad"/>
    <w:rsid w:val="00E50E5C"/>
    <w:pPr>
      <w:suppressLineNumbers/>
      <w:suppressAutoHyphens/>
      <w:ind w:left="0" w:firstLine="720"/>
    </w:pPr>
    <w:rPr>
      <w:rFonts w:ascii="Courier New" w:eastAsia="Times New Roman" w:hAnsi="Courier New" w:cs="Courier New"/>
      <w:kern w:val="24"/>
      <w:sz w:val="20"/>
      <w:szCs w:val="20"/>
      <w:lang w:eastAsia="ru-RU"/>
    </w:rPr>
  </w:style>
  <w:style w:type="character" w:customStyle="1" w:styleId="ad">
    <w:name w:val="Текст Знак"/>
    <w:basedOn w:val="a0"/>
    <w:link w:val="ac"/>
    <w:rsid w:val="00E50E5C"/>
    <w:rPr>
      <w:rFonts w:ascii="Courier New" w:eastAsia="Times New Roman" w:hAnsi="Courier New" w:cs="Courier New"/>
      <w:kern w:val="24"/>
      <w:sz w:val="20"/>
      <w:szCs w:val="20"/>
      <w:lang w:eastAsia="ru-RU"/>
    </w:rPr>
  </w:style>
  <w:style w:type="paragraph" w:customStyle="1" w:styleId="ae">
    <w:name w:val="мій Знак"/>
    <w:basedOn w:val="a"/>
    <w:rsid w:val="00E50E5C"/>
    <w:pPr>
      <w:widowControl w:val="0"/>
      <w:autoSpaceDE w:val="0"/>
      <w:autoSpaceDN w:val="0"/>
      <w:adjustRightInd w:val="0"/>
      <w:ind w:left="0" w:firstLine="720"/>
    </w:pPr>
    <w:rPr>
      <w:rFonts w:ascii="Courier New" w:eastAsia="Times New Roman" w:hAnsi="Courier New"/>
      <w:sz w:val="28"/>
      <w:szCs w:val="28"/>
      <w:lang w:val="uk-UA" w:eastAsia="ru-RU"/>
    </w:rPr>
  </w:style>
  <w:style w:type="paragraph" w:styleId="21">
    <w:name w:val="Body Text 2"/>
    <w:basedOn w:val="a"/>
    <w:link w:val="22"/>
    <w:rsid w:val="00E50E5C"/>
    <w:pPr>
      <w:ind w:left="0"/>
    </w:pPr>
    <w:rPr>
      <w:rFonts w:ascii="Times New Roman" w:eastAsia="Times New Roman" w:hAnsi="Times New Roman"/>
      <w:sz w:val="28"/>
      <w:szCs w:val="20"/>
      <w:lang w:val="uk-UA" w:eastAsia="ru-RU"/>
    </w:rPr>
  </w:style>
  <w:style w:type="character" w:customStyle="1" w:styleId="22">
    <w:name w:val="Основной текст 2 Знак"/>
    <w:basedOn w:val="a0"/>
    <w:link w:val="21"/>
    <w:rsid w:val="00E50E5C"/>
    <w:rPr>
      <w:rFonts w:ascii="Times New Roman" w:eastAsia="Times New Roman" w:hAnsi="Times New Roman" w:cs="Times New Roman"/>
      <w:sz w:val="28"/>
      <w:szCs w:val="20"/>
      <w:lang w:val="uk-UA" w:eastAsia="ru-RU"/>
    </w:rPr>
  </w:style>
  <w:style w:type="character" w:styleId="af">
    <w:name w:val="page number"/>
    <w:basedOn w:val="a0"/>
    <w:rsid w:val="00E50E5C"/>
  </w:style>
  <w:style w:type="paragraph" w:styleId="af0">
    <w:name w:val="footnote text"/>
    <w:aliases w:val="Текст сноски Знак1 Знак,Текст сноски Знак Знак Знак Знак,Текст сноски Знак Знак1,Текст сноски Знак1 Знак Знак,Текст сноски Знак Знак Знак,Текст сноски Знак Знак Знак Знак Знак, Знак,Текст сноски Знак1,Текст сноски Знак2 Знак"/>
    <w:basedOn w:val="a"/>
    <w:link w:val="af1"/>
    <w:rsid w:val="00E50E5C"/>
    <w:pPr>
      <w:spacing w:line="240" w:lineRule="auto"/>
      <w:ind w:left="0"/>
      <w:jc w:val="left"/>
    </w:pPr>
    <w:rPr>
      <w:rFonts w:ascii="Times New Roman" w:eastAsia="Times New Roman" w:hAnsi="Times New Roman"/>
      <w:sz w:val="20"/>
      <w:szCs w:val="20"/>
      <w:lang w:eastAsia="ru-RU"/>
    </w:rPr>
  </w:style>
  <w:style w:type="character" w:customStyle="1" w:styleId="af1">
    <w:name w:val="Текст сноски Знак"/>
    <w:aliases w:val="Текст сноски Знак1 Знак Знак1,Текст сноски Знак Знак Знак Знак Знак1,Текст сноски Знак Знак1 Знак,Текст сноски Знак1 Знак Знак Знак,Текст сноски Знак Знак Знак Знак1,Текст сноски Знак Знак Знак Знак Знак Знак, Знак Знак"/>
    <w:basedOn w:val="a0"/>
    <w:link w:val="af0"/>
    <w:rsid w:val="00E50E5C"/>
    <w:rPr>
      <w:rFonts w:ascii="Times New Roman" w:eastAsia="Times New Roman" w:hAnsi="Times New Roman" w:cs="Times New Roman"/>
      <w:sz w:val="20"/>
      <w:szCs w:val="20"/>
      <w:lang w:eastAsia="ru-RU"/>
    </w:rPr>
  </w:style>
  <w:style w:type="paragraph" w:customStyle="1" w:styleId="af2">
    <w:name w:val="Знак"/>
    <w:basedOn w:val="a"/>
    <w:rsid w:val="00E50E5C"/>
    <w:pPr>
      <w:spacing w:after="160" w:line="240" w:lineRule="exact"/>
      <w:ind w:left="0"/>
      <w:jc w:val="left"/>
    </w:pPr>
    <w:rPr>
      <w:rFonts w:ascii="Arial" w:eastAsia="Times New Roman" w:hAnsi="Arial" w:cs="Arial"/>
      <w:sz w:val="20"/>
      <w:szCs w:val="20"/>
      <w:lang w:val="en-US"/>
    </w:rPr>
  </w:style>
  <w:style w:type="paragraph" w:styleId="af3">
    <w:name w:val="endnote text"/>
    <w:basedOn w:val="a"/>
    <w:link w:val="af4"/>
    <w:semiHidden/>
    <w:rsid w:val="00E50E5C"/>
    <w:pPr>
      <w:spacing w:line="240" w:lineRule="auto"/>
      <w:ind w:left="0"/>
      <w:jc w:val="left"/>
    </w:pPr>
    <w:rPr>
      <w:rFonts w:ascii="Times New Roman" w:eastAsia="Times New Roman" w:hAnsi="Times New Roman"/>
      <w:sz w:val="20"/>
      <w:szCs w:val="20"/>
      <w:lang w:val="uk-UA" w:eastAsia="ru-RU"/>
    </w:rPr>
  </w:style>
  <w:style w:type="character" w:customStyle="1" w:styleId="af4">
    <w:name w:val="Текст концевой сноски Знак"/>
    <w:basedOn w:val="a0"/>
    <w:link w:val="af3"/>
    <w:semiHidden/>
    <w:rsid w:val="00E50E5C"/>
    <w:rPr>
      <w:rFonts w:ascii="Times New Roman" w:eastAsia="Times New Roman" w:hAnsi="Times New Roman" w:cs="Times New Roman"/>
      <w:sz w:val="20"/>
      <w:szCs w:val="20"/>
      <w:lang w:val="uk-UA" w:eastAsia="ru-RU"/>
    </w:rPr>
  </w:style>
  <w:style w:type="paragraph" w:customStyle="1" w:styleId="af5">
    <w:name w:val="Текс сноски"/>
    <w:basedOn w:val="a"/>
    <w:link w:val="af6"/>
    <w:rsid w:val="00E50E5C"/>
    <w:pPr>
      <w:spacing w:line="240" w:lineRule="auto"/>
      <w:ind w:left="0"/>
      <w:jc w:val="left"/>
    </w:pPr>
    <w:rPr>
      <w:rFonts w:ascii="Times New Roman" w:eastAsia="Times New Roman" w:hAnsi="Times New Roman"/>
      <w:sz w:val="20"/>
      <w:szCs w:val="20"/>
      <w:lang w:val="uk-UA" w:eastAsia="ru-RU"/>
    </w:rPr>
  </w:style>
  <w:style w:type="character" w:customStyle="1" w:styleId="af6">
    <w:name w:val="Текс сноски Знак"/>
    <w:basedOn w:val="a0"/>
    <w:link w:val="af5"/>
    <w:rsid w:val="00E50E5C"/>
    <w:rPr>
      <w:rFonts w:ascii="Times New Roman" w:eastAsia="Times New Roman" w:hAnsi="Times New Roman" w:cs="Times New Roman"/>
      <w:sz w:val="20"/>
      <w:szCs w:val="20"/>
      <w:lang w:val="uk-UA" w:eastAsia="ru-RU"/>
    </w:rPr>
  </w:style>
  <w:style w:type="character" w:customStyle="1" w:styleId="smalltext1">
    <w:name w:val="smalltext1"/>
    <w:basedOn w:val="a0"/>
    <w:rsid w:val="00E50E5C"/>
    <w:rPr>
      <w:rFonts w:ascii="Verdana" w:hAnsi="Verdana" w:hint="default"/>
      <w:sz w:val="17"/>
      <w:szCs w:val="17"/>
    </w:rPr>
  </w:style>
  <w:style w:type="paragraph" w:styleId="HTML">
    <w:name w:val="HTML Preformatted"/>
    <w:basedOn w:val="a"/>
    <w:link w:val="HTML0"/>
    <w:uiPriority w:val="99"/>
    <w:rsid w:val="00E5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50E5C"/>
    <w:rPr>
      <w:rFonts w:ascii="Courier New" w:eastAsia="Times New Roman" w:hAnsi="Courier New" w:cs="Courier New"/>
      <w:sz w:val="20"/>
      <w:szCs w:val="20"/>
      <w:lang w:eastAsia="ru-RU"/>
    </w:rPr>
  </w:style>
  <w:style w:type="paragraph" w:styleId="af7">
    <w:name w:val="No Spacing"/>
    <w:uiPriority w:val="1"/>
    <w:qFormat/>
    <w:rsid w:val="00E50E5C"/>
    <w:pPr>
      <w:spacing w:after="0" w:line="240" w:lineRule="auto"/>
    </w:pPr>
    <w:rPr>
      <w:rFonts w:ascii="Calibri" w:eastAsia="Calibri" w:hAnsi="Calibri" w:cs="Times New Roman"/>
      <w:lang w:val="uk-UA"/>
    </w:rPr>
  </w:style>
  <w:style w:type="character" w:customStyle="1" w:styleId="rvts23">
    <w:name w:val="rvts23"/>
    <w:basedOn w:val="a0"/>
    <w:rsid w:val="00E50E5C"/>
  </w:style>
  <w:style w:type="character" w:customStyle="1" w:styleId="10">
    <w:name w:val="Заголовок 1 Знак"/>
    <w:basedOn w:val="a0"/>
    <w:link w:val="1"/>
    <w:uiPriority w:val="9"/>
    <w:rsid w:val="00E02974"/>
    <w:rPr>
      <w:rFonts w:ascii="Times New Roman" w:eastAsia="Times New Roman" w:hAnsi="Times New Roman" w:cs="Times New Roman"/>
      <w:b/>
      <w:bCs/>
      <w:kern w:val="36"/>
      <w:sz w:val="48"/>
      <w:szCs w:val="48"/>
      <w:lang w:eastAsia="ru-RU"/>
    </w:rPr>
  </w:style>
  <w:style w:type="character" w:customStyle="1" w:styleId="xfm38263022">
    <w:name w:val="xfm_38263022"/>
    <w:basedOn w:val="a0"/>
    <w:rsid w:val="00E02974"/>
  </w:style>
  <w:style w:type="character" w:customStyle="1" w:styleId="lucenesearchresulturlb">
    <w:name w:val="lucene_search_result_url_b"/>
    <w:rsid w:val="00E02974"/>
    <w:rPr>
      <w:rFonts w:cs="Times New Roman"/>
    </w:rPr>
  </w:style>
  <w:style w:type="paragraph" w:styleId="af8">
    <w:name w:val="header"/>
    <w:basedOn w:val="a"/>
    <w:link w:val="af9"/>
    <w:uiPriority w:val="99"/>
    <w:semiHidden/>
    <w:unhideWhenUsed/>
    <w:rsid w:val="00045120"/>
    <w:pPr>
      <w:tabs>
        <w:tab w:val="center" w:pos="4677"/>
        <w:tab w:val="right" w:pos="9355"/>
      </w:tabs>
      <w:spacing w:line="240" w:lineRule="auto"/>
    </w:pPr>
  </w:style>
  <w:style w:type="character" w:customStyle="1" w:styleId="af9">
    <w:name w:val="Верхний колонтитул Знак"/>
    <w:basedOn w:val="a0"/>
    <w:link w:val="af8"/>
    <w:uiPriority w:val="99"/>
    <w:semiHidden/>
    <w:rsid w:val="00045120"/>
    <w:rPr>
      <w:rFonts w:ascii="Calibri" w:eastAsia="Calibri" w:hAnsi="Calibri" w:cs="Times New Roman"/>
    </w:rPr>
  </w:style>
  <w:style w:type="character" w:customStyle="1" w:styleId="A40">
    <w:name w:val="A4"/>
    <w:uiPriority w:val="99"/>
    <w:rsid w:val="003B365B"/>
    <w:rPr>
      <w:rFonts w:cs="Bookman Old Style"/>
      <w:color w:val="000000"/>
      <w:sz w:val="18"/>
      <w:szCs w:val="18"/>
    </w:rPr>
  </w:style>
  <w:style w:type="paragraph" w:styleId="23">
    <w:name w:val="Body Text Indent 2"/>
    <w:basedOn w:val="a"/>
    <w:link w:val="24"/>
    <w:uiPriority w:val="99"/>
    <w:unhideWhenUsed/>
    <w:rsid w:val="00B34DF3"/>
    <w:pPr>
      <w:spacing w:after="120" w:line="480" w:lineRule="auto"/>
      <w:ind w:left="283"/>
    </w:pPr>
  </w:style>
  <w:style w:type="character" w:customStyle="1" w:styleId="24">
    <w:name w:val="Основной текст с отступом 2 Знак"/>
    <w:basedOn w:val="a0"/>
    <w:link w:val="23"/>
    <w:uiPriority w:val="99"/>
    <w:rsid w:val="00B34DF3"/>
    <w:rPr>
      <w:rFonts w:ascii="Calibri" w:eastAsia="Calibri" w:hAnsi="Calibri" w:cs="Times New Roman"/>
    </w:rPr>
  </w:style>
  <w:style w:type="character" w:customStyle="1" w:styleId="20">
    <w:name w:val="Заголовок 2 Знак"/>
    <w:basedOn w:val="a0"/>
    <w:link w:val="2"/>
    <w:uiPriority w:val="9"/>
    <w:semiHidden/>
    <w:rsid w:val="00213260"/>
    <w:rPr>
      <w:rFonts w:asciiTheme="majorHAnsi" w:eastAsiaTheme="majorEastAsia" w:hAnsiTheme="majorHAnsi" w:cstheme="majorBidi"/>
      <w:color w:val="365F91" w:themeColor="accent1" w:themeShade="BF"/>
      <w:sz w:val="26"/>
      <w:szCs w:val="26"/>
    </w:rPr>
  </w:style>
  <w:style w:type="paragraph" w:styleId="3">
    <w:name w:val="Body Text Indent 3"/>
    <w:basedOn w:val="a"/>
    <w:link w:val="30"/>
    <w:uiPriority w:val="99"/>
    <w:semiHidden/>
    <w:unhideWhenUsed/>
    <w:rsid w:val="00213260"/>
    <w:pPr>
      <w:spacing w:after="120"/>
      <w:ind w:left="283"/>
    </w:pPr>
    <w:rPr>
      <w:sz w:val="16"/>
      <w:szCs w:val="16"/>
    </w:rPr>
  </w:style>
  <w:style w:type="character" w:customStyle="1" w:styleId="30">
    <w:name w:val="Основной текст с отступом 3 Знак"/>
    <w:basedOn w:val="a0"/>
    <w:link w:val="3"/>
    <w:uiPriority w:val="99"/>
    <w:semiHidden/>
    <w:rsid w:val="00213260"/>
    <w:rPr>
      <w:rFonts w:ascii="Calibri" w:eastAsia="Calibri" w:hAnsi="Calibri" w:cs="Times New Roman"/>
      <w:sz w:val="16"/>
      <w:szCs w:val="16"/>
    </w:rPr>
  </w:style>
  <w:style w:type="paragraph" w:styleId="afa">
    <w:name w:val="Body Text"/>
    <w:basedOn w:val="a"/>
    <w:link w:val="afb"/>
    <w:uiPriority w:val="99"/>
    <w:semiHidden/>
    <w:unhideWhenUsed/>
    <w:rsid w:val="00213260"/>
    <w:pPr>
      <w:spacing w:after="120"/>
    </w:pPr>
  </w:style>
  <w:style w:type="character" w:customStyle="1" w:styleId="afb">
    <w:name w:val="Основной текст Знак"/>
    <w:basedOn w:val="a0"/>
    <w:link w:val="afa"/>
    <w:uiPriority w:val="99"/>
    <w:semiHidden/>
    <w:rsid w:val="00213260"/>
    <w:rPr>
      <w:rFonts w:ascii="Calibri" w:eastAsia="Calibri" w:hAnsi="Calibri" w:cs="Times New Roman"/>
    </w:rPr>
  </w:style>
  <w:style w:type="paragraph" w:styleId="afc">
    <w:name w:val="Title"/>
    <w:basedOn w:val="a"/>
    <w:link w:val="afd"/>
    <w:qFormat/>
    <w:rsid w:val="00213260"/>
    <w:pPr>
      <w:ind w:left="0"/>
      <w:jc w:val="center"/>
    </w:pPr>
    <w:rPr>
      <w:rFonts w:ascii="Times New Roman" w:eastAsia="Times New Roman" w:hAnsi="Times New Roman"/>
      <w:sz w:val="28"/>
      <w:szCs w:val="24"/>
      <w:lang w:eastAsia="ru-RU"/>
    </w:rPr>
  </w:style>
  <w:style w:type="character" w:customStyle="1" w:styleId="afd">
    <w:name w:val="Название Знак"/>
    <w:basedOn w:val="a0"/>
    <w:link w:val="afc"/>
    <w:rsid w:val="0021326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youtu.be/0p7xhacDMCw"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34A3-5B83-4143-A78E-07AADC01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3420</Words>
  <Characters>19499</Characters>
  <Application>Microsoft Macintosh Word</Application>
  <DocSecurity>0</DocSecurity>
  <Lines>162</Lines>
  <Paragraphs>45</Paragraphs>
  <ScaleCrop>false</ScaleCrop>
  <HeadingPairs>
    <vt:vector size="4" baseType="variant">
      <vt:variant>
        <vt:lpstr>Название</vt:lpstr>
      </vt:variant>
      <vt:variant>
        <vt:i4>1</vt:i4>
      </vt:variant>
      <vt:variant>
        <vt:lpstr>Headings</vt:lpstr>
      </vt:variant>
      <vt:variant>
        <vt:i4>6</vt:i4>
      </vt:variant>
    </vt:vector>
  </HeadingPairs>
  <TitlesOfParts>
    <vt:vector size="7" baseType="lpstr">
      <vt:lpstr/>
      <vt:lpstr>    Питання до семінарського заняття</vt:lpstr>
      <vt:lpstr>    Питання до семінарського заняття</vt:lpstr>
      <vt:lpstr>    Питання до семінарського заняття</vt:lpstr>
      <vt:lpstr>    Питання до семінарського заняття</vt:lpstr>
      <vt:lpstr>    Питання до семінарського заняття </vt:lpstr>
      <vt:lpstr>    Питання до семінарського заняття </vt:lpstr>
    </vt:vector>
  </TitlesOfParts>
  <Company/>
  <LinksUpToDate>false</LinksUpToDate>
  <CharactersWithSpaces>22874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Volodymyr M. Lysyk</cp:lastModifiedBy>
  <cp:revision>2</cp:revision>
  <cp:lastPrinted>2015-10-04T17:01:00Z</cp:lastPrinted>
  <dcterms:created xsi:type="dcterms:W3CDTF">2017-10-09T13:39:00Z</dcterms:created>
  <dcterms:modified xsi:type="dcterms:W3CDTF">2017-10-09T13:39:00Z</dcterms:modified>
</cp:coreProperties>
</file>