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11" w:rsidRDefault="00444A11" w:rsidP="00444A11">
      <w:r>
        <w:t>_</w:t>
      </w:r>
      <w:r>
        <w:rPr>
          <w:lang w:val="uk-UA"/>
        </w:rPr>
        <w:t>Львівський національний університет імені Івана Франка</w:t>
      </w:r>
      <w:r>
        <w:t>___</w:t>
      </w:r>
    </w:p>
    <w:p w:rsidR="00444A11" w:rsidRDefault="00444A11" w:rsidP="00444A11">
      <w:pPr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вищого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навчального</w:t>
      </w:r>
      <w:proofErr w:type="spellEnd"/>
      <w:r>
        <w:rPr>
          <w:sz w:val="16"/>
        </w:rPr>
        <w:t xml:space="preserve"> закладу)</w:t>
      </w:r>
    </w:p>
    <w:p w:rsidR="00444A11" w:rsidRPr="00461DC3" w:rsidRDefault="00444A11" w:rsidP="00444A11">
      <w:pPr>
        <w:rPr>
          <w:lang w:val="uk-UA"/>
        </w:rPr>
      </w:pPr>
      <w:r>
        <w:t xml:space="preserve">Кафедра </w:t>
      </w:r>
      <w:r w:rsidRPr="00002B21">
        <w:rPr>
          <w:lang w:val="uk-UA"/>
        </w:rPr>
        <w:t>європейського права</w:t>
      </w:r>
    </w:p>
    <w:p w:rsidR="00444A11" w:rsidRDefault="00444A11" w:rsidP="00444A11"/>
    <w:p w:rsidR="00444A11" w:rsidRDefault="00444A11" w:rsidP="00444A11">
      <w:r>
        <w:t xml:space="preserve">           “</w:t>
      </w:r>
      <w:r>
        <w:rPr>
          <w:b/>
        </w:rPr>
        <w:t>ЗАТВЕРДЖУЮ</w:t>
      </w:r>
      <w:r>
        <w:t>”</w:t>
      </w:r>
    </w:p>
    <w:p w:rsidR="00444A11" w:rsidRPr="00A343DB" w:rsidRDefault="00444A11" w:rsidP="00444A11">
      <w:pPr>
        <w:rPr>
          <w:lang w:val="uk-UA"/>
        </w:rPr>
      </w:pPr>
      <w:r>
        <w:t xml:space="preserve">Проректор </w:t>
      </w:r>
      <w:r>
        <w:rPr>
          <w:lang w:val="uk-UA"/>
        </w:rPr>
        <w:t>з науково-педагогічної</w:t>
      </w:r>
    </w:p>
    <w:p w:rsidR="00444A11" w:rsidRDefault="00444A11" w:rsidP="00444A11">
      <w:proofErr w:type="spellStart"/>
      <w:r>
        <w:t>роботи</w:t>
      </w:r>
      <w:proofErr w:type="spellEnd"/>
    </w:p>
    <w:p w:rsidR="00444A11" w:rsidRDefault="00444A11" w:rsidP="00444A11"/>
    <w:p w:rsidR="00444A11" w:rsidRDefault="00444A11" w:rsidP="00444A11">
      <w:r>
        <w:t>___________________________</w:t>
      </w:r>
    </w:p>
    <w:p w:rsidR="00444A11" w:rsidRDefault="00444A11" w:rsidP="00444A11">
      <w:r>
        <w:t>“______”_______________20___ р.</w:t>
      </w:r>
    </w:p>
    <w:p w:rsidR="00444A11" w:rsidRDefault="00444A11" w:rsidP="00444A11"/>
    <w:p w:rsidR="00444A11" w:rsidRDefault="00444A11" w:rsidP="00444A11">
      <w:pPr>
        <w:jc w:val="center"/>
        <w:rPr>
          <w:i/>
          <w:iCs/>
        </w:rPr>
      </w:pPr>
      <w:r>
        <w:rPr>
          <w:i/>
          <w:iCs/>
        </w:rPr>
        <w:t>ПРОГРАМА НАВЧАЛЬНОЇ ДИСЦИПЛІНИ</w:t>
      </w:r>
    </w:p>
    <w:p w:rsidR="00444A11" w:rsidRDefault="00444A11" w:rsidP="00444A11">
      <w:pPr>
        <w:jc w:val="center"/>
        <w:rPr>
          <w:b/>
        </w:rPr>
      </w:pPr>
    </w:p>
    <w:p w:rsidR="00444A11" w:rsidRDefault="00444A11" w:rsidP="00444A11">
      <w:pPr>
        <w:jc w:val="center"/>
        <w:rPr>
          <w:b/>
          <w:lang w:val="uk-UA"/>
        </w:rPr>
      </w:pPr>
      <w:r w:rsidRPr="00CF23EB">
        <w:rPr>
          <w:b/>
          <w:lang w:val="uk-UA"/>
        </w:rPr>
        <w:t>АДВОКАТУРА В УКРАЇНІ</w:t>
      </w:r>
    </w:p>
    <w:p w:rsidR="00444A11" w:rsidRDefault="00444A11" w:rsidP="00444A11">
      <w:pPr>
        <w:jc w:val="center"/>
        <w:rPr>
          <w:b/>
          <w:sz w:val="36"/>
          <w:lang w:val="uk-UA"/>
        </w:rPr>
      </w:pPr>
    </w:p>
    <w:p w:rsidR="00444A11" w:rsidRDefault="00444A11" w:rsidP="00444A11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rPr>
          <w:lang w:val="uk-UA"/>
        </w:rPr>
        <w:t xml:space="preserve">   8.030201 «міжнародні відносини»____________________________ </w:t>
      </w:r>
    </w:p>
    <w:p w:rsidR="00444A11" w:rsidRDefault="00444A11" w:rsidP="00444A11">
      <w:r>
        <w:rPr>
          <w:lang w:val="uk-UA"/>
        </w:rPr>
        <w:t xml:space="preserve">                 </w:t>
      </w:r>
    </w:p>
    <w:p w:rsidR="00444A11" w:rsidRDefault="00444A11" w:rsidP="00444A11">
      <w:pPr>
        <w:rPr>
          <w:lang w:val="uk-UA"/>
        </w:rPr>
      </w:pP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 (</w:t>
      </w:r>
      <w:proofErr w:type="spellStart"/>
      <w:r>
        <w:t>тей</w:t>
      </w:r>
      <w:proofErr w:type="spellEnd"/>
      <w:r w:rsidRPr="00002B21">
        <w:t>)</w:t>
      </w:r>
      <w:r w:rsidRPr="00002B21">
        <w:rPr>
          <w:lang w:val="uk-UA"/>
        </w:rPr>
        <w:t xml:space="preserve">  8. 030202 «</w:t>
      </w:r>
      <w:r>
        <w:rPr>
          <w:lang w:val="uk-UA"/>
        </w:rPr>
        <w:t>міжнародне</w:t>
      </w:r>
      <w:r w:rsidRPr="00002B21">
        <w:rPr>
          <w:lang w:val="uk-UA"/>
        </w:rPr>
        <w:t xml:space="preserve"> право»</w:t>
      </w:r>
      <w:r>
        <w:rPr>
          <w:lang w:val="uk-UA"/>
        </w:rPr>
        <w:t>____________________________</w:t>
      </w:r>
    </w:p>
    <w:p w:rsidR="00444A11" w:rsidRDefault="00444A11" w:rsidP="00444A11">
      <w:pPr>
        <w:rPr>
          <w:lang w:val="uk-UA"/>
        </w:rPr>
      </w:pPr>
    </w:p>
    <w:p w:rsidR="00444A11" w:rsidRPr="00346926" w:rsidRDefault="00444A11" w:rsidP="00444A11">
      <w:pPr>
        <w:rPr>
          <w:sz w:val="16"/>
          <w:lang w:val="uk-UA"/>
        </w:rPr>
      </w:pPr>
      <w:r>
        <w:rPr>
          <w:lang w:val="uk-UA"/>
        </w:rPr>
        <w:t>с</w:t>
      </w:r>
      <w:r w:rsidRPr="009B6AD0">
        <w:rPr>
          <w:lang w:val="uk-UA"/>
        </w:rPr>
        <w:t>пеціалізації</w:t>
      </w:r>
      <w:r>
        <w:rPr>
          <w:lang w:val="uk-UA"/>
        </w:rPr>
        <w:t xml:space="preserve"> Міжнародне право</w:t>
      </w:r>
    </w:p>
    <w:p w:rsidR="00444A11" w:rsidRPr="00002B21" w:rsidRDefault="00444A11" w:rsidP="00444A11">
      <w:pPr>
        <w:rPr>
          <w:sz w:val="16"/>
          <w:lang w:val="uk-UA"/>
        </w:rPr>
      </w:pPr>
    </w:p>
    <w:p w:rsidR="00444A11" w:rsidRPr="00C04646" w:rsidRDefault="00444A11" w:rsidP="00444A11">
      <w:pPr>
        <w:rPr>
          <w:lang w:val="uk-UA"/>
        </w:rPr>
      </w:pPr>
      <w:r w:rsidRPr="00C04646">
        <w:rPr>
          <w:lang w:val="uk-UA"/>
        </w:rPr>
        <w:t>факультету:  міжнародних відносин</w:t>
      </w:r>
    </w:p>
    <w:p w:rsidR="00444A11" w:rsidRDefault="00444A11" w:rsidP="00444A11"/>
    <w:p w:rsidR="00444A11" w:rsidRDefault="00444A11" w:rsidP="00444A11">
      <w:pPr>
        <w:rPr>
          <w:b/>
          <w:i/>
        </w:rPr>
      </w:pPr>
    </w:p>
    <w:p w:rsidR="00444A11" w:rsidRDefault="00444A11" w:rsidP="00444A11">
      <w:pPr>
        <w:rPr>
          <w:b/>
          <w:i/>
        </w:rPr>
      </w:pPr>
    </w:p>
    <w:p w:rsidR="00444A11" w:rsidRDefault="00444A11" w:rsidP="00444A11">
      <w:pPr>
        <w:rPr>
          <w:b/>
          <w:i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25"/>
        <w:gridCol w:w="426"/>
        <w:gridCol w:w="850"/>
        <w:gridCol w:w="851"/>
        <w:gridCol w:w="708"/>
        <w:gridCol w:w="709"/>
        <w:gridCol w:w="709"/>
        <w:gridCol w:w="709"/>
        <w:gridCol w:w="708"/>
        <w:gridCol w:w="709"/>
        <w:gridCol w:w="567"/>
        <w:gridCol w:w="567"/>
        <w:gridCol w:w="709"/>
      </w:tblGrid>
      <w:tr w:rsidR="00444A11" w:rsidTr="00FD6C6F">
        <w:trPr>
          <w:cantSplit/>
          <w:trHeight w:val="521"/>
        </w:trPr>
        <w:tc>
          <w:tcPr>
            <w:tcW w:w="1134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 xml:space="preserve">              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Форма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 xml:space="preserve">      </w:t>
            </w:r>
            <w:r w:rsidRPr="00E725BD">
              <w:rPr>
                <w:sz w:val="16"/>
                <w:szCs w:val="16"/>
                <w:lang w:val="en-US"/>
              </w:rPr>
              <w:t xml:space="preserve">          </w:t>
            </w:r>
            <w:r w:rsidRPr="00E725BD">
              <w:rPr>
                <w:sz w:val="16"/>
                <w:szCs w:val="16"/>
              </w:rPr>
              <w:t xml:space="preserve">    Курс </w:t>
            </w:r>
          </w:p>
        </w:tc>
        <w:tc>
          <w:tcPr>
            <w:tcW w:w="426" w:type="dxa"/>
            <w:vMerge w:val="restart"/>
            <w:textDirection w:val="btLr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 xml:space="preserve">   </w:t>
            </w:r>
            <w:r w:rsidRPr="00E725BD">
              <w:rPr>
                <w:sz w:val="16"/>
                <w:szCs w:val="16"/>
                <w:lang w:val="en-US"/>
              </w:rPr>
              <w:t xml:space="preserve">              </w:t>
            </w:r>
            <w:r w:rsidRPr="00E725BD">
              <w:rPr>
                <w:sz w:val="16"/>
                <w:szCs w:val="16"/>
              </w:rPr>
              <w:t xml:space="preserve">   Семестр</w:t>
            </w:r>
          </w:p>
        </w:tc>
        <w:tc>
          <w:tcPr>
            <w:tcW w:w="850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E725BD" w:rsidP="00FD6C6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</w:rPr>
              <w:t>Загальн</w:t>
            </w:r>
            <w:proofErr w:type="spellEnd"/>
            <w:r>
              <w:rPr>
                <w:sz w:val="16"/>
                <w:szCs w:val="16"/>
                <w:lang w:val="uk-UA"/>
              </w:rPr>
              <w:t>.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 xml:space="preserve">    </w:t>
            </w:r>
            <w:proofErr w:type="spellStart"/>
            <w:r w:rsidRPr="00E725BD">
              <w:rPr>
                <w:sz w:val="16"/>
                <w:szCs w:val="16"/>
              </w:rPr>
              <w:t>обсяг</w:t>
            </w:r>
            <w:proofErr w:type="spellEnd"/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 xml:space="preserve">    (год.)</w:t>
            </w:r>
          </w:p>
        </w:tc>
        <w:tc>
          <w:tcPr>
            <w:tcW w:w="851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Всього</w:t>
            </w:r>
            <w:proofErr w:type="spellEnd"/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аудит.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gramStart"/>
            <w:r w:rsidRPr="00E725BD">
              <w:rPr>
                <w:sz w:val="16"/>
                <w:szCs w:val="16"/>
              </w:rPr>
              <w:t>у</w:t>
            </w:r>
            <w:proofErr w:type="gramEnd"/>
            <w:r w:rsidRPr="00E725BD">
              <w:rPr>
                <w:sz w:val="16"/>
                <w:szCs w:val="16"/>
              </w:rPr>
              <w:t xml:space="preserve"> тому </w:t>
            </w:r>
            <w:proofErr w:type="spellStart"/>
            <w:r w:rsidRPr="00E725BD">
              <w:rPr>
                <w:sz w:val="16"/>
                <w:szCs w:val="16"/>
              </w:rPr>
              <w:t>числі</w:t>
            </w:r>
            <w:proofErr w:type="spellEnd"/>
            <w:r w:rsidRPr="00E725BD">
              <w:rPr>
                <w:sz w:val="16"/>
                <w:szCs w:val="16"/>
              </w:rPr>
              <w:t xml:space="preserve"> (год.):</w:t>
            </w:r>
          </w:p>
        </w:tc>
        <w:tc>
          <w:tcPr>
            <w:tcW w:w="709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Самос</w:t>
            </w:r>
            <w:proofErr w:type="spellEnd"/>
            <w:r w:rsidRPr="00E725BD">
              <w:rPr>
                <w:sz w:val="16"/>
                <w:szCs w:val="16"/>
              </w:rPr>
              <w:t>-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тійна</w:t>
            </w:r>
            <w:proofErr w:type="spellEnd"/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робота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(год.)</w:t>
            </w:r>
          </w:p>
        </w:tc>
        <w:tc>
          <w:tcPr>
            <w:tcW w:w="708" w:type="dxa"/>
            <w:vMerge w:val="restart"/>
            <w:textDirection w:val="btLr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Контрольні</w:t>
            </w:r>
            <w:proofErr w:type="spellEnd"/>
            <w:r w:rsidRPr="00E725BD">
              <w:rPr>
                <w:sz w:val="16"/>
                <w:szCs w:val="16"/>
              </w:rPr>
              <w:t xml:space="preserve">  (</w:t>
            </w:r>
            <w:proofErr w:type="spellStart"/>
            <w:r w:rsidRPr="00E725BD">
              <w:rPr>
                <w:sz w:val="16"/>
                <w:szCs w:val="16"/>
              </w:rPr>
              <w:t>модульні</w:t>
            </w:r>
            <w:proofErr w:type="spellEnd"/>
            <w:r w:rsidRPr="00E725BD">
              <w:rPr>
                <w:sz w:val="16"/>
                <w:szCs w:val="16"/>
              </w:rPr>
              <w:t xml:space="preserve">) </w:t>
            </w:r>
            <w:proofErr w:type="spellStart"/>
            <w:r w:rsidRPr="00E725BD">
              <w:rPr>
                <w:sz w:val="16"/>
                <w:szCs w:val="16"/>
              </w:rPr>
              <w:t>роботи</w:t>
            </w:r>
            <w:proofErr w:type="spellEnd"/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Розрахунково-графічні</w:t>
            </w:r>
            <w:proofErr w:type="spellEnd"/>
            <w:r w:rsidRPr="00E725BD">
              <w:rPr>
                <w:sz w:val="16"/>
                <w:szCs w:val="16"/>
              </w:rPr>
              <w:t xml:space="preserve"> </w:t>
            </w:r>
            <w:proofErr w:type="spellStart"/>
            <w:r w:rsidRPr="00E725BD">
              <w:rPr>
                <w:sz w:val="16"/>
                <w:szCs w:val="16"/>
              </w:rPr>
              <w:t>роботи</w:t>
            </w:r>
            <w:proofErr w:type="spellEnd"/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725BD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E725B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  <w:proofErr w:type="spellStart"/>
            <w:r w:rsidRPr="00E725BD">
              <w:rPr>
                <w:sz w:val="16"/>
                <w:szCs w:val="16"/>
              </w:rPr>
              <w:t>Курсові</w:t>
            </w:r>
            <w:proofErr w:type="spellEnd"/>
            <w:r w:rsidRPr="00E725BD">
              <w:rPr>
                <w:sz w:val="16"/>
                <w:szCs w:val="16"/>
              </w:rPr>
              <w:t xml:space="preserve">  </w:t>
            </w:r>
            <w:proofErr w:type="spellStart"/>
            <w:r w:rsidRPr="00E725BD">
              <w:rPr>
                <w:sz w:val="16"/>
                <w:szCs w:val="16"/>
              </w:rPr>
              <w:t>проекти</w:t>
            </w:r>
            <w:proofErr w:type="spellEnd"/>
            <w:r w:rsidRPr="00E725BD">
              <w:rPr>
                <w:sz w:val="16"/>
                <w:szCs w:val="16"/>
              </w:rPr>
              <w:t xml:space="preserve"> (</w:t>
            </w:r>
            <w:proofErr w:type="spellStart"/>
            <w:r w:rsidRPr="00E725BD">
              <w:rPr>
                <w:sz w:val="16"/>
                <w:szCs w:val="16"/>
              </w:rPr>
              <w:t>роботи</w:t>
            </w:r>
            <w:proofErr w:type="spellEnd"/>
            <w:r w:rsidRPr="00E725BD">
              <w:rPr>
                <w:sz w:val="16"/>
                <w:szCs w:val="16"/>
              </w:rPr>
              <w:t>),  (шт.)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E725BD" w:rsidP="00FD6C6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Зал</w:t>
            </w:r>
            <w:r>
              <w:rPr>
                <w:sz w:val="16"/>
                <w:szCs w:val="16"/>
                <w:lang w:val="uk-UA"/>
              </w:rPr>
              <w:t>.</w:t>
            </w:r>
          </w:p>
          <w:p w:rsidR="00444A11" w:rsidRPr="00E725BD" w:rsidRDefault="00444A11" w:rsidP="00E725BD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(сем)</w:t>
            </w:r>
          </w:p>
        </w:tc>
        <w:tc>
          <w:tcPr>
            <w:tcW w:w="709" w:type="dxa"/>
            <w:vMerge w:val="restart"/>
          </w:tcPr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</w:p>
          <w:p w:rsidR="00444A11" w:rsidRPr="00E725BD" w:rsidRDefault="00444A11" w:rsidP="00FD6C6F">
            <w:pPr>
              <w:rPr>
                <w:sz w:val="16"/>
                <w:szCs w:val="16"/>
                <w:lang w:val="uk-UA"/>
              </w:rPr>
            </w:pPr>
            <w:proofErr w:type="spellStart"/>
            <w:r w:rsidRPr="00E725BD">
              <w:rPr>
                <w:sz w:val="16"/>
                <w:szCs w:val="16"/>
              </w:rPr>
              <w:t>Екзам</w:t>
            </w:r>
            <w:proofErr w:type="spellEnd"/>
            <w:r w:rsidR="00E725BD">
              <w:rPr>
                <w:sz w:val="16"/>
                <w:szCs w:val="16"/>
                <w:lang w:val="uk-UA"/>
              </w:rPr>
              <w:t>.</w:t>
            </w:r>
          </w:p>
          <w:p w:rsidR="00444A11" w:rsidRPr="00E725BD" w:rsidRDefault="00444A11" w:rsidP="00FD6C6F">
            <w:pPr>
              <w:rPr>
                <w:sz w:val="16"/>
                <w:szCs w:val="16"/>
              </w:rPr>
            </w:pPr>
            <w:r w:rsidRPr="00E725BD">
              <w:rPr>
                <w:sz w:val="16"/>
                <w:szCs w:val="16"/>
              </w:rPr>
              <w:t>(сем.)</w:t>
            </w:r>
          </w:p>
        </w:tc>
      </w:tr>
      <w:tr w:rsidR="00444A11" w:rsidTr="00FD6C6F">
        <w:trPr>
          <w:cantSplit/>
          <w:trHeight w:val="1916"/>
        </w:trPr>
        <w:tc>
          <w:tcPr>
            <w:tcW w:w="1134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850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851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16"/>
                <w:lang w:val="en-US"/>
              </w:rPr>
            </w:pPr>
          </w:p>
          <w:p w:rsidR="00444A11" w:rsidRDefault="00444A11" w:rsidP="00FD6C6F">
            <w:pPr>
              <w:rPr>
                <w:sz w:val="16"/>
                <w:lang w:val="en-US"/>
              </w:rPr>
            </w:pPr>
          </w:p>
          <w:p w:rsidR="00444A11" w:rsidRDefault="00444A11" w:rsidP="00FD6C6F">
            <w:pPr>
              <w:rPr>
                <w:sz w:val="16"/>
                <w:lang w:val="en-US"/>
              </w:rPr>
            </w:pPr>
          </w:p>
          <w:p w:rsidR="00444A11" w:rsidRDefault="00444A11" w:rsidP="00FD6C6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Лекції</w:t>
            </w:r>
            <w:proofErr w:type="spellEnd"/>
            <w:r>
              <w:rPr>
                <w:sz w:val="16"/>
              </w:rPr>
              <w:t xml:space="preserve"> </w:t>
            </w:r>
          </w:p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709" w:type="dxa"/>
          </w:tcPr>
          <w:p w:rsidR="00444A11" w:rsidRPr="002F5E9A" w:rsidRDefault="00444A11" w:rsidP="00FD6C6F">
            <w:pPr>
              <w:rPr>
                <w:sz w:val="18"/>
                <w:szCs w:val="18"/>
                <w:lang w:val="en-US"/>
              </w:rPr>
            </w:pPr>
          </w:p>
          <w:p w:rsidR="00444A11" w:rsidRPr="002F5E9A" w:rsidRDefault="00444A11" w:rsidP="00FD6C6F">
            <w:pPr>
              <w:rPr>
                <w:sz w:val="18"/>
                <w:szCs w:val="18"/>
              </w:rPr>
            </w:pPr>
            <w:proofErr w:type="spellStart"/>
            <w:r w:rsidRPr="002F5E9A">
              <w:rPr>
                <w:sz w:val="18"/>
                <w:szCs w:val="18"/>
              </w:rPr>
              <w:t>Лабораторні</w:t>
            </w:r>
            <w:proofErr w:type="spellEnd"/>
          </w:p>
        </w:tc>
        <w:tc>
          <w:tcPr>
            <w:tcW w:w="709" w:type="dxa"/>
          </w:tcPr>
          <w:p w:rsidR="00444A11" w:rsidRPr="002F5E9A" w:rsidRDefault="00444A11" w:rsidP="00FD6C6F">
            <w:pPr>
              <w:rPr>
                <w:sz w:val="18"/>
                <w:szCs w:val="18"/>
                <w:lang w:val="uk-UA"/>
              </w:rPr>
            </w:pPr>
            <w:proofErr w:type="spellStart"/>
            <w:r w:rsidRPr="002F5E9A">
              <w:rPr>
                <w:sz w:val="18"/>
                <w:szCs w:val="18"/>
              </w:rPr>
              <w:t>Прак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5E9A">
              <w:rPr>
                <w:sz w:val="18"/>
                <w:szCs w:val="18"/>
              </w:rPr>
              <w:t>тичні</w:t>
            </w:r>
            <w:proofErr w:type="spellEnd"/>
          </w:p>
        </w:tc>
        <w:tc>
          <w:tcPr>
            <w:tcW w:w="709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708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:rsidR="00444A11" w:rsidRDefault="00444A11" w:rsidP="00FD6C6F">
            <w:pPr>
              <w:rPr>
                <w:sz w:val="16"/>
              </w:rPr>
            </w:pPr>
          </w:p>
        </w:tc>
      </w:tr>
      <w:tr w:rsidR="00444A11" w:rsidTr="00FD6C6F">
        <w:trPr>
          <w:cantSplit/>
        </w:trPr>
        <w:tc>
          <w:tcPr>
            <w:tcW w:w="1134" w:type="dxa"/>
          </w:tcPr>
          <w:p w:rsidR="00444A11" w:rsidRDefault="00444A11" w:rsidP="00FD6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Денна</w:t>
            </w:r>
            <w:proofErr w:type="spellEnd"/>
          </w:p>
        </w:tc>
        <w:tc>
          <w:tcPr>
            <w:tcW w:w="425" w:type="dxa"/>
          </w:tcPr>
          <w:p w:rsidR="00444A11" w:rsidRPr="00694856" w:rsidRDefault="00694856" w:rsidP="00FD6C6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426" w:type="dxa"/>
          </w:tcPr>
          <w:p w:rsidR="00175BFE" w:rsidRPr="00175BFE" w:rsidRDefault="00175BFE" w:rsidP="00FD6C6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444A11" w:rsidRPr="009B6AD0" w:rsidRDefault="00444A11" w:rsidP="00FD6C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E725BD">
              <w:rPr>
                <w:sz w:val="20"/>
                <w:lang w:val="uk-UA"/>
              </w:rPr>
              <w:t>7</w:t>
            </w:r>
          </w:p>
        </w:tc>
        <w:tc>
          <w:tcPr>
            <w:tcW w:w="851" w:type="dxa"/>
          </w:tcPr>
          <w:p w:rsidR="00444A11" w:rsidRPr="000B022E" w:rsidRDefault="00E725BD" w:rsidP="00FD6C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="00444A11">
              <w:rPr>
                <w:sz w:val="20"/>
                <w:lang w:val="uk-UA"/>
              </w:rPr>
              <w:t>4</w:t>
            </w:r>
          </w:p>
        </w:tc>
        <w:tc>
          <w:tcPr>
            <w:tcW w:w="708" w:type="dxa"/>
          </w:tcPr>
          <w:p w:rsidR="00444A11" w:rsidRPr="000B022E" w:rsidRDefault="00E725BD" w:rsidP="00FD6C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Pr="001D3469" w:rsidRDefault="00444A11" w:rsidP="00E725BD">
            <w:pPr>
              <w:rPr>
                <w:sz w:val="20"/>
                <w:lang w:val="uk-UA"/>
              </w:rPr>
            </w:pPr>
          </w:p>
        </w:tc>
        <w:tc>
          <w:tcPr>
            <w:tcW w:w="709" w:type="dxa"/>
          </w:tcPr>
          <w:p w:rsidR="00444A11" w:rsidRPr="009B6AD0" w:rsidRDefault="00444A11" w:rsidP="00FD6C6F">
            <w:pPr>
              <w:rPr>
                <w:sz w:val="20"/>
                <w:lang w:val="uk-UA"/>
              </w:rPr>
            </w:pPr>
          </w:p>
        </w:tc>
        <w:tc>
          <w:tcPr>
            <w:tcW w:w="708" w:type="dxa"/>
          </w:tcPr>
          <w:p w:rsidR="00444A11" w:rsidRPr="00C04646" w:rsidRDefault="00444A11" w:rsidP="00FD6C6F">
            <w:pPr>
              <w:rPr>
                <w:sz w:val="20"/>
                <w:lang w:val="en-US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Pr="000B022E" w:rsidRDefault="00E725BD" w:rsidP="00FD6C6F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444A11" w:rsidRPr="009B6AD0" w:rsidRDefault="00444A11" w:rsidP="00FD6C6F">
            <w:pPr>
              <w:rPr>
                <w:sz w:val="20"/>
                <w:lang w:val="uk-UA"/>
              </w:rPr>
            </w:pPr>
          </w:p>
        </w:tc>
      </w:tr>
      <w:tr w:rsidR="00444A11" w:rsidTr="00FD6C6F">
        <w:trPr>
          <w:cantSplit/>
        </w:trPr>
        <w:tc>
          <w:tcPr>
            <w:tcW w:w="1134" w:type="dxa"/>
          </w:tcPr>
          <w:p w:rsidR="00444A11" w:rsidRDefault="00444A11" w:rsidP="00FD6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Вечірня</w:t>
            </w:r>
            <w:proofErr w:type="spellEnd"/>
          </w:p>
        </w:tc>
        <w:tc>
          <w:tcPr>
            <w:tcW w:w="425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</w:tr>
      <w:tr w:rsidR="00444A11" w:rsidTr="00FD6C6F">
        <w:trPr>
          <w:cantSplit/>
        </w:trPr>
        <w:tc>
          <w:tcPr>
            <w:tcW w:w="1134" w:type="dxa"/>
          </w:tcPr>
          <w:p w:rsidR="00444A11" w:rsidRDefault="00444A11" w:rsidP="00FD6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Заочна</w:t>
            </w:r>
            <w:proofErr w:type="spellEnd"/>
          </w:p>
        </w:tc>
        <w:tc>
          <w:tcPr>
            <w:tcW w:w="425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</w:tr>
      <w:tr w:rsidR="00444A11" w:rsidTr="00FD6C6F">
        <w:trPr>
          <w:cantSplit/>
        </w:trPr>
        <w:tc>
          <w:tcPr>
            <w:tcW w:w="1134" w:type="dxa"/>
          </w:tcPr>
          <w:p w:rsidR="00444A11" w:rsidRDefault="00444A11" w:rsidP="00FD6C6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Екстернат</w:t>
            </w:r>
            <w:proofErr w:type="spellEnd"/>
          </w:p>
        </w:tc>
        <w:tc>
          <w:tcPr>
            <w:tcW w:w="425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444A11" w:rsidRDefault="00444A11" w:rsidP="00FD6C6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44A11" w:rsidRDefault="00444A11" w:rsidP="00FD6C6F">
            <w:pPr>
              <w:rPr>
                <w:sz w:val="20"/>
              </w:rPr>
            </w:pPr>
          </w:p>
        </w:tc>
      </w:tr>
    </w:tbl>
    <w:p w:rsidR="00444A11" w:rsidRDefault="00444A11" w:rsidP="00444A11">
      <w:pPr>
        <w:rPr>
          <w:lang w:val="uk-UA"/>
        </w:rPr>
      </w:pPr>
    </w:p>
    <w:p w:rsidR="00444A11" w:rsidRDefault="00444A11" w:rsidP="00444A11">
      <w:r>
        <w:rPr>
          <w:lang w:val="uk-UA"/>
        </w:rPr>
        <w:br w:type="page"/>
      </w:r>
      <w:proofErr w:type="spellStart"/>
      <w:r>
        <w:lastRenderedPageBreak/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>:</w:t>
      </w:r>
      <w:r>
        <w:rPr>
          <w:lang w:val="uk-UA"/>
        </w:rPr>
        <w:t xml:space="preserve">   </w:t>
      </w:r>
      <w: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ГСВО ____________ </w:t>
      </w:r>
      <w:proofErr w:type="spellStart"/>
      <w:r>
        <w:t>напряму</w:t>
      </w:r>
      <w:proofErr w:type="spellEnd"/>
      <w:r>
        <w:t xml:space="preserve"> ___</w:t>
      </w:r>
      <w:r>
        <w:rPr>
          <w:lang w:val="uk-UA"/>
        </w:rPr>
        <w:t>8.030201-міжнародні відносини</w:t>
      </w:r>
      <w:r>
        <w:t>_____</w:t>
      </w:r>
    </w:p>
    <w:p w:rsidR="00444A11" w:rsidRDefault="00444A11" w:rsidP="00444A11">
      <w:r>
        <w:t xml:space="preserve">                                                   (шифр, </w:t>
      </w:r>
      <w:proofErr w:type="spellStart"/>
      <w:r>
        <w:t>назва</w:t>
      </w:r>
      <w:proofErr w:type="spellEnd"/>
      <w:r>
        <w:t>)</w:t>
      </w:r>
    </w:p>
    <w:p w:rsidR="00444A11" w:rsidRDefault="00444A11" w:rsidP="00444A11">
      <w:proofErr w:type="spellStart"/>
      <w:r>
        <w:rPr>
          <w:b/>
          <w:i/>
        </w:rPr>
        <w:t>варіативної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частини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освітньо-професійної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програми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іальності</w:t>
      </w:r>
      <w:proofErr w:type="spellEnd"/>
      <w:r>
        <w:t xml:space="preserve"> </w:t>
      </w:r>
      <w:r>
        <w:rPr>
          <w:lang w:val="uk-UA"/>
        </w:rPr>
        <w:t>8.030202 міжнародне право</w:t>
      </w:r>
    </w:p>
    <w:p w:rsidR="00444A11" w:rsidRDefault="00444A11" w:rsidP="00444A11">
      <w:r>
        <w:t xml:space="preserve">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(шифр, </w:t>
      </w:r>
      <w:proofErr w:type="spellStart"/>
      <w:r>
        <w:t>назва</w:t>
      </w:r>
      <w:proofErr w:type="spellEnd"/>
      <w:r>
        <w:t>)</w:t>
      </w:r>
    </w:p>
    <w:p w:rsidR="00444A11" w:rsidRDefault="00444A11" w:rsidP="00444A11"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складена</w:t>
      </w:r>
      <w:proofErr w:type="spellEnd"/>
      <w:r>
        <w:t xml:space="preserve"> _____</w:t>
      </w:r>
      <w:r>
        <w:rPr>
          <w:lang w:val="uk-UA"/>
        </w:rPr>
        <w:t>доц. Мотиль В.І._____________________________________</w:t>
      </w:r>
    </w:p>
    <w:p w:rsidR="00444A11" w:rsidRDefault="00444A11" w:rsidP="00444A11">
      <w:pPr>
        <w:rPr>
          <w:sz w:val="16"/>
        </w:rPr>
      </w:pPr>
      <w:r>
        <w:t xml:space="preserve">                                                                      </w:t>
      </w:r>
      <w:r>
        <w:rPr>
          <w:sz w:val="16"/>
        </w:rPr>
        <w:t>(</w:t>
      </w:r>
      <w:proofErr w:type="spellStart"/>
      <w:r>
        <w:rPr>
          <w:sz w:val="16"/>
        </w:rPr>
        <w:t>вчена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ступінь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вчене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звання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і</w:t>
      </w:r>
      <w:proofErr w:type="gramStart"/>
      <w:r>
        <w:rPr>
          <w:sz w:val="16"/>
        </w:rPr>
        <w:t>м’я</w:t>
      </w:r>
      <w:proofErr w:type="spellEnd"/>
      <w:proofErr w:type="gram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 автора (</w:t>
      </w:r>
      <w:proofErr w:type="spellStart"/>
      <w:r>
        <w:rPr>
          <w:sz w:val="16"/>
        </w:rPr>
        <w:t>ів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прграми</w:t>
      </w:r>
      <w:proofErr w:type="spellEnd"/>
      <w:r>
        <w:rPr>
          <w:sz w:val="16"/>
        </w:rPr>
        <w:t xml:space="preserve">) </w:t>
      </w:r>
    </w:p>
    <w:p w:rsidR="00444A11" w:rsidRDefault="00444A11" w:rsidP="00444A11"/>
    <w:p w:rsidR="00444A11" w:rsidRPr="00A343DB" w:rsidRDefault="00444A11" w:rsidP="00444A11">
      <w:pPr>
        <w:rPr>
          <w:b/>
          <w:i/>
          <w:lang w:val="uk-UA"/>
        </w:rPr>
      </w:pPr>
      <w:proofErr w:type="spellStart"/>
      <w:r>
        <w:t>Робоча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затверджена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rPr>
          <w:bCs/>
          <w:iCs/>
        </w:rPr>
        <w:t>кафедри</w:t>
      </w:r>
      <w:proofErr w:type="spellEnd"/>
      <w:r>
        <w:rPr>
          <w:bCs/>
          <w:iCs/>
        </w:rPr>
        <w:t xml:space="preserve"> </w:t>
      </w:r>
      <w:r>
        <w:rPr>
          <w:bCs/>
          <w:iCs/>
          <w:lang w:val="uk-UA"/>
        </w:rPr>
        <w:t>європейського права</w:t>
      </w:r>
    </w:p>
    <w:p w:rsidR="00444A11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  <w:r w:rsidRPr="009B6AD0">
        <w:rPr>
          <w:lang w:val="uk-UA"/>
        </w:rPr>
        <w:t>Протокол № ___ від.  “____”________________20__ р.</w:t>
      </w: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  <w:r w:rsidRPr="009B6AD0">
        <w:rPr>
          <w:lang w:val="uk-UA"/>
        </w:rPr>
        <w:t xml:space="preserve">                Завідувач кафедрою (циклової, предметної комісії)__</w:t>
      </w:r>
      <w:r>
        <w:rPr>
          <w:lang w:val="uk-UA"/>
        </w:rPr>
        <w:t>.</w:t>
      </w: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  <w:r w:rsidRPr="009B6AD0">
        <w:rPr>
          <w:lang w:val="uk-UA"/>
        </w:rPr>
        <w:t xml:space="preserve">                                               _______________________ /___</w:t>
      </w:r>
      <w:r w:rsidRPr="00A343DB">
        <w:rPr>
          <w:lang w:val="uk-UA"/>
        </w:rPr>
        <w:t xml:space="preserve"> </w:t>
      </w:r>
      <w:proofErr w:type="spellStart"/>
      <w:r>
        <w:rPr>
          <w:lang w:val="uk-UA"/>
        </w:rPr>
        <w:t>д.ю.н</w:t>
      </w:r>
      <w:proofErr w:type="spellEnd"/>
      <w:r>
        <w:rPr>
          <w:lang w:val="uk-UA"/>
        </w:rPr>
        <w:t xml:space="preserve">. проф.. </w:t>
      </w:r>
      <w:proofErr w:type="spellStart"/>
      <w:r>
        <w:rPr>
          <w:lang w:val="uk-UA"/>
        </w:rPr>
        <w:t>Микієвич</w:t>
      </w:r>
      <w:proofErr w:type="spellEnd"/>
      <w:r>
        <w:rPr>
          <w:lang w:val="uk-UA"/>
        </w:rPr>
        <w:t xml:space="preserve"> М.М._</w:t>
      </w:r>
      <w:r w:rsidRPr="009B6AD0">
        <w:rPr>
          <w:lang w:val="uk-UA"/>
        </w:rPr>
        <w:t>__/</w:t>
      </w:r>
    </w:p>
    <w:p w:rsidR="00444A11" w:rsidRDefault="00444A11" w:rsidP="00444A11">
      <w:r w:rsidRPr="009B6AD0">
        <w:rPr>
          <w:sz w:val="16"/>
          <w:lang w:val="uk-UA"/>
        </w:rPr>
        <w:t xml:space="preserve">                                                                                                                 </w:t>
      </w:r>
      <w:r>
        <w:t>“_</w:t>
      </w:r>
      <w:r>
        <w:rPr>
          <w:lang w:val="uk-UA"/>
        </w:rPr>
        <w:t>___</w:t>
      </w:r>
      <w:r>
        <w:t>__”__</w:t>
      </w:r>
      <w:r>
        <w:rPr>
          <w:lang w:val="uk-UA"/>
        </w:rPr>
        <w:t>_____</w:t>
      </w:r>
      <w:r>
        <w:t>__ 20</w:t>
      </w:r>
      <w:r w:rsidR="00694856">
        <w:rPr>
          <w:lang w:val="uk-UA"/>
        </w:rPr>
        <w:t>1</w:t>
      </w:r>
      <w:r w:rsidR="00694856" w:rsidRPr="00E90006">
        <w:t>2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</w:t>
      </w:r>
    </w:p>
    <w:p w:rsidR="00444A11" w:rsidRDefault="00444A11" w:rsidP="00444A11"/>
    <w:p w:rsidR="00444A11" w:rsidRDefault="00444A11" w:rsidP="00444A11"/>
    <w:p w:rsidR="00444A11" w:rsidRDefault="00444A11" w:rsidP="00444A11"/>
    <w:p w:rsidR="00444A11" w:rsidRDefault="00444A11" w:rsidP="00444A11">
      <w:proofErr w:type="spellStart"/>
      <w:r>
        <w:t>Схвалено</w:t>
      </w:r>
      <w:proofErr w:type="spellEnd"/>
      <w:r>
        <w:t xml:space="preserve"> </w:t>
      </w:r>
      <w:r>
        <w:rPr>
          <w:lang w:val="uk-UA"/>
        </w:rPr>
        <w:t xml:space="preserve">Вченою радою факультету </w:t>
      </w:r>
      <w:proofErr w:type="gramStart"/>
      <w:r>
        <w:rPr>
          <w:lang w:val="uk-UA"/>
        </w:rPr>
        <w:t>м</w:t>
      </w:r>
      <w:proofErr w:type="gramEnd"/>
      <w:r>
        <w:rPr>
          <w:lang w:val="uk-UA"/>
        </w:rPr>
        <w:t>іжнародних відносин</w:t>
      </w:r>
    </w:p>
    <w:p w:rsidR="00444A11" w:rsidRPr="00A343DB" w:rsidRDefault="00444A11" w:rsidP="00444A11">
      <w:pPr>
        <w:rPr>
          <w:lang w:val="uk-UA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444A11" w:rsidRDefault="00444A11" w:rsidP="00444A11">
      <w:r>
        <w:t xml:space="preserve">Протокол № ___ </w:t>
      </w:r>
      <w:proofErr w:type="spellStart"/>
      <w:r>
        <w:t>від</w:t>
      </w:r>
      <w:proofErr w:type="spellEnd"/>
      <w:r>
        <w:t>.  “____”________________20___ р.</w:t>
      </w:r>
    </w:p>
    <w:p w:rsidR="00444A11" w:rsidRDefault="00444A11" w:rsidP="00444A11"/>
    <w:p w:rsidR="00444A11" w:rsidRPr="009B6AD0" w:rsidRDefault="00444A11" w:rsidP="00444A11">
      <w:pPr>
        <w:rPr>
          <w:lang w:val="uk-UA"/>
        </w:rPr>
      </w:pPr>
      <w:r>
        <w:t>“_____”________________20__ р. Голова     _______________/  ___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декана доц. Бик</w:t>
      </w:r>
      <w:proofErr w:type="gramStart"/>
      <w:r>
        <w:rPr>
          <w:lang w:val="uk-UA"/>
        </w:rPr>
        <w:t xml:space="preserve"> І.</w:t>
      </w:r>
      <w:proofErr w:type="gramEnd"/>
      <w:r>
        <w:rPr>
          <w:lang w:val="uk-UA"/>
        </w:rPr>
        <w:t>С.</w:t>
      </w:r>
      <w:r w:rsidRPr="009B6AD0">
        <w:rPr>
          <w:lang w:val="uk-UA"/>
        </w:rPr>
        <w:t>_/</w:t>
      </w: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Pr="009B6AD0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Pr="00917BF7" w:rsidRDefault="00444A11" w:rsidP="00444A11">
      <w:pPr>
        <w:jc w:val="center"/>
        <w:rPr>
          <w:lang w:val="uk-UA"/>
        </w:rPr>
      </w:pPr>
      <w:r w:rsidRPr="005F4300">
        <w:rPr>
          <w:b/>
          <w:bCs/>
          <w:sz w:val="28"/>
          <w:szCs w:val="28"/>
          <w:lang w:val="uk-UA"/>
        </w:rPr>
        <w:lastRenderedPageBreak/>
        <w:t>АДВОКАТУРА В УКРАЇНІ</w:t>
      </w:r>
    </w:p>
    <w:p w:rsidR="00444A11" w:rsidRDefault="00444A11" w:rsidP="00444A11">
      <w:pPr>
        <w:rPr>
          <w:lang w:val="uk-UA"/>
        </w:rPr>
      </w:pPr>
    </w:p>
    <w:p w:rsidR="00444A11" w:rsidRPr="005C37A9" w:rsidRDefault="00444A11" w:rsidP="00694856">
      <w:pPr>
        <w:jc w:val="both"/>
        <w:rPr>
          <w:lang w:val="uk-UA"/>
        </w:rPr>
      </w:pPr>
      <w:r>
        <w:rPr>
          <w:lang w:val="uk-UA"/>
        </w:rPr>
        <w:t>К</w:t>
      </w:r>
      <w:r w:rsidRPr="005C37A9">
        <w:rPr>
          <w:lang w:val="uk-UA"/>
        </w:rPr>
        <w:t>урс “</w:t>
      </w:r>
      <w:r w:rsidRPr="00444A11">
        <w:rPr>
          <w:lang w:val="uk-UA"/>
        </w:rPr>
        <w:t>АДВОКАТУРА В УКРАЇНІ</w:t>
      </w:r>
      <w:r w:rsidRPr="005C37A9">
        <w:rPr>
          <w:lang w:val="uk-UA"/>
        </w:rPr>
        <w:t xml:space="preserve"> ” вивчають студенти денної форми навчання факультету міжнародних відносин Львівського національного  університету ім. І.Франка протягом </w:t>
      </w:r>
      <w:r w:rsidR="00747791">
        <w:rPr>
          <w:lang w:val="de-DE"/>
        </w:rPr>
        <w:t>I</w:t>
      </w:r>
      <w:r>
        <w:rPr>
          <w:lang w:val="de-DE"/>
        </w:rPr>
        <w:t xml:space="preserve">X </w:t>
      </w:r>
      <w:r w:rsidRPr="005C37A9">
        <w:rPr>
          <w:lang w:val="uk-UA"/>
        </w:rPr>
        <w:t>семестр</w:t>
      </w:r>
      <w:r w:rsidRPr="00917BF7">
        <w:rPr>
          <w:lang w:val="uk-UA"/>
        </w:rPr>
        <w:t>у</w:t>
      </w:r>
      <w:r w:rsidRPr="005C37A9">
        <w:rPr>
          <w:lang w:val="uk-UA"/>
        </w:rPr>
        <w:t>.</w:t>
      </w:r>
    </w:p>
    <w:p w:rsidR="00444A11" w:rsidRPr="005C37A9" w:rsidRDefault="00444A11" w:rsidP="00694856">
      <w:pPr>
        <w:jc w:val="both"/>
      </w:pPr>
      <w:r>
        <w:rPr>
          <w:lang w:val="uk-UA"/>
        </w:rPr>
        <w:t>Цей курс складається з лекцій та</w:t>
      </w:r>
      <w:r w:rsidRPr="005C37A9">
        <w:rPr>
          <w:lang w:val="uk-UA"/>
        </w:rPr>
        <w:t xml:space="preserve"> семінарських занять, на яких студент в повній мірі черпає інформацію та оволодіває знаннями, які дають змогу йому зрозуміти сутність навчальної дисципліни. </w:t>
      </w:r>
      <w:proofErr w:type="spellStart"/>
      <w:r w:rsidRPr="005C37A9">
        <w:t>Семінари</w:t>
      </w:r>
      <w:proofErr w:type="spellEnd"/>
      <w:r w:rsidRPr="005C37A9">
        <w:t xml:space="preserve">, </w:t>
      </w:r>
      <w:proofErr w:type="spellStart"/>
      <w:r w:rsidRPr="005C37A9">
        <w:t>проводяться</w:t>
      </w:r>
      <w:proofErr w:type="spellEnd"/>
      <w:r w:rsidRPr="005C37A9">
        <w:t xml:space="preserve"> </w:t>
      </w:r>
      <w:proofErr w:type="spellStart"/>
      <w:proofErr w:type="gramStart"/>
      <w:r w:rsidRPr="005C37A9">
        <w:t>п</w:t>
      </w:r>
      <w:proofErr w:type="gramEnd"/>
      <w:r w:rsidRPr="005C37A9">
        <w:t>ісля</w:t>
      </w:r>
      <w:proofErr w:type="spellEnd"/>
      <w:r w:rsidRPr="005C37A9">
        <w:t xml:space="preserve"> </w:t>
      </w:r>
      <w:proofErr w:type="spellStart"/>
      <w:r w:rsidRPr="005C37A9">
        <w:t>прочитання</w:t>
      </w:r>
      <w:proofErr w:type="spellEnd"/>
      <w:r w:rsidRPr="005C37A9">
        <w:t xml:space="preserve"> </w:t>
      </w:r>
      <w:proofErr w:type="spellStart"/>
      <w:r w:rsidRPr="005C37A9">
        <w:t>лекції</w:t>
      </w:r>
      <w:proofErr w:type="spellEnd"/>
      <w:r w:rsidRPr="005C37A9">
        <w:t xml:space="preserve"> </w:t>
      </w:r>
      <w:proofErr w:type="spellStart"/>
      <w:r w:rsidRPr="005C37A9">
        <w:t>з</w:t>
      </w:r>
      <w:proofErr w:type="spellEnd"/>
      <w:r w:rsidRPr="005C37A9">
        <w:t xml:space="preserve"> </w:t>
      </w:r>
      <w:proofErr w:type="spellStart"/>
      <w:r w:rsidRPr="005C37A9">
        <w:t>відповідної</w:t>
      </w:r>
      <w:proofErr w:type="spellEnd"/>
      <w:r w:rsidRPr="005C37A9">
        <w:t xml:space="preserve"> теми, до </w:t>
      </w:r>
      <w:proofErr w:type="spellStart"/>
      <w:r w:rsidRPr="005C37A9">
        <w:t>уваги</w:t>
      </w:r>
      <w:proofErr w:type="spellEnd"/>
      <w:r w:rsidRPr="005C37A9">
        <w:t xml:space="preserve"> </w:t>
      </w:r>
      <w:proofErr w:type="spellStart"/>
      <w:r w:rsidRPr="005C37A9">
        <w:t>береться</w:t>
      </w:r>
      <w:proofErr w:type="spellEnd"/>
      <w:r w:rsidRPr="005C37A9">
        <w:t xml:space="preserve"> те, </w:t>
      </w:r>
      <w:proofErr w:type="spellStart"/>
      <w:r w:rsidRPr="005C37A9">
        <w:t>що</w:t>
      </w:r>
      <w:proofErr w:type="spellEnd"/>
      <w:r w:rsidRPr="005C37A9">
        <w:t xml:space="preserve"> студент уже </w:t>
      </w:r>
      <w:proofErr w:type="spellStart"/>
      <w:r w:rsidRPr="005C37A9">
        <w:t>отримав</w:t>
      </w:r>
      <w:proofErr w:type="spellEnd"/>
      <w:r w:rsidRPr="005C37A9">
        <w:t xml:space="preserve"> </w:t>
      </w:r>
      <w:proofErr w:type="spellStart"/>
      <w:r w:rsidRPr="005C37A9">
        <w:t>певну</w:t>
      </w:r>
      <w:proofErr w:type="spellEnd"/>
      <w:r w:rsidRPr="005C37A9">
        <w:t xml:space="preserve"> </w:t>
      </w:r>
      <w:proofErr w:type="spellStart"/>
      <w:r w:rsidRPr="005C37A9">
        <w:t>інформацію</w:t>
      </w:r>
      <w:proofErr w:type="spellEnd"/>
      <w:r w:rsidRPr="005C37A9">
        <w:t xml:space="preserve"> та </w:t>
      </w:r>
      <w:proofErr w:type="spellStart"/>
      <w:r w:rsidRPr="005C37A9">
        <w:t>теоретичну</w:t>
      </w:r>
      <w:proofErr w:type="spellEnd"/>
      <w:r w:rsidRPr="005C37A9">
        <w:t xml:space="preserve"> </w:t>
      </w:r>
      <w:proofErr w:type="spellStart"/>
      <w:r w:rsidRPr="005C37A9">
        <w:t>підготовку</w:t>
      </w:r>
      <w:proofErr w:type="spellEnd"/>
      <w:r w:rsidRPr="005C37A9">
        <w:t xml:space="preserve">. </w:t>
      </w:r>
      <w:proofErr w:type="spellStart"/>
      <w:proofErr w:type="gramStart"/>
      <w:r w:rsidRPr="005C37A9">
        <w:t>П</w:t>
      </w:r>
      <w:proofErr w:type="gramEnd"/>
      <w:r w:rsidRPr="005C37A9">
        <w:t>ід</w:t>
      </w:r>
      <w:proofErr w:type="spellEnd"/>
      <w:r w:rsidRPr="005C37A9">
        <w:t xml:space="preserve"> час </w:t>
      </w:r>
      <w:proofErr w:type="spellStart"/>
      <w:r w:rsidRPr="005C37A9">
        <w:t>семінарських</w:t>
      </w:r>
      <w:proofErr w:type="spellEnd"/>
      <w:r w:rsidRPr="005C37A9">
        <w:t xml:space="preserve">, </w:t>
      </w:r>
      <w:proofErr w:type="spellStart"/>
      <w:r w:rsidRPr="005C37A9">
        <w:t>практичних</w:t>
      </w:r>
      <w:proofErr w:type="spellEnd"/>
      <w:r w:rsidRPr="005C37A9">
        <w:t xml:space="preserve"> занять </w:t>
      </w:r>
      <w:proofErr w:type="spellStart"/>
      <w:r w:rsidRPr="005C37A9">
        <w:t>студенти</w:t>
      </w:r>
      <w:proofErr w:type="spellEnd"/>
      <w:r w:rsidRPr="005C37A9">
        <w:t xml:space="preserve"> </w:t>
      </w:r>
      <w:proofErr w:type="spellStart"/>
      <w:r w:rsidRPr="005C37A9">
        <w:t>закріплюють</w:t>
      </w:r>
      <w:proofErr w:type="spellEnd"/>
      <w:r w:rsidRPr="005C37A9">
        <w:t xml:space="preserve">, </w:t>
      </w:r>
      <w:proofErr w:type="spellStart"/>
      <w:r w:rsidRPr="005C37A9">
        <w:t>поглиблюють</w:t>
      </w:r>
      <w:proofErr w:type="spellEnd"/>
      <w:r w:rsidRPr="005C37A9">
        <w:t xml:space="preserve"> та </w:t>
      </w:r>
      <w:proofErr w:type="spellStart"/>
      <w:r w:rsidRPr="005C37A9">
        <w:t>удосконалюють</w:t>
      </w:r>
      <w:proofErr w:type="spellEnd"/>
      <w:r w:rsidRPr="005C37A9">
        <w:t xml:space="preserve"> </w:t>
      </w:r>
      <w:proofErr w:type="spellStart"/>
      <w:r w:rsidRPr="005C37A9">
        <w:t>теоретичні</w:t>
      </w:r>
      <w:proofErr w:type="spellEnd"/>
      <w:r w:rsidRPr="005C37A9">
        <w:t xml:space="preserve"> </w:t>
      </w:r>
      <w:proofErr w:type="spellStart"/>
      <w:r w:rsidRPr="005C37A9">
        <w:t>знання</w:t>
      </w:r>
      <w:proofErr w:type="spellEnd"/>
      <w:r w:rsidRPr="005C37A9">
        <w:t xml:space="preserve">, </w:t>
      </w:r>
      <w:proofErr w:type="spellStart"/>
      <w:r w:rsidRPr="005C37A9">
        <w:t>котрі</w:t>
      </w:r>
      <w:proofErr w:type="spellEnd"/>
      <w:r w:rsidRPr="005C37A9">
        <w:t xml:space="preserve"> вони  </w:t>
      </w:r>
      <w:proofErr w:type="spellStart"/>
      <w:r w:rsidRPr="005C37A9">
        <w:t>отримали</w:t>
      </w:r>
      <w:proofErr w:type="spellEnd"/>
      <w:r w:rsidRPr="005C37A9">
        <w:t xml:space="preserve"> на </w:t>
      </w:r>
      <w:proofErr w:type="spellStart"/>
      <w:r w:rsidRPr="005C37A9">
        <w:t>лекціях</w:t>
      </w:r>
      <w:proofErr w:type="spellEnd"/>
      <w:r w:rsidRPr="005C37A9">
        <w:t xml:space="preserve"> та </w:t>
      </w:r>
      <w:proofErr w:type="spellStart"/>
      <w:r w:rsidRPr="005C37A9">
        <w:t>під</w:t>
      </w:r>
      <w:proofErr w:type="spellEnd"/>
      <w:r w:rsidRPr="005C37A9">
        <w:t xml:space="preserve"> час </w:t>
      </w:r>
      <w:proofErr w:type="spellStart"/>
      <w:r w:rsidRPr="005C37A9">
        <w:t>самостійної</w:t>
      </w:r>
      <w:proofErr w:type="spellEnd"/>
      <w:r w:rsidRPr="005C37A9">
        <w:t xml:space="preserve"> </w:t>
      </w:r>
      <w:proofErr w:type="spellStart"/>
      <w:r w:rsidRPr="005C37A9">
        <w:t>підготовки</w:t>
      </w:r>
      <w:proofErr w:type="spellEnd"/>
      <w:r w:rsidRPr="005C37A9">
        <w:t xml:space="preserve">. На </w:t>
      </w:r>
      <w:proofErr w:type="spellStart"/>
      <w:r w:rsidRPr="005C37A9">
        <w:t>семінарських</w:t>
      </w:r>
      <w:proofErr w:type="spellEnd"/>
      <w:r w:rsidRPr="005C37A9">
        <w:t xml:space="preserve"> </w:t>
      </w:r>
      <w:proofErr w:type="spellStart"/>
      <w:r w:rsidRPr="005C37A9">
        <w:t>заняттях</w:t>
      </w:r>
      <w:proofErr w:type="spellEnd"/>
      <w:r w:rsidRPr="005C37A9">
        <w:t xml:space="preserve"> </w:t>
      </w:r>
      <w:proofErr w:type="spellStart"/>
      <w:r w:rsidRPr="005C37A9">
        <w:t>здійснюється</w:t>
      </w:r>
      <w:proofErr w:type="spellEnd"/>
      <w:r w:rsidRPr="005C37A9">
        <w:t xml:space="preserve"> контроль за </w:t>
      </w:r>
      <w:proofErr w:type="spellStart"/>
      <w:r w:rsidRPr="005C37A9">
        <w:t>самостійним</w:t>
      </w:r>
      <w:proofErr w:type="spellEnd"/>
      <w:r w:rsidRPr="005C37A9">
        <w:t xml:space="preserve"> </w:t>
      </w:r>
      <w:proofErr w:type="spellStart"/>
      <w:r w:rsidRPr="005C37A9">
        <w:t>вивченням</w:t>
      </w:r>
      <w:proofErr w:type="spellEnd"/>
      <w:r w:rsidRPr="005C37A9">
        <w:t xml:space="preserve"> студентами </w:t>
      </w:r>
      <w:proofErr w:type="spellStart"/>
      <w:r w:rsidRPr="005C37A9">
        <w:t>наукової</w:t>
      </w:r>
      <w:proofErr w:type="spellEnd"/>
      <w:r w:rsidRPr="005C37A9">
        <w:t xml:space="preserve">, </w:t>
      </w:r>
      <w:proofErr w:type="spellStart"/>
      <w:r w:rsidRPr="005C37A9">
        <w:t>навчальної</w:t>
      </w:r>
      <w:proofErr w:type="spellEnd"/>
      <w:r w:rsidRPr="005C37A9">
        <w:t xml:space="preserve"> </w:t>
      </w:r>
      <w:proofErr w:type="spellStart"/>
      <w:r w:rsidRPr="005C37A9">
        <w:t>літератури</w:t>
      </w:r>
      <w:proofErr w:type="spellEnd"/>
      <w:r w:rsidRPr="005C37A9">
        <w:t xml:space="preserve">, </w:t>
      </w:r>
      <w:r>
        <w:rPr>
          <w:lang w:val="uk-UA"/>
        </w:rPr>
        <w:t>та законодавства зарубіжних країн</w:t>
      </w:r>
      <w:r w:rsidRPr="005C37A9">
        <w:t>.</w:t>
      </w:r>
      <w:r w:rsidRPr="005C37A9">
        <w:rPr>
          <w:lang w:val="uk-UA"/>
        </w:rPr>
        <w:t xml:space="preserve"> </w:t>
      </w:r>
      <w:proofErr w:type="gramStart"/>
      <w:r w:rsidRPr="005C37A9">
        <w:t>З</w:t>
      </w:r>
      <w:proofErr w:type="gramEnd"/>
      <w:r w:rsidRPr="005C37A9">
        <w:t xml:space="preserve"> метою </w:t>
      </w:r>
      <w:proofErr w:type="spellStart"/>
      <w:r w:rsidRPr="005C37A9">
        <w:t>більш</w:t>
      </w:r>
      <w:proofErr w:type="spellEnd"/>
      <w:r w:rsidRPr="005C37A9">
        <w:t xml:space="preserve"> </w:t>
      </w:r>
      <w:proofErr w:type="spellStart"/>
      <w:r w:rsidRPr="005C37A9">
        <w:t>ефективного</w:t>
      </w:r>
      <w:proofErr w:type="spellEnd"/>
      <w:r w:rsidRPr="005C37A9">
        <w:t xml:space="preserve"> </w:t>
      </w:r>
      <w:proofErr w:type="spellStart"/>
      <w:r w:rsidRPr="005C37A9">
        <w:t>вивчення</w:t>
      </w:r>
      <w:proofErr w:type="spellEnd"/>
      <w:r w:rsidRPr="005C37A9">
        <w:t xml:space="preserve"> курсу </w:t>
      </w:r>
      <w:proofErr w:type="spellStart"/>
      <w:r w:rsidRPr="005C37A9">
        <w:t>аналізуються</w:t>
      </w:r>
      <w:proofErr w:type="spellEnd"/>
      <w:r w:rsidRPr="005C37A9">
        <w:t xml:space="preserve"> </w:t>
      </w:r>
      <w:r>
        <w:rPr>
          <w:lang w:val="uk-UA"/>
        </w:rPr>
        <w:t xml:space="preserve">першоджерела </w:t>
      </w:r>
      <w:r w:rsidRPr="00444A11">
        <w:t xml:space="preserve">– </w:t>
      </w:r>
      <w:r>
        <w:rPr>
          <w:lang w:val="uk-UA"/>
        </w:rPr>
        <w:t xml:space="preserve">міжнародно-правові акти, закони, статути адвокатських </w:t>
      </w:r>
      <w:proofErr w:type="spellStart"/>
      <w:r>
        <w:rPr>
          <w:lang w:val="uk-UA"/>
        </w:rPr>
        <w:t>обєднань</w:t>
      </w:r>
      <w:proofErr w:type="spellEnd"/>
      <w:r>
        <w:rPr>
          <w:lang w:val="uk-UA"/>
        </w:rPr>
        <w:t>.</w:t>
      </w:r>
      <w:r w:rsidRPr="005C37A9">
        <w:t xml:space="preserve">  </w:t>
      </w:r>
    </w:p>
    <w:p w:rsidR="00444A11" w:rsidRDefault="00444A11" w:rsidP="00694856">
      <w:pPr>
        <w:jc w:val="both"/>
        <w:rPr>
          <w:noProof/>
          <w:lang w:val="uk-UA"/>
        </w:rPr>
      </w:pPr>
      <w:r>
        <w:rPr>
          <w:noProof/>
          <w:lang w:val="uk-UA"/>
        </w:rPr>
        <w:t>Особлива увага прид</w:t>
      </w:r>
      <w:r w:rsidR="00E90006">
        <w:rPr>
          <w:noProof/>
          <w:lang w:val="uk-UA"/>
        </w:rPr>
        <w:t>іляєтся ознайомленню студентів практикою, тому</w:t>
      </w:r>
      <w:r>
        <w:rPr>
          <w:noProof/>
          <w:lang w:val="uk-UA"/>
        </w:rPr>
        <w:t xml:space="preserve"> </w:t>
      </w:r>
      <w:r w:rsidR="00E90006">
        <w:rPr>
          <w:lang w:val="uk-UA"/>
        </w:rPr>
        <w:t>програмою передбачено також участь студентів у судовому засіданні.</w:t>
      </w:r>
    </w:p>
    <w:p w:rsidR="00444A11" w:rsidRPr="00CF23EB" w:rsidRDefault="00444A11" w:rsidP="00694856">
      <w:pPr>
        <w:tabs>
          <w:tab w:val="num" w:pos="567"/>
        </w:tabs>
        <w:spacing w:before="120" w:line="240" w:lineRule="exact"/>
        <w:jc w:val="both"/>
        <w:rPr>
          <w:lang w:val="uk-UA"/>
        </w:rPr>
      </w:pPr>
      <w:r w:rsidRPr="001C4CD1">
        <w:rPr>
          <w:b/>
          <w:lang w:val="uk-UA"/>
        </w:rPr>
        <w:t xml:space="preserve">Мета вивчення </w:t>
      </w:r>
      <w:proofErr w:type="spellStart"/>
      <w:r w:rsidRPr="001C4CD1">
        <w:rPr>
          <w:b/>
          <w:lang w:val="uk-UA"/>
        </w:rPr>
        <w:t>дисциплiни</w:t>
      </w:r>
      <w:proofErr w:type="spellEnd"/>
      <w:r w:rsidRPr="00CF23EB">
        <w:rPr>
          <w:lang w:val="uk-UA"/>
        </w:rPr>
        <w:t xml:space="preserve">: формування у студентів сучасного погляду на </w:t>
      </w:r>
      <w:proofErr w:type="spellStart"/>
      <w:r w:rsidRPr="00CF23EB">
        <w:rPr>
          <w:lang w:val="uk-UA"/>
        </w:rPr>
        <w:t>професiю</w:t>
      </w:r>
      <w:proofErr w:type="spellEnd"/>
      <w:r w:rsidRPr="00CF23EB">
        <w:rPr>
          <w:lang w:val="uk-UA"/>
        </w:rPr>
        <w:t xml:space="preserve"> адвоката i її </w:t>
      </w:r>
      <w:proofErr w:type="spellStart"/>
      <w:r w:rsidRPr="00CF23EB">
        <w:rPr>
          <w:lang w:val="uk-UA"/>
        </w:rPr>
        <w:t>мiсце</w:t>
      </w:r>
      <w:proofErr w:type="spellEnd"/>
      <w:r w:rsidRPr="00CF23EB">
        <w:rPr>
          <w:lang w:val="uk-UA"/>
        </w:rPr>
        <w:t xml:space="preserve"> у </w:t>
      </w:r>
      <w:proofErr w:type="spellStart"/>
      <w:r w:rsidRPr="00CF23EB">
        <w:rPr>
          <w:lang w:val="uk-UA"/>
        </w:rPr>
        <w:t>забезпеченнi</w:t>
      </w:r>
      <w:proofErr w:type="spellEnd"/>
      <w:r w:rsidRPr="00CF23EB">
        <w:rPr>
          <w:lang w:val="uk-UA"/>
        </w:rPr>
        <w:t xml:space="preserve"> прав та охоронюваних законом </w:t>
      </w:r>
      <w:proofErr w:type="spellStart"/>
      <w:r w:rsidRPr="00CF23EB">
        <w:rPr>
          <w:lang w:val="uk-UA"/>
        </w:rPr>
        <w:t>iнтересiв</w:t>
      </w:r>
      <w:proofErr w:type="spellEnd"/>
      <w:r w:rsidRPr="00CF23EB">
        <w:rPr>
          <w:lang w:val="uk-UA"/>
        </w:rPr>
        <w:t xml:space="preserve"> громадян i юридичних </w:t>
      </w:r>
      <w:proofErr w:type="spellStart"/>
      <w:r w:rsidRPr="00CF23EB">
        <w:rPr>
          <w:lang w:val="uk-UA"/>
        </w:rPr>
        <w:t>осiб</w:t>
      </w:r>
      <w:proofErr w:type="spellEnd"/>
      <w:r w:rsidRPr="00CF23EB">
        <w:rPr>
          <w:lang w:val="uk-UA"/>
        </w:rPr>
        <w:t xml:space="preserve">, її значення та роль у </w:t>
      </w:r>
      <w:proofErr w:type="spellStart"/>
      <w:r w:rsidRPr="00CF23EB">
        <w:rPr>
          <w:lang w:val="uk-UA"/>
        </w:rPr>
        <w:t>побудовi</w:t>
      </w:r>
      <w:proofErr w:type="spellEnd"/>
      <w:r w:rsidRPr="00CF23EB">
        <w:rPr>
          <w:lang w:val="uk-UA"/>
        </w:rPr>
        <w:t xml:space="preserve"> демократичної i правової держави; вироблення </w:t>
      </w:r>
      <w:proofErr w:type="spellStart"/>
      <w:r w:rsidRPr="00CF23EB">
        <w:rPr>
          <w:lang w:val="uk-UA"/>
        </w:rPr>
        <w:t>свiдомого</w:t>
      </w:r>
      <w:proofErr w:type="spellEnd"/>
      <w:r w:rsidRPr="00CF23EB">
        <w:rPr>
          <w:lang w:val="uk-UA"/>
        </w:rPr>
        <w:t xml:space="preserve"> i </w:t>
      </w:r>
      <w:proofErr w:type="spellStart"/>
      <w:r w:rsidRPr="00CF23EB">
        <w:rPr>
          <w:lang w:val="uk-UA"/>
        </w:rPr>
        <w:t>вiдповiдального</w:t>
      </w:r>
      <w:proofErr w:type="spellEnd"/>
      <w:r w:rsidRPr="00CF23EB">
        <w:rPr>
          <w:lang w:val="uk-UA"/>
        </w:rPr>
        <w:t xml:space="preserve"> ставлення до майбутньої </w:t>
      </w:r>
      <w:proofErr w:type="spellStart"/>
      <w:r w:rsidRPr="00CF23EB">
        <w:rPr>
          <w:lang w:val="uk-UA"/>
        </w:rPr>
        <w:t>професiї</w:t>
      </w:r>
      <w:proofErr w:type="spellEnd"/>
      <w:r w:rsidRPr="00CF23EB">
        <w:rPr>
          <w:lang w:val="uk-UA"/>
        </w:rPr>
        <w:t xml:space="preserve">; засвоєння </w:t>
      </w:r>
      <w:proofErr w:type="spellStart"/>
      <w:r w:rsidRPr="00CF23EB">
        <w:rPr>
          <w:lang w:val="uk-UA"/>
        </w:rPr>
        <w:t>принципiв</w:t>
      </w:r>
      <w:proofErr w:type="spellEnd"/>
      <w:r w:rsidRPr="00CF23EB">
        <w:rPr>
          <w:lang w:val="uk-UA"/>
        </w:rPr>
        <w:t xml:space="preserve"> та </w:t>
      </w:r>
      <w:proofErr w:type="spellStart"/>
      <w:r w:rsidRPr="00CF23EB">
        <w:rPr>
          <w:lang w:val="uk-UA"/>
        </w:rPr>
        <w:t>органiзацiйних</w:t>
      </w:r>
      <w:proofErr w:type="spellEnd"/>
      <w:r w:rsidRPr="00CF23EB">
        <w:rPr>
          <w:lang w:val="uk-UA"/>
        </w:rPr>
        <w:t xml:space="preserve"> форм </w:t>
      </w:r>
      <w:proofErr w:type="spellStart"/>
      <w:r w:rsidRPr="00CF23EB">
        <w:rPr>
          <w:lang w:val="uk-UA"/>
        </w:rPr>
        <w:t>дiяльностi</w:t>
      </w:r>
      <w:proofErr w:type="spellEnd"/>
      <w:r w:rsidRPr="00CF23EB">
        <w:rPr>
          <w:lang w:val="uk-UA"/>
        </w:rPr>
        <w:t xml:space="preserve"> адвокатури та </w:t>
      </w:r>
      <w:proofErr w:type="spellStart"/>
      <w:r w:rsidRPr="00CF23EB">
        <w:rPr>
          <w:lang w:val="uk-UA"/>
        </w:rPr>
        <w:t>гарантiй</w:t>
      </w:r>
      <w:proofErr w:type="spellEnd"/>
      <w:r w:rsidRPr="00CF23EB">
        <w:rPr>
          <w:lang w:val="uk-UA"/>
        </w:rPr>
        <w:t xml:space="preserve"> адвокатської діяльності, адвокатської етики та особливості захисту прав громадян України.</w:t>
      </w:r>
    </w:p>
    <w:p w:rsidR="00444A11" w:rsidRDefault="00444A11" w:rsidP="00694856">
      <w:pPr>
        <w:jc w:val="both"/>
        <w:rPr>
          <w:lang w:val="uk-UA"/>
        </w:rPr>
      </w:pPr>
    </w:p>
    <w:p w:rsidR="0055014B" w:rsidRPr="00CF23EB" w:rsidRDefault="00444A11" w:rsidP="0055014B">
      <w:pPr>
        <w:spacing w:before="120" w:line="240" w:lineRule="exact"/>
        <w:jc w:val="both"/>
        <w:rPr>
          <w:lang w:val="uk-UA"/>
        </w:rPr>
      </w:pPr>
      <w:r w:rsidRPr="001C4CD1">
        <w:rPr>
          <w:b/>
          <w:lang w:val="uk-UA"/>
        </w:rPr>
        <w:t xml:space="preserve">Структура </w:t>
      </w:r>
      <w:proofErr w:type="spellStart"/>
      <w:r w:rsidRPr="001C4CD1">
        <w:rPr>
          <w:b/>
          <w:lang w:val="uk-UA"/>
        </w:rPr>
        <w:t>дисциплiни</w:t>
      </w:r>
      <w:proofErr w:type="spellEnd"/>
      <w:r w:rsidRPr="00CF23EB">
        <w:rPr>
          <w:lang w:val="uk-UA"/>
        </w:rPr>
        <w:t xml:space="preserve"> складається з вступу та основних </w:t>
      </w:r>
      <w:proofErr w:type="spellStart"/>
      <w:r w:rsidRPr="00CF23EB">
        <w:rPr>
          <w:lang w:val="uk-UA"/>
        </w:rPr>
        <w:t>роздiлiв</w:t>
      </w:r>
      <w:proofErr w:type="spellEnd"/>
      <w:r w:rsidRPr="00CF23EB">
        <w:rPr>
          <w:lang w:val="uk-UA"/>
        </w:rPr>
        <w:t xml:space="preserve">: Загальні положення про адвокатуру; Правовий статус адвоката Адвокат в кримінальному процесі, Правовий захист в цивільному судочинстві, Етичні основи діяльності адвоката; Діяльність адвоката в Європейському суді по правах людини; </w:t>
      </w:r>
    </w:p>
    <w:p w:rsidR="0055014B" w:rsidRDefault="0055014B" w:rsidP="00444A11">
      <w:pPr>
        <w:tabs>
          <w:tab w:val="num" w:pos="567"/>
        </w:tabs>
        <w:spacing w:before="120" w:line="240" w:lineRule="exact"/>
        <w:jc w:val="both"/>
        <w:rPr>
          <w:lang w:val="uk-UA"/>
        </w:rPr>
      </w:pPr>
    </w:p>
    <w:p w:rsidR="00444A11" w:rsidRPr="00CF23EB" w:rsidRDefault="00444A11" w:rsidP="00444A11">
      <w:pPr>
        <w:tabs>
          <w:tab w:val="num" w:pos="567"/>
        </w:tabs>
        <w:spacing w:before="120" w:line="240" w:lineRule="exact"/>
        <w:jc w:val="both"/>
        <w:rPr>
          <w:lang w:val="uk-UA"/>
        </w:rPr>
      </w:pPr>
      <w:r w:rsidRPr="00CF23EB">
        <w:rPr>
          <w:lang w:val="uk-UA"/>
        </w:rPr>
        <w:t xml:space="preserve">Студенти </w:t>
      </w:r>
      <w:proofErr w:type="spellStart"/>
      <w:r w:rsidRPr="00CF23EB">
        <w:rPr>
          <w:lang w:val="uk-UA"/>
        </w:rPr>
        <w:t>повиннi</w:t>
      </w:r>
      <w:proofErr w:type="spellEnd"/>
      <w:r w:rsidRPr="00CF23EB">
        <w:rPr>
          <w:lang w:val="uk-UA"/>
        </w:rPr>
        <w:t xml:space="preserve"> </w:t>
      </w:r>
      <w:proofErr w:type="spellStart"/>
      <w:r w:rsidRPr="005F4300">
        <w:rPr>
          <w:b/>
        </w:rPr>
        <w:t>з</w:t>
      </w:r>
      <w:r w:rsidRPr="005F4300">
        <w:rPr>
          <w:b/>
          <w:lang w:val="uk-UA"/>
        </w:rPr>
        <w:t>нати</w:t>
      </w:r>
      <w:proofErr w:type="spellEnd"/>
      <w:r w:rsidRPr="00CF23EB">
        <w:rPr>
          <w:lang w:val="uk-UA"/>
        </w:rPr>
        <w:t>:</w:t>
      </w:r>
    </w:p>
    <w:p w:rsidR="00444A11" w:rsidRPr="00CF23EB" w:rsidRDefault="00444A11" w:rsidP="00444A11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>поняття, завдання та проблеми подальшого вдосконалення  адвокатури України;</w:t>
      </w:r>
    </w:p>
    <w:p w:rsidR="00444A11" w:rsidRPr="00CF23EB" w:rsidRDefault="00444A11" w:rsidP="00444A11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 xml:space="preserve">принципи та </w:t>
      </w:r>
      <w:proofErr w:type="spellStart"/>
      <w:r w:rsidRPr="00CF23EB">
        <w:rPr>
          <w:lang w:val="uk-UA"/>
        </w:rPr>
        <w:t>органiзацiйнi</w:t>
      </w:r>
      <w:proofErr w:type="spellEnd"/>
      <w:r w:rsidRPr="00CF23EB">
        <w:rPr>
          <w:lang w:val="uk-UA"/>
        </w:rPr>
        <w:t xml:space="preserve"> форми </w:t>
      </w:r>
      <w:proofErr w:type="spellStart"/>
      <w:r w:rsidRPr="00CF23EB">
        <w:rPr>
          <w:lang w:val="uk-UA"/>
        </w:rPr>
        <w:t>дiяльностi</w:t>
      </w:r>
      <w:proofErr w:type="spellEnd"/>
      <w:r w:rsidRPr="00CF23EB">
        <w:rPr>
          <w:lang w:val="uk-UA"/>
        </w:rPr>
        <w:t xml:space="preserve"> адвокатури в </w:t>
      </w:r>
      <w:proofErr w:type="spellStart"/>
      <w:r w:rsidRPr="00CF23EB">
        <w:rPr>
          <w:lang w:val="uk-UA"/>
        </w:rPr>
        <w:t>Українi</w:t>
      </w:r>
      <w:proofErr w:type="spellEnd"/>
      <w:r w:rsidRPr="00CF23EB">
        <w:rPr>
          <w:lang w:val="uk-UA"/>
        </w:rPr>
        <w:t xml:space="preserve"> та у зарубіжних країнах;</w:t>
      </w:r>
    </w:p>
    <w:p w:rsidR="00444A11" w:rsidRPr="00CF23EB" w:rsidRDefault="00444A11" w:rsidP="00444A11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 xml:space="preserve">види адвокатської </w:t>
      </w:r>
      <w:proofErr w:type="spellStart"/>
      <w:r w:rsidRPr="00CF23EB">
        <w:rPr>
          <w:lang w:val="uk-UA"/>
        </w:rPr>
        <w:t>дiяльностi</w:t>
      </w:r>
      <w:proofErr w:type="spellEnd"/>
      <w:r w:rsidRPr="00CF23EB">
        <w:rPr>
          <w:lang w:val="uk-UA"/>
        </w:rPr>
        <w:t>;</w:t>
      </w:r>
    </w:p>
    <w:p w:rsidR="00444A11" w:rsidRPr="00CF23EB" w:rsidRDefault="00444A11" w:rsidP="00444A11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>вимоги, що пред'являються до адвоката, правила адвокатської етики.</w:t>
      </w:r>
    </w:p>
    <w:p w:rsidR="00444A11" w:rsidRPr="00CF23EB" w:rsidRDefault="00444A11" w:rsidP="00444A11">
      <w:pPr>
        <w:keepNext/>
        <w:spacing w:before="120" w:line="240" w:lineRule="exact"/>
        <w:ind w:left="851"/>
        <w:jc w:val="both"/>
        <w:rPr>
          <w:lang w:val="uk-UA"/>
        </w:rPr>
      </w:pPr>
      <w:proofErr w:type="spellStart"/>
      <w:r w:rsidRPr="005F4300">
        <w:rPr>
          <w:b/>
          <w:lang w:val="uk-UA"/>
        </w:rPr>
        <w:t>Умiти</w:t>
      </w:r>
      <w:proofErr w:type="spellEnd"/>
      <w:r w:rsidRPr="00CF23EB">
        <w:rPr>
          <w:lang w:val="uk-UA"/>
        </w:rPr>
        <w:t>:</w:t>
      </w:r>
    </w:p>
    <w:p w:rsidR="0055014B" w:rsidRDefault="0055014B" w:rsidP="0055014B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6D1229">
        <w:rPr>
          <w:lang w:val="uk-UA"/>
        </w:rPr>
        <w:t xml:space="preserve">складати </w:t>
      </w:r>
      <w:r>
        <w:rPr>
          <w:lang w:val="uk-UA"/>
        </w:rPr>
        <w:t xml:space="preserve">основні </w:t>
      </w:r>
      <w:proofErr w:type="spellStart"/>
      <w:r>
        <w:rPr>
          <w:lang w:val="uk-UA"/>
        </w:rPr>
        <w:t>процесуальнi</w:t>
      </w:r>
      <w:proofErr w:type="spellEnd"/>
      <w:r>
        <w:rPr>
          <w:lang w:val="uk-UA"/>
        </w:rPr>
        <w:t xml:space="preserve"> документи: позовна заява, клопотання, заяви, скарги тощо;</w:t>
      </w:r>
    </w:p>
    <w:p w:rsidR="0055014B" w:rsidRPr="000A0FAD" w:rsidRDefault="0055014B" w:rsidP="0055014B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>
        <w:rPr>
          <w:lang w:val="uk-UA"/>
        </w:rPr>
        <w:t>складати установчі документи для реєстрації основних видів господарських товариств: приватне підприємства, товариство з обмеженою відповідальністю, громадська організація;</w:t>
      </w:r>
    </w:p>
    <w:p w:rsidR="0055014B" w:rsidRPr="00CF23EB" w:rsidRDefault="0055014B" w:rsidP="0055014B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 xml:space="preserve">побудувати захист в </w:t>
      </w:r>
      <w:proofErr w:type="spellStart"/>
      <w:r w:rsidRPr="00CF23EB">
        <w:rPr>
          <w:lang w:val="uk-UA"/>
        </w:rPr>
        <w:t>кримiнальнiй</w:t>
      </w:r>
      <w:proofErr w:type="spellEnd"/>
      <w:r w:rsidRPr="00CF23EB">
        <w:rPr>
          <w:lang w:val="uk-UA"/>
        </w:rPr>
        <w:t xml:space="preserve"> або представництво у </w:t>
      </w:r>
      <w:proofErr w:type="spellStart"/>
      <w:r w:rsidRPr="00CF23EB">
        <w:rPr>
          <w:lang w:val="uk-UA"/>
        </w:rPr>
        <w:t>цивiльнiй</w:t>
      </w:r>
      <w:proofErr w:type="spellEnd"/>
      <w:r w:rsidRPr="00CF23EB">
        <w:rPr>
          <w:lang w:val="uk-UA"/>
        </w:rPr>
        <w:t xml:space="preserve"> </w:t>
      </w:r>
      <w:proofErr w:type="spellStart"/>
      <w:r w:rsidRPr="00CF23EB">
        <w:rPr>
          <w:lang w:val="uk-UA"/>
        </w:rPr>
        <w:t>справi</w:t>
      </w:r>
      <w:proofErr w:type="spellEnd"/>
      <w:r>
        <w:rPr>
          <w:lang w:val="uk-UA"/>
        </w:rPr>
        <w:t xml:space="preserve"> чи господарські справі</w:t>
      </w:r>
      <w:r w:rsidRPr="00CF23EB">
        <w:rPr>
          <w:lang w:val="uk-UA"/>
        </w:rPr>
        <w:t>;</w:t>
      </w:r>
    </w:p>
    <w:p w:rsidR="0055014B" w:rsidRPr="00CF23EB" w:rsidRDefault="0055014B" w:rsidP="0055014B">
      <w:pPr>
        <w:numPr>
          <w:ilvl w:val="1"/>
          <w:numId w:val="1"/>
        </w:numPr>
        <w:tabs>
          <w:tab w:val="clear" w:pos="1015"/>
          <w:tab w:val="num" w:pos="567"/>
        </w:tabs>
        <w:spacing w:before="120" w:line="240" w:lineRule="exact"/>
        <w:ind w:left="851" w:firstLine="0"/>
        <w:jc w:val="both"/>
        <w:rPr>
          <w:lang w:val="uk-UA"/>
        </w:rPr>
      </w:pPr>
      <w:r w:rsidRPr="00CF23EB">
        <w:rPr>
          <w:lang w:val="uk-UA"/>
        </w:rPr>
        <w:t xml:space="preserve">орієнтуватись у </w:t>
      </w:r>
      <w:proofErr w:type="spellStart"/>
      <w:r w:rsidRPr="00CF23EB">
        <w:rPr>
          <w:lang w:val="uk-UA"/>
        </w:rPr>
        <w:t>рiзних</w:t>
      </w:r>
      <w:proofErr w:type="spellEnd"/>
      <w:r w:rsidRPr="00CF23EB">
        <w:rPr>
          <w:lang w:val="uk-UA"/>
        </w:rPr>
        <w:t xml:space="preserve"> галузях права;</w:t>
      </w:r>
    </w:p>
    <w:p w:rsidR="00444A11" w:rsidRPr="00917BF7" w:rsidRDefault="00444A11" w:rsidP="00444A11">
      <w:pPr>
        <w:rPr>
          <w:lang w:val="uk-UA"/>
        </w:rPr>
      </w:pPr>
    </w:p>
    <w:p w:rsidR="00444A11" w:rsidRPr="00917BF7" w:rsidRDefault="00444A11" w:rsidP="00444A11">
      <w:pPr>
        <w:rPr>
          <w:lang w:val="uk-UA"/>
        </w:rPr>
      </w:pPr>
    </w:p>
    <w:p w:rsidR="00444A11" w:rsidRPr="00917BF7" w:rsidRDefault="00444A11" w:rsidP="00444A11">
      <w:pPr>
        <w:rPr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Pr="00917BF7" w:rsidRDefault="00444A11" w:rsidP="00444A11">
      <w:pPr>
        <w:rPr>
          <w:lang w:val="uk-UA"/>
        </w:rPr>
      </w:pPr>
      <w:r w:rsidRPr="009375AC">
        <w:rPr>
          <w:sz w:val="28"/>
          <w:szCs w:val="28"/>
        </w:rPr>
        <w:t>1.</w:t>
      </w:r>
      <w:proofErr w:type="gramStart"/>
      <w:r w:rsidRPr="009375AC">
        <w:rPr>
          <w:sz w:val="28"/>
          <w:szCs w:val="28"/>
        </w:rPr>
        <w:t>Р</w:t>
      </w:r>
      <w:proofErr w:type="gramEnd"/>
      <w:r w:rsidRPr="009375AC">
        <w:rPr>
          <w:sz w:val="28"/>
          <w:szCs w:val="28"/>
        </w:rPr>
        <w:t>ІВЕНЬ СФОРМОВАНОСТІ ВМІНЬ ТА ЗНАНЬ</w:t>
      </w: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9"/>
        <w:gridCol w:w="7717"/>
      </w:tblGrid>
      <w:tr w:rsidR="00444A11" w:rsidTr="00FD6C6F">
        <w:tc>
          <w:tcPr>
            <w:tcW w:w="1000" w:type="pct"/>
          </w:tcPr>
          <w:p w:rsidR="00444A11" w:rsidRDefault="00444A11" w:rsidP="00FD6C6F">
            <w:r>
              <w:t xml:space="preserve">Шифр </w:t>
            </w:r>
            <w:proofErr w:type="spellStart"/>
            <w:r>
              <w:t>умінь</w:t>
            </w:r>
            <w:proofErr w:type="spellEnd"/>
            <w:r>
              <w:t xml:space="preserve"> та </w:t>
            </w:r>
            <w:proofErr w:type="spellStart"/>
            <w:r>
              <w:t>змістових</w:t>
            </w:r>
            <w:proofErr w:type="spellEnd"/>
            <w:r>
              <w:t xml:space="preserve"> </w:t>
            </w:r>
            <w:proofErr w:type="spellStart"/>
            <w:r>
              <w:t>модулі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000" w:type="pct"/>
          </w:tcPr>
          <w:p w:rsidR="00444A11" w:rsidRDefault="00444A11" w:rsidP="00FD6C6F"/>
          <w:p w:rsidR="00444A11" w:rsidRDefault="00444A11" w:rsidP="00FD6C6F"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умінь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забезпечується</w:t>
            </w:r>
            <w:proofErr w:type="spellEnd"/>
          </w:p>
        </w:tc>
      </w:tr>
      <w:tr w:rsidR="00444A11" w:rsidTr="00FD6C6F">
        <w:tc>
          <w:tcPr>
            <w:tcW w:w="1000" w:type="pct"/>
          </w:tcPr>
          <w:p w:rsidR="00444A11" w:rsidRDefault="00444A11" w:rsidP="00FD6C6F"/>
        </w:tc>
        <w:tc>
          <w:tcPr>
            <w:tcW w:w="4000" w:type="pct"/>
          </w:tcPr>
          <w:p w:rsidR="00444A11" w:rsidRPr="00CF23EB" w:rsidRDefault="00444A11" w:rsidP="00444A11">
            <w:pPr>
              <w:tabs>
                <w:tab w:val="num" w:pos="567"/>
              </w:tabs>
              <w:spacing w:before="120" w:line="240" w:lineRule="exact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CF23EB">
              <w:rPr>
                <w:lang w:val="uk-UA"/>
              </w:rPr>
              <w:t xml:space="preserve">кладати </w:t>
            </w:r>
            <w:proofErr w:type="spellStart"/>
            <w:r w:rsidRPr="00CF23EB">
              <w:rPr>
                <w:lang w:val="uk-UA"/>
              </w:rPr>
              <w:t>процесуальнi</w:t>
            </w:r>
            <w:proofErr w:type="spellEnd"/>
            <w:r w:rsidRPr="00CF23EB">
              <w:rPr>
                <w:lang w:val="uk-UA"/>
              </w:rPr>
              <w:t xml:space="preserve"> документи;</w:t>
            </w:r>
          </w:p>
          <w:p w:rsidR="00444A11" w:rsidRPr="00C23111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000" w:type="pct"/>
          </w:tcPr>
          <w:p w:rsidR="00444A11" w:rsidRDefault="00444A11" w:rsidP="00FD6C6F"/>
        </w:tc>
        <w:tc>
          <w:tcPr>
            <w:tcW w:w="4000" w:type="pct"/>
          </w:tcPr>
          <w:p w:rsidR="00444A11" w:rsidRPr="00C23111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CF23EB">
              <w:rPr>
                <w:lang w:val="uk-UA"/>
              </w:rPr>
              <w:t xml:space="preserve">обудувати захист в </w:t>
            </w:r>
            <w:proofErr w:type="spellStart"/>
            <w:r w:rsidRPr="00CF23EB">
              <w:rPr>
                <w:lang w:val="uk-UA"/>
              </w:rPr>
              <w:t>кримiнальнiй</w:t>
            </w:r>
            <w:proofErr w:type="spellEnd"/>
            <w:r w:rsidRPr="00CF23EB">
              <w:rPr>
                <w:lang w:val="uk-UA"/>
              </w:rPr>
              <w:t xml:space="preserve"> або представництво у </w:t>
            </w:r>
            <w:proofErr w:type="spellStart"/>
            <w:r w:rsidRPr="00CF23EB">
              <w:rPr>
                <w:lang w:val="uk-UA"/>
              </w:rPr>
              <w:t>цивiльнiй</w:t>
            </w:r>
            <w:proofErr w:type="spellEnd"/>
            <w:r w:rsidRPr="00CF23EB">
              <w:rPr>
                <w:lang w:val="uk-UA"/>
              </w:rPr>
              <w:t xml:space="preserve"> </w:t>
            </w:r>
            <w:proofErr w:type="spellStart"/>
            <w:r w:rsidRPr="00CF23EB">
              <w:rPr>
                <w:lang w:val="uk-UA"/>
              </w:rPr>
              <w:t>справi</w:t>
            </w:r>
            <w:proofErr w:type="spellEnd"/>
            <w:r w:rsidRPr="00CF23EB">
              <w:rPr>
                <w:lang w:val="uk-UA"/>
              </w:rPr>
              <w:t>;</w:t>
            </w:r>
          </w:p>
        </w:tc>
      </w:tr>
      <w:tr w:rsidR="00444A11" w:rsidTr="00FD6C6F">
        <w:tc>
          <w:tcPr>
            <w:tcW w:w="1000" w:type="pct"/>
          </w:tcPr>
          <w:p w:rsidR="00444A11" w:rsidRDefault="00444A11" w:rsidP="00FD6C6F"/>
        </w:tc>
        <w:tc>
          <w:tcPr>
            <w:tcW w:w="4000" w:type="pct"/>
          </w:tcPr>
          <w:p w:rsidR="00444A11" w:rsidRPr="00C23111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Здійснювати наукові пошуки у даному напрямі</w:t>
            </w:r>
          </w:p>
        </w:tc>
      </w:tr>
    </w:tbl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r>
        <w:t>ІНФОРМАЦІЙНИЙ ОБСЯГ ДИСЦИПЛІНИ</w:t>
      </w:r>
    </w:p>
    <w:p w:rsidR="00444A11" w:rsidRDefault="00444A11" w:rsidP="00444A11">
      <w:r>
        <w:t xml:space="preserve">2.1. </w:t>
      </w:r>
      <w:proofErr w:type="spellStart"/>
      <w:r>
        <w:t>Лекційний</w:t>
      </w:r>
      <w:proofErr w:type="spellEnd"/>
      <w:r>
        <w:t xml:space="preserve"> курс</w:t>
      </w: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6866"/>
        <w:gridCol w:w="1444"/>
      </w:tblGrid>
      <w:tr w:rsidR="00444A11" w:rsidTr="00FD6C6F">
        <w:tc>
          <w:tcPr>
            <w:tcW w:w="1437" w:type="dxa"/>
          </w:tcPr>
          <w:p w:rsidR="00444A11" w:rsidRDefault="00444A11" w:rsidP="00FD6C6F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444A11" w:rsidRDefault="00444A11" w:rsidP="00FD6C6F">
            <w:r>
              <w:t>модуля</w:t>
            </w:r>
          </w:p>
        </w:tc>
        <w:tc>
          <w:tcPr>
            <w:tcW w:w="6866" w:type="dxa"/>
          </w:tcPr>
          <w:p w:rsidR="00444A11" w:rsidRDefault="00444A11" w:rsidP="00FD6C6F"/>
          <w:p w:rsidR="00444A11" w:rsidRDefault="00444A11" w:rsidP="00FD6C6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444" w:type="dxa"/>
          </w:tcPr>
          <w:p w:rsidR="00444A11" w:rsidRDefault="00444A11" w:rsidP="00FD6C6F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1. </w:t>
            </w:r>
            <w:r w:rsidRPr="00CF23EB">
              <w:rPr>
                <w:lang w:val="uk-UA"/>
              </w:rPr>
              <w:t>Загальні положення про адвокатуру</w:t>
            </w:r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>
              <w:rPr>
                <w:lang w:val="uk-UA"/>
              </w:rPr>
              <w:t xml:space="preserve"> </w:t>
            </w:r>
            <w:r w:rsidRPr="00CF23EB">
              <w:rPr>
                <w:lang w:val="uk-UA"/>
              </w:rPr>
              <w:t>Правовий статус адвоката</w:t>
            </w:r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Історія адвокатури</w:t>
            </w:r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Pr="00CF23EB">
              <w:rPr>
                <w:lang w:val="uk-UA"/>
              </w:rPr>
              <w:t>Адвокат у кримінальному процесі</w:t>
            </w:r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CF23EB">
              <w:t xml:space="preserve">Адвокат у </w:t>
            </w:r>
            <w:proofErr w:type="spellStart"/>
            <w:r w:rsidRPr="00CF23EB">
              <w:t>цив</w:t>
            </w:r>
            <w:proofErr w:type="gramStart"/>
            <w:r w:rsidRPr="00CF23EB">
              <w:t>i</w:t>
            </w:r>
            <w:proofErr w:type="gramEnd"/>
            <w:r w:rsidRPr="00CF23EB">
              <w:t>льному</w:t>
            </w:r>
            <w:proofErr w:type="spellEnd"/>
            <w:r w:rsidRPr="00CF23EB">
              <w:t xml:space="preserve"> </w:t>
            </w:r>
            <w:proofErr w:type="spellStart"/>
            <w:r w:rsidRPr="00CF23EB">
              <w:t>судочинствi</w:t>
            </w:r>
            <w:proofErr w:type="spellEnd"/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>
              <w:rPr>
                <w:color w:val="000000"/>
                <w:lang w:val="uk-UA"/>
              </w:rPr>
              <w:t>Адвокат у господарському</w:t>
            </w:r>
            <w:r w:rsidRPr="002C4F0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процесі</w:t>
            </w:r>
          </w:p>
        </w:tc>
        <w:tc>
          <w:tcPr>
            <w:tcW w:w="1444" w:type="dxa"/>
          </w:tcPr>
          <w:p w:rsidR="00444A11" w:rsidRPr="0034772D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44A11" w:rsidTr="00FD6C6F">
        <w:tc>
          <w:tcPr>
            <w:tcW w:w="1437" w:type="dxa"/>
          </w:tcPr>
          <w:p w:rsidR="00444A11" w:rsidRDefault="00444A11" w:rsidP="00FD6C6F"/>
        </w:tc>
        <w:tc>
          <w:tcPr>
            <w:tcW w:w="6866" w:type="dxa"/>
          </w:tcPr>
          <w:p w:rsidR="00444A11" w:rsidRDefault="00444A11" w:rsidP="00FD6C6F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 7</w:t>
            </w:r>
            <w:r w:rsidRPr="00CF23EB">
              <w:rPr>
                <w:lang w:val="uk-UA"/>
              </w:rPr>
              <w:t xml:space="preserve"> Адвокатська етика</w:t>
            </w:r>
          </w:p>
        </w:tc>
        <w:tc>
          <w:tcPr>
            <w:tcW w:w="1444" w:type="dxa"/>
          </w:tcPr>
          <w:p w:rsidR="00444A11" w:rsidRDefault="00444A11" w:rsidP="00FD6C6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44A11" w:rsidRDefault="00444A11" w:rsidP="00444A11">
      <w:pPr>
        <w:rPr>
          <w:lang w:val="uk-UA"/>
        </w:rPr>
      </w:pPr>
    </w:p>
    <w:p w:rsidR="00444A11" w:rsidRDefault="00444A11" w:rsidP="00444A11">
      <w:r>
        <w:t>ПРАКТИЧНІ ЗАНЯТТЯ</w:t>
      </w:r>
    </w:p>
    <w:p w:rsidR="00444A11" w:rsidRDefault="00444A11" w:rsidP="00444A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887"/>
        <w:gridCol w:w="1547"/>
      </w:tblGrid>
      <w:tr w:rsidR="00444A11" w:rsidTr="00FD6C6F">
        <w:tc>
          <w:tcPr>
            <w:tcW w:w="1313" w:type="dxa"/>
          </w:tcPr>
          <w:p w:rsidR="00444A11" w:rsidRDefault="00444A11" w:rsidP="00FD6C6F">
            <w:r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444A11" w:rsidRDefault="00444A11" w:rsidP="00FD6C6F">
            <w:r>
              <w:t>модуля</w:t>
            </w:r>
          </w:p>
        </w:tc>
        <w:tc>
          <w:tcPr>
            <w:tcW w:w="6887" w:type="dxa"/>
          </w:tcPr>
          <w:p w:rsidR="00444A11" w:rsidRDefault="00444A11" w:rsidP="00FD6C6F"/>
          <w:p w:rsidR="00444A11" w:rsidRDefault="00444A11" w:rsidP="00FD6C6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547" w:type="dxa"/>
          </w:tcPr>
          <w:p w:rsidR="00444A11" w:rsidRDefault="00444A11" w:rsidP="00FD6C6F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аудиторних</w:t>
            </w:r>
            <w:proofErr w:type="spellEnd"/>
            <w:r>
              <w:t xml:space="preserve"> годин</w:t>
            </w: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pPr>
              <w:rPr>
                <w:lang w:val="uk-UA"/>
              </w:rPr>
            </w:pPr>
            <w:r w:rsidRPr="00E725BD">
              <w:rPr>
                <w:color w:val="000000"/>
                <w:lang w:val="uk-UA"/>
              </w:rPr>
              <w:t>Загальні положення про адвокатуру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pPr>
              <w:rPr>
                <w:lang w:val="uk-UA"/>
              </w:rPr>
            </w:pPr>
            <w:r w:rsidRPr="00E725BD">
              <w:rPr>
                <w:color w:val="000000"/>
                <w:lang w:val="uk-UA"/>
              </w:rPr>
              <w:t xml:space="preserve">Правовий </w:t>
            </w:r>
            <w:r w:rsidRPr="00E725BD">
              <w:rPr>
                <w:color w:val="000000"/>
              </w:rPr>
              <w:t xml:space="preserve">статус </w:t>
            </w:r>
            <w:r w:rsidRPr="00E725BD">
              <w:rPr>
                <w:color w:val="000000"/>
                <w:lang w:val="uk-UA"/>
              </w:rPr>
              <w:t>захисника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pPr>
              <w:rPr>
                <w:lang w:val="uk-UA"/>
              </w:rPr>
            </w:pPr>
            <w:r w:rsidRPr="00E725BD">
              <w:rPr>
                <w:lang w:val="uk-UA"/>
              </w:rPr>
              <w:t>Історія адвокатури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444A1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lang w:val="uk-UA"/>
              </w:rPr>
            </w:pPr>
            <w:r w:rsidRPr="00E725BD">
              <w:rPr>
                <w:color w:val="000000"/>
                <w:lang w:val="uk-UA"/>
              </w:rPr>
              <w:t>Правовий захист у кримінальному судочинстві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pPr>
              <w:rPr>
                <w:lang w:val="uk-UA"/>
              </w:rPr>
            </w:pPr>
            <w:r w:rsidRPr="00E725BD">
              <w:rPr>
                <w:color w:val="000000"/>
                <w:lang w:val="uk-UA"/>
              </w:rPr>
              <w:t xml:space="preserve">Правовий захист у </w:t>
            </w:r>
            <w:r w:rsidRPr="00E725BD">
              <w:rPr>
                <w:bCs/>
                <w:color w:val="000000"/>
                <w:lang w:val="uk-UA"/>
              </w:rPr>
              <w:t xml:space="preserve">цивільному </w:t>
            </w:r>
            <w:r w:rsidRPr="00E725BD">
              <w:rPr>
                <w:color w:val="000000"/>
                <w:lang w:val="uk-UA"/>
              </w:rPr>
              <w:t>судочинстві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pPr>
              <w:rPr>
                <w:lang w:val="uk-UA"/>
              </w:rPr>
            </w:pPr>
            <w:r w:rsidRPr="00E725BD">
              <w:rPr>
                <w:color w:val="000000"/>
                <w:lang w:val="uk-UA"/>
              </w:rPr>
              <w:t>Правова допомога в господарській сфері</w:t>
            </w:r>
            <w:r w:rsidRPr="00E725BD">
              <w:rPr>
                <w:lang w:val="uk-UA"/>
              </w:rPr>
              <w:t xml:space="preserve"> 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87" w:type="dxa"/>
          </w:tcPr>
          <w:p w:rsidR="00444A11" w:rsidRPr="00E725BD" w:rsidRDefault="00444A11" w:rsidP="00FD6C6F">
            <w:r w:rsidRPr="00E725BD">
              <w:rPr>
                <w:color w:val="000000"/>
                <w:lang w:val="uk-UA"/>
              </w:rPr>
              <w:t xml:space="preserve">Професійна </w:t>
            </w:r>
            <w:r w:rsidRPr="00E725BD">
              <w:rPr>
                <w:bCs/>
                <w:color w:val="000000"/>
                <w:lang w:val="uk-UA"/>
              </w:rPr>
              <w:t xml:space="preserve">етика </w:t>
            </w:r>
            <w:r w:rsidRPr="00E725BD">
              <w:rPr>
                <w:color w:val="000000"/>
                <w:lang w:val="uk-UA"/>
              </w:rPr>
              <w:t>правозахисника</w:t>
            </w:r>
          </w:p>
        </w:tc>
        <w:tc>
          <w:tcPr>
            <w:tcW w:w="1547" w:type="dxa"/>
          </w:tcPr>
          <w:p w:rsidR="00444A11" w:rsidRPr="00C10B2B" w:rsidRDefault="00444A11" w:rsidP="00FD6C6F">
            <w:pPr>
              <w:rPr>
                <w:lang w:val="uk-UA"/>
              </w:rPr>
            </w:pPr>
          </w:p>
        </w:tc>
      </w:tr>
    </w:tbl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Pr="00721E7B" w:rsidRDefault="00444A11" w:rsidP="00444A11">
      <w:r>
        <w:t>ПРАКТИКА</w:t>
      </w:r>
    </w:p>
    <w:p w:rsidR="00444A11" w:rsidRDefault="00444A11" w:rsidP="00444A1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3"/>
        <w:gridCol w:w="6897"/>
        <w:gridCol w:w="1537"/>
      </w:tblGrid>
      <w:tr w:rsidR="00444A11" w:rsidTr="00FD6C6F">
        <w:tc>
          <w:tcPr>
            <w:tcW w:w="1313" w:type="dxa"/>
          </w:tcPr>
          <w:p w:rsidR="00444A11" w:rsidRDefault="00444A11" w:rsidP="00FD6C6F">
            <w:r>
              <w:lastRenderedPageBreak/>
              <w:t xml:space="preserve">Шифр </w:t>
            </w:r>
            <w:proofErr w:type="spellStart"/>
            <w:r>
              <w:t>змістового</w:t>
            </w:r>
            <w:proofErr w:type="spellEnd"/>
          </w:p>
          <w:p w:rsidR="00444A11" w:rsidRDefault="00444A11" w:rsidP="00FD6C6F">
            <w:r>
              <w:t>модуля</w:t>
            </w:r>
          </w:p>
        </w:tc>
        <w:tc>
          <w:tcPr>
            <w:tcW w:w="6897" w:type="dxa"/>
          </w:tcPr>
          <w:p w:rsidR="00444A11" w:rsidRDefault="00444A11" w:rsidP="00FD6C6F"/>
          <w:p w:rsidR="00444A11" w:rsidRDefault="00444A11" w:rsidP="00FD6C6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змістового</w:t>
            </w:r>
            <w:proofErr w:type="spellEnd"/>
            <w:r>
              <w:t xml:space="preserve"> модуля</w:t>
            </w:r>
          </w:p>
        </w:tc>
        <w:tc>
          <w:tcPr>
            <w:tcW w:w="1537" w:type="dxa"/>
          </w:tcPr>
          <w:p w:rsidR="00444A11" w:rsidRDefault="00444A11" w:rsidP="00FD6C6F">
            <w:proofErr w:type="spellStart"/>
            <w:r>
              <w:t>Кількість</w:t>
            </w:r>
            <w:proofErr w:type="spellEnd"/>
            <w:r>
              <w:t xml:space="preserve"> годин</w:t>
            </w: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97" w:type="dxa"/>
          </w:tcPr>
          <w:p w:rsidR="00444A11" w:rsidRPr="00C23111" w:rsidRDefault="00444A11" w:rsidP="00FD6C6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</w:p>
        </w:tc>
        <w:tc>
          <w:tcPr>
            <w:tcW w:w="1537" w:type="dxa"/>
          </w:tcPr>
          <w:p w:rsidR="00444A11" w:rsidRPr="00444A11" w:rsidRDefault="00E725BD" w:rsidP="00FD6C6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444A11" w:rsidTr="00FD6C6F">
        <w:tc>
          <w:tcPr>
            <w:tcW w:w="1313" w:type="dxa"/>
          </w:tcPr>
          <w:p w:rsidR="00444A11" w:rsidRDefault="00444A11" w:rsidP="00FD6C6F"/>
        </w:tc>
        <w:tc>
          <w:tcPr>
            <w:tcW w:w="6897" w:type="dxa"/>
          </w:tcPr>
          <w:p w:rsidR="00444A11" w:rsidRPr="00C23111" w:rsidRDefault="00444A11" w:rsidP="00FD6C6F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</w:t>
            </w:r>
          </w:p>
        </w:tc>
        <w:tc>
          <w:tcPr>
            <w:tcW w:w="1537" w:type="dxa"/>
          </w:tcPr>
          <w:p w:rsidR="00444A11" w:rsidRPr="00444A11" w:rsidRDefault="00E725BD" w:rsidP="00FD6C6F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444A11" w:rsidRPr="001D3469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r>
        <w:t xml:space="preserve">2.5.  </w:t>
      </w:r>
      <w:proofErr w:type="spellStart"/>
      <w:r>
        <w:t>Самостійна</w:t>
      </w:r>
      <w:proofErr w:type="spellEnd"/>
      <w:r>
        <w:t xml:space="preserve"> робота студента:</w:t>
      </w:r>
    </w:p>
    <w:p w:rsidR="00444A11" w:rsidRPr="00AA0F7E" w:rsidRDefault="00444A11" w:rsidP="00444A11">
      <w:pPr>
        <w:rPr>
          <w:lang w:val="uk-UA"/>
        </w:rPr>
      </w:pPr>
      <w:r>
        <w:t>(</w:t>
      </w:r>
      <w:proofErr w:type="spellStart"/>
      <w:r>
        <w:t>денна</w:t>
      </w:r>
      <w:proofErr w:type="spellEnd"/>
      <w:r>
        <w:t xml:space="preserve"> форма </w:t>
      </w:r>
      <w:proofErr w:type="spellStart"/>
      <w:r>
        <w:t>навчання</w:t>
      </w:r>
      <w:proofErr w:type="spellEnd"/>
      <w:r>
        <w:rPr>
          <w:lang w:val="uk-UA"/>
        </w:rPr>
        <w:t>)</w:t>
      </w:r>
    </w:p>
    <w:p w:rsidR="00444A11" w:rsidRDefault="00444A11" w:rsidP="00444A11">
      <w:pPr>
        <w:rPr>
          <w:sz w:val="28"/>
          <w:szCs w:val="28"/>
          <w:lang w:val="uk-UA"/>
        </w:rPr>
      </w:pPr>
    </w:p>
    <w:p w:rsidR="00444A11" w:rsidRPr="00123958" w:rsidRDefault="00444A11" w:rsidP="00444A11">
      <w:pPr>
        <w:rPr>
          <w:sz w:val="28"/>
          <w:szCs w:val="28"/>
          <w:lang w:val="uk-UA"/>
        </w:rPr>
      </w:pPr>
      <w:r w:rsidRPr="00123958">
        <w:rPr>
          <w:sz w:val="28"/>
          <w:szCs w:val="28"/>
          <w:lang w:val="uk-UA"/>
        </w:rPr>
        <w:t>Перелік питань</w:t>
      </w:r>
    </w:p>
    <w:p w:rsidR="00444A11" w:rsidRPr="001D3469" w:rsidRDefault="00444A11" w:rsidP="00444A11">
      <w:pPr>
        <w:rPr>
          <w:lang w:val="uk-UA"/>
        </w:rPr>
      </w:pP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Свобода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професії</w:t>
      </w:r>
      <w:proofErr w:type="spellEnd"/>
      <w:r w:rsidRPr="00E725BD">
        <w:t xml:space="preserve"> - гарант </w:t>
      </w:r>
      <w:proofErr w:type="spellStart"/>
      <w:r w:rsidRPr="00E725BD">
        <w:t>забезпечення</w:t>
      </w:r>
      <w:proofErr w:type="spellEnd"/>
      <w:r w:rsidRPr="00E725BD">
        <w:t xml:space="preserve"> прав </w:t>
      </w:r>
      <w:proofErr w:type="spellStart"/>
      <w:r w:rsidRPr="00E725BD">
        <w:t>і</w:t>
      </w:r>
      <w:proofErr w:type="spellEnd"/>
      <w:r w:rsidRPr="00E725BD">
        <w:t xml:space="preserve"> свобод особи.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Законодавство</w:t>
      </w:r>
      <w:proofErr w:type="spellEnd"/>
      <w:r w:rsidRPr="00E725BD">
        <w:t xml:space="preserve"> про </w:t>
      </w:r>
      <w:proofErr w:type="spellStart"/>
      <w:r w:rsidRPr="00E725BD">
        <w:t>адвокатську</w:t>
      </w:r>
      <w:proofErr w:type="spellEnd"/>
      <w:r w:rsidRPr="00E725BD">
        <w:t xml:space="preserve"> </w:t>
      </w:r>
      <w:proofErr w:type="spellStart"/>
      <w:r w:rsidRPr="00E725BD">
        <w:t>діяльність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Зародження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професії</w:t>
      </w:r>
      <w:proofErr w:type="spellEnd"/>
      <w:r w:rsidRPr="00E725BD">
        <w:t xml:space="preserve"> в </w:t>
      </w:r>
      <w:proofErr w:type="spellStart"/>
      <w:r w:rsidRPr="00E725BD">
        <w:t>зарубіжних</w:t>
      </w:r>
      <w:proofErr w:type="spellEnd"/>
      <w:r w:rsidRPr="00E725BD">
        <w:t xml:space="preserve"> </w:t>
      </w:r>
      <w:proofErr w:type="spellStart"/>
      <w:proofErr w:type="gramStart"/>
      <w:r w:rsidRPr="00E725BD">
        <w:t>країнах</w:t>
      </w:r>
      <w:proofErr w:type="spellEnd"/>
      <w:proofErr w:type="gram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Зародження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професії</w:t>
      </w:r>
      <w:proofErr w:type="spellEnd"/>
      <w:r w:rsidRPr="00E725BD">
        <w:t xml:space="preserve"> в </w:t>
      </w:r>
      <w:proofErr w:type="spellStart"/>
      <w:r w:rsidRPr="00E725BD">
        <w:t>Україні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Поняття</w:t>
      </w:r>
      <w:proofErr w:type="spellEnd"/>
      <w:r w:rsidRPr="00E725BD">
        <w:t xml:space="preserve"> та </w:t>
      </w:r>
      <w:proofErr w:type="spellStart"/>
      <w:r w:rsidRPr="00E725BD">
        <w:t>завдання</w:t>
      </w:r>
      <w:proofErr w:type="spellEnd"/>
      <w:r w:rsidRPr="00E725BD">
        <w:t xml:space="preserve"> </w:t>
      </w:r>
      <w:proofErr w:type="spellStart"/>
      <w:r w:rsidRPr="00E725BD">
        <w:t>адвокатури</w:t>
      </w:r>
      <w:proofErr w:type="spellEnd"/>
      <w:r w:rsidRPr="00E725BD">
        <w:t xml:space="preserve">  в </w:t>
      </w:r>
      <w:proofErr w:type="spellStart"/>
      <w:r w:rsidRPr="00E725BD">
        <w:t>Україні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Принципи</w:t>
      </w:r>
      <w:proofErr w:type="spellEnd"/>
      <w:r w:rsidRPr="00E725BD">
        <w:t xml:space="preserve"> </w:t>
      </w:r>
      <w:proofErr w:type="spellStart"/>
      <w:r w:rsidRPr="00E725BD">
        <w:t>діяльності</w:t>
      </w:r>
      <w:proofErr w:type="spellEnd"/>
      <w:r w:rsidRPr="00E725BD">
        <w:t xml:space="preserve"> </w:t>
      </w:r>
      <w:proofErr w:type="spellStart"/>
      <w:r w:rsidRPr="00E725BD">
        <w:t>адвокатури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Спілки</w:t>
      </w:r>
      <w:proofErr w:type="spellEnd"/>
      <w:r w:rsidRPr="00E725BD">
        <w:t xml:space="preserve"> та </w:t>
      </w:r>
      <w:proofErr w:type="spellStart"/>
      <w:r w:rsidRPr="00E725BD">
        <w:t>асоціації</w:t>
      </w:r>
      <w:proofErr w:type="spellEnd"/>
      <w:r w:rsidRPr="00E725BD">
        <w:t xml:space="preserve"> </w:t>
      </w:r>
      <w:proofErr w:type="spellStart"/>
      <w:r w:rsidRPr="00E725BD">
        <w:t>адвокаті</w:t>
      </w:r>
      <w:proofErr w:type="gramStart"/>
      <w:r w:rsidRPr="00E725BD">
        <w:t>в</w:t>
      </w:r>
      <w:proofErr w:type="spellEnd"/>
      <w:proofErr w:type="gram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Організаційні</w:t>
      </w:r>
      <w:proofErr w:type="spellEnd"/>
      <w:r w:rsidRPr="00E725BD">
        <w:t xml:space="preserve"> </w:t>
      </w:r>
      <w:proofErr w:type="spellStart"/>
      <w:r w:rsidRPr="00E725BD">
        <w:t>форми</w:t>
      </w:r>
      <w:proofErr w:type="spellEnd"/>
      <w:r w:rsidRPr="00E725BD">
        <w:t xml:space="preserve"> </w:t>
      </w:r>
      <w:proofErr w:type="spellStart"/>
      <w:r w:rsidRPr="00E725BD">
        <w:t>діяльності</w:t>
      </w:r>
      <w:proofErr w:type="spellEnd"/>
      <w:r w:rsidRPr="00E725BD">
        <w:t xml:space="preserve"> </w:t>
      </w:r>
      <w:proofErr w:type="spellStart"/>
      <w:r w:rsidRPr="00E725BD">
        <w:t>адвокатури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Вимоги</w:t>
      </w:r>
      <w:proofErr w:type="spellEnd"/>
      <w:r w:rsidRPr="00E725BD">
        <w:t xml:space="preserve">, </w:t>
      </w:r>
      <w:proofErr w:type="spellStart"/>
      <w:r w:rsidRPr="00E725BD">
        <w:t>що</w:t>
      </w:r>
      <w:proofErr w:type="spellEnd"/>
      <w:r w:rsidRPr="00E725BD">
        <w:t xml:space="preserve"> </w:t>
      </w:r>
      <w:proofErr w:type="spellStart"/>
      <w:r w:rsidRPr="00E725BD">
        <w:t>пред’являються</w:t>
      </w:r>
      <w:proofErr w:type="spellEnd"/>
      <w:r w:rsidRPr="00E725BD">
        <w:t xml:space="preserve"> до </w:t>
      </w:r>
      <w:proofErr w:type="spellStart"/>
      <w:r w:rsidRPr="00E725BD">
        <w:t>осіб</w:t>
      </w:r>
      <w:proofErr w:type="spellEnd"/>
      <w:r w:rsidRPr="00E725BD">
        <w:t xml:space="preserve">, </w:t>
      </w:r>
      <w:proofErr w:type="spellStart"/>
      <w:r w:rsidRPr="00E725BD">
        <w:t>які</w:t>
      </w:r>
      <w:proofErr w:type="spellEnd"/>
      <w:r w:rsidRPr="00E725BD">
        <w:t xml:space="preserve"> </w:t>
      </w:r>
      <w:proofErr w:type="spellStart"/>
      <w:r w:rsidRPr="00E725BD">
        <w:t>мають</w:t>
      </w:r>
      <w:proofErr w:type="spellEnd"/>
      <w:r w:rsidRPr="00E725BD">
        <w:t xml:space="preserve"> </w:t>
      </w:r>
      <w:proofErr w:type="spellStart"/>
      <w:r w:rsidRPr="00E725BD">
        <w:t>намі</w:t>
      </w:r>
      <w:proofErr w:type="gramStart"/>
      <w:r w:rsidRPr="00E725BD">
        <w:t>р</w:t>
      </w:r>
      <w:proofErr w:type="spellEnd"/>
      <w:proofErr w:type="gramEnd"/>
      <w:r w:rsidRPr="00E725BD">
        <w:t xml:space="preserve"> </w:t>
      </w:r>
      <w:proofErr w:type="spellStart"/>
      <w:r w:rsidRPr="00E725BD">
        <w:t>займатися</w:t>
      </w:r>
      <w:proofErr w:type="spellEnd"/>
      <w:r w:rsidRPr="00E725BD">
        <w:t xml:space="preserve"> </w:t>
      </w:r>
      <w:proofErr w:type="spellStart"/>
      <w:r w:rsidRPr="00E725BD">
        <w:t>адвокатською</w:t>
      </w:r>
      <w:proofErr w:type="spellEnd"/>
      <w:r w:rsidRPr="00E725BD">
        <w:t xml:space="preserve"> </w:t>
      </w:r>
      <w:proofErr w:type="spellStart"/>
      <w:r w:rsidRPr="00E725BD">
        <w:t>діяльністю</w:t>
      </w:r>
      <w:proofErr w:type="spellEnd"/>
      <w:r w:rsidRPr="00E725BD">
        <w:t xml:space="preserve">. </w:t>
      </w:r>
      <w:proofErr w:type="spellStart"/>
      <w:r w:rsidRPr="00E725BD">
        <w:t>Вимоги</w:t>
      </w:r>
      <w:proofErr w:type="spellEnd"/>
      <w:r w:rsidRPr="00E725BD">
        <w:t xml:space="preserve"> до </w:t>
      </w:r>
      <w:proofErr w:type="spellStart"/>
      <w:r w:rsidRPr="00E725BD">
        <w:t>помічника</w:t>
      </w:r>
      <w:proofErr w:type="spellEnd"/>
      <w:r w:rsidRPr="00E725BD">
        <w:t xml:space="preserve"> адвоката.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Види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діяльності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Професійні</w:t>
      </w:r>
      <w:proofErr w:type="spellEnd"/>
      <w:r w:rsidRPr="00E725BD">
        <w:t xml:space="preserve"> права адвоката.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Професійні</w:t>
      </w:r>
      <w:proofErr w:type="spellEnd"/>
      <w:r w:rsidRPr="00E725BD">
        <w:t xml:space="preserve"> </w:t>
      </w:r>
      <w:proofErr w:type="spellStart"/>
      <w:r w:rsidRPr="00E725BD">
        <w:t>обов’язки</w:t>
      </w:r>
      <w:proofErr w:type="spellEnd"/>
      <w:r w:rsidRPr="00E725BD">
        <w:t xml:space="preserve"> адвоката.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Поняття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таємниці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Гарантії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діяльності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Порядок оплати </w:t>
      </w:r>
      <w:proofErr w:type="spellStart"/>
      <w:r w:rsidRPr="00E725BD">
        <w:t>праці</w:t>
      </w:r>
      <w:proofErr w:type="spellEnd"/>
      <w:r w:rsidRPr="00E725BD">
        <w:t xml:space="preserve"> адвоката та </w:t>
      </w:r>
      <w:proofErr w:type="spellStart"/>
      <w:r w:rsidRPr="00E725BD">
        <w:t>його</w:t>
      </w:r>
      <w:proofErr w:type="spellEnd"/>
      <w:r w:rsidRPr="00E725BD">
        <w:t xml:space="preserve"> </w:t>
      </w:r>
      <w:proofErr w:type="spellStart"/>
      <w:r w:rsidRPr="00E725BD">
        <w:t>помічника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Регіональні</w:t>
      </w:r>
      <w:proofErr w:type="spellEnd"/>
      <w:r w:rsidRPr="00E725BD">
        <w:t xml:space="preserve"> </w:t>
      </w:r>
      <w:proofErr w:type="spellStart"/>
      <w:r w:rsidRPr="00E725BD">
        <w:t>кваліфікаційно-дисциплінарні</w:t>
      </w:r>
      <w:proofErr w:type="spellEnd"/>
      <w:r w:rsidRPr="00E725BD">
        <w:t xml:space="preserve"> </w:t>
      </w:r>
      <w:proofErr w:type="spellStart"/>
      <w:r w:rsidRPr="00E725BD">
        <w:t>комісії</w:t>
      </w:r>
      <w:proofErr w:type="spellEnd"/>
      <w:r w:rsidRPr="00E725BD">
        <w:t xml:space="preserve"> </w:t>
      </w:r>
      <w:proofErr w:type="spellStart"/>
      <w:r w:rsidRPr="00E725BD">
        <w:t>адвокатури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Вища</w:t>
      </w:r>
      <w:proofErr w:type="spellEnd"/>
      <w:r w:rsidRPr="00E725BD">
        <w:t xml:space="preserve"> </w:t>
      </w:r>
      <w:proofErr w:type="spellStart"/>
      <w:r w:rsidRPr="00E725BD">
        <w:t>кваліфікаційна</w:t>
      </w:r>
      <w:proofErr w:type="spellEnd"/>
      <w:r w:rsidRPr="00E725BD">
        <w:t xml:space="preserve"> </w:t>
      </w:r>
      <w:proofErr w:type="spellStart"/>
      <w:r w:rsidRPr="00E725BD">
        <w:t>комі</w:t>
      </w:r>
      <w:proofErr w:type="gramStart"/>
      <w:r w:rsidRPr="00E725BD">
        <w:t>с</w:t>
      </w:r>
      <w:proofErr w:type="gramEnd"/>
      <w:r w:rsidRPr="00E725BD">
        <w:t>ія</w:t>
      </w:r>
      <w:proofErr w:type="spellEnd"/>
      <w:r w:rsidRPr="00E725BD">
        <w:t xml:space="preserve"> </w:t>
      </w:r>
      <w:proofErr w:type="spellStart"/>
      <w:r w:rsidRPr="00E725BD">
        <w:t>адвокатури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Дисциплінарна</w:t>
      </w:r>
      <w:proofErr w:type="spellEnd"/>
      <w:r w:rsidRPr="00E725BD">
        <w:t xml:space="preserve"> </w:t>
      </w:r>
      <w:proofErr w:type="spellStart"/>
      <w:r w:rsidRPr="00E725BD">
        <w:t>відповідальність</w:t>
      </w:r>
      <w:proofErr w:type="spellEnd"/>
      <w:r w:rsidRPr="00E725BD">
        <w:t xml:space="preserve"> адвоката.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Припинення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діяльності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Значення</w:t>
      </w:r>
      <w:proofErr w:type="spellEnd"/>
      <w:r w:rsidRPr="00E725BD">
        <w:t xml:space="preserve"> правил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етики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Принципи</w:t>
      </w:r>
      <w:proofErr w:type="spellEnd"/>
      <w:r w:rsidRPr="00E725BD">
        <w:t xml:space="preserve"> </w:t>
      </w:r>
      <w:proofErr w:type="spellStart"/>
      <w:r w:rsidRPr="00E725BD">
        <w:t>адвокатської</w:t>
      </w:r>
      <w:proofErr w:type="spellEnd"/>
      <w:r w:rsidRPr="00E725BD">
        <w:t xml:space="preserve"> </w:t>
      </w:r>
      <w:proofErr w:type="spellStart"/>
      <w:r w:rsidRPr="00E725BD">
        <w:t>етики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Відносини адвоката з клієнтами.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Відносини адвоката з державними органами – судом та іншими учасниками процесу.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Відносини між адвокатами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Відповідальність за порушення правил адвокатської етики.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Конституційний</w:t>
      </w:r>
      <w:proofErr w:type="spellEnd"/>
      <w:r w:rsidRPr="00E725BD">
        <w:t xml:space="preserve"> принцип </w:t>
      </w:r>
      <w:proofErr w:type="spellStart"/>
      <w:r w:rsidRPr="00E725BD">
        <w:t>забезпечення</w:t>
      </w:r>
      <w:proofErr w:type="spellEnd"/>
      <w:r w:rsidRPr="00E725BD">
        <w:t xml:space="preserve"> </w:t>
      </w:r>
      <w:proofErr w:type="spellStart"/>
      <w:proofErr w:type="gramStart"/>
      <w:r w:rsidRPr="00E725BD">
        <w:t>п</w:t>
      </w:r>
      <w:proofErr w:type="gramEnd"/>
      <w:r w:rsidRPr="00E725BD">
        <w:t>ідозрюваному</w:t>
      </w:r>
      <w:proofErr w:type="spellEnd"/>
      <w:r w:rsidRPr="00E725BD">
        <w:t xml:space="preserve">, </w:t>
      </w:r>
      <w:proofErr w:type="spellStart"/>
      <w:r w:rsidRPr="00E725BD">
        <w:t>обвинуваченому</w:t>
      </w:r>
      <w:proofErr w:type="spellEnd"/>
      <w:r w:rsidRPr="00E725BD">
        <w:t xml:space="preserve">, </w:t>
      </w:r>
      <w:proofErr w:type="spellStart"/>
      <w:r w:rsidRPr="00E725BD">
        <w:t>підсудному</w:t>
      </w:r>
      <w:proofErr w:type="spellEnd"/>
      <w:r w:rsidRPr="00E725BD">
        <w:t xml:space="preserve"> права на </w:t>
      </w:r>
      <w:proofErr w:type="spellStart"/>
      <w:r w:rsidRPr="00E725BD">
        <w:t>захист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Адвокат - </w:t>
      </w:r>
      <w:proofErr w:type="spellStart"/>
      <w:r w:rsidRPr="00E725BD">
        <w:t>захисник</w:t>
      </w:r>
      <w:proofErr w:type="spellEnd"/>
      <w:r w:rsidRPr="00E725BD">
        <w:t xml:space="preserve"> у </w:t>
      </w:r>
      <w:proofErr w:type="spellStart"/>
      <w:r w:rsidRPr="00E725BD">
        <w:t>кримінальному</w:t>
      </w:r>
      <w:proofErr w:type="spellEnd"/>
      <w:r w:rsidRPr="00E725BD">
        <w:t xml:space="preserve"> </w:t>
      </w:r>
      <w:proofErr w:type="spellStart"/>
      <w:r w:rsidRPr="00E725BD">
        <w:t>процесі</w:t>
      </w:r>
      <w:proofErr w:type="spellEnd"/>
      <w:r w:rsidRPr="00E725BD">
        <w:t xml:space="preserve">. </w:t>
      </w:r>
      <w:proofErr w:type="spellStart"/>
      <w:r w:rsidRPr="00E725BD">
        <w:t>Документи</w:t>
      </w:r>
      <w:proofErr w:type="spellEnd"/>
      <w:r w:rsidRPr="00E725BD">
        <w:t xml:space="preserve">, </w:t>
      </w:r>
      <w:proofErr w:type="spellStart"/>
      <w:r w:rsidRPr="00E725BD">
        <w:t>які</w:t>
      </w:r>
      <w:proofErr w:type="spellEnd"/>
      <w:r w:rsidRPr="00E725BD">
        <w:t xml:space="preserve"> </w:t>
      </w:r>
      <w:proofErr w:type="spellStart"/>
      <w:proofErr w:type="gramStart"/>
      <w:r w:rsidRPr="00E725BD">
        <w:t>п</w:t>
      </w:r>
      <w:proofErr w:type="gramEnd"/>
      <w:r w:rsidRPr="00E725BD">
        <w:t>ідтверджують</w:t>
      </w:r>
      <w:proofErr w:type="spellEnd"/>
      <w:r w:rsidRPr="00E725BD">
        <w:t xml:space="preserve"> </w:t>
      </w:r>
      <w:proofErr w:type="spellStart"/>
      <w:r w:rsidRPr="00E725BD">
        <w:t>його</w:t>
      </w:r>
      <w:proofErr w:type="spellEnd"/>
      <w:r w:rsidRPr="00E725BD">
        <w:t xml:space="preserve"> </w:t>
      </w:r>
      <w:proofErr w:type="spellStart"/>
      <w:r w:rsidRPr="00E725BD">
        <w:t>повноваження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Обов’язкова</w:t>
      </w:r>
      <w:proofErr w:type="spellEnd"/>
      <w:r w:rsidRPr="00E725BD">
        <w:t xml:space="preserve"> участь </w:t>
      </w:r>
      <w:proofErr w:type="spellStart"/>
      <w:r w:rsidRPr="00E725BD">
        <w:t>захисника</w:t>
      </w:r>
      <w:proofErr w:type="spellEnd"/>
      <w:r w:rsidRPr="00E725BD">
        <w:t xml:space="preserve"> у </w:t>
      </w:r>
      <w:proofErr w:type="spellStart"/>
      <w:r w:rsidRPr="00E725BD">
        <w:t>кримінальному</w:t>
      </w:r>
      <w:proofErr w:type="spellEnd"/>
      <w:r w:rsidRPr="00E725BD">
        <w:t xml:space="preserve"> </w:t>
      </w:r>
      <w:proofErr w:type="spellStart"/>
      <w:r w:rsidRPr="00E725BD">
        <w:t>процесі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Порядок </w:t>
      </w:r>
      <w:proofErr w:type="spellStart"/>
      <w:r w:rsidRPr="00E725BD">
        <w:t>запрошення</w:t>
      </w:r>
      <w:proofErr w:type="spellEnd"/>
      <w:r w:rsidRPr="00E725BD">
        <w:t xml:space="preserve"> та </w:t>
      </w:r>
      <w:proofErr w:type="spellStart"/>
      <w:r w:rsidRPr="00E725BD">
        <w:t>призначення</w:t>
      </w:r>
      <w:proofErr w:type="spellEnd"/>
      <w:r w:rsidRPr="00E725BD">
        <w:t xml:space="preserve"> </w:t>
      </w:r>
      <w:proofErr w:type="spellStart"/>
      <w:r w:rsidRPr="00E725BD">
        <w:t>захисника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Відмова від захисника та його заміна.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lastRenderedPageBreak/>
        <w:t xml:space="preserve">Права та </w:t>
      </w:r>
      <w:proofErr w:type="spellStart"/>
      <w:r w:rsidRPr="00E725BD">
        <w:t>обов’язки</w:t>
      </w:r>
      <w:proofErr w:type="spellEnd"/>
      <w:r w:rsidRPr="00E725BD">
        <w:t xml:space="preserve"> </w:t>
      </w:r>
      <w:proofErr w:type="spellStart"/>
      <w:r w:rsidRPr="00E725BD">
        <w:t>захисника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Формування правової позиції захисника у кримінальній справі.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Участь захисника на стадії досудового слідства та дізнання.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Обов’язкова участь захисника у кримінальній справі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Адвокат - </w:t>
      </w:r>
      <w:proofErr w:type="spellStart"/>
      <w:r w:rsidRPr="00E725BD">
        <w:t>представник</w:t>
      </w:r>
      <w:proofErr w:type="spellEnd"/>
      <w:r w:rsidRPr="00E725BD">
        <w:t xml:space="preserve"> </w:t>
      </w:r>
      <w:proofErr w:type="spellStart"/>
      <w:r w:rsidRPr="00E725BD">
        <w:t>потерпілого</w:t>
      </w:r>
      <w:proofErr w:type="spellEnd"/>
      <w:r w:rsidRPr="00E725BD">
        <w:t xml:space="preserve">, </w:t>
      </w:r>
      <w:proofErr w:type="spellStart"/>
      <w:r w:rsidRPr="00E725BD">
        <w:t>цивільного</w:t>
      </w:r>
      <w:proofErr w:type="spellEnd"/>
      <w:r w:rsidRPr="00E725BD">
        <w:t xml:space="preserve"> </w:t>
      </w:r>
      <w:proofErr w:type="spellStart"/>
      <w:r w:rsidRPr="00E725BD">
        <w:t>позивача</w:t>
      </w:r>
      <w:proofErr w:type="spellEnd"/>
      <w:r w:rsidRPr="00E725BD">
        <w:t xml:space="preserve"> </w:t>
      </w:r>
      <w:proofErr w:type="spellStart"/>
      <w:r w:rsidRPr="00E725BD">
        <w:t>і</w:t>
      </w:r>
      <w:proofErr w:type="spellEnd"/>
      <w:r w:rsidRPr="00E725BD">
        <w:t xml:space="preserve"> </w:t>
      </w:r>
      <w:proofErr w:type="spellStart"/>
      <w:r w:rsidRPr="00E725BD">
        <w:t>цивільного</w:t>
      </w:r>
      <w:proofErr w:type="spellEnd"/>
      <w:r w:rsidRPr="00E725BD">
        <w:t xml:space="preserve"> </w:t>
      </w:r>
      <w:proofErr w:type="spellStart"/>
      <w:r w:rsidRPr="00E725BD">
        <w:t>відповідача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>Форма участі представника в цивільному процесі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Складання</w:t>
      </w:r>
      <w:proofErr w:type="spellEnd"/>
      <w:r w:rsidRPr="00E725BD">
        <w:t xml:space="preserve"> адвокатом </w:t>
      </w:r>
      <w:proofErr w:type="spellStart"/>
      <w:r w:rsidRPr="00E725BD">
        <w:t>позовної</w:t>
      </w:r>
      <w:proofErr w:type="spellEnd"/>
      <w:r w:rsidRPr="00E725BD">
        <w:t xml:space="preserve"> заяви та </w:t>
      </w:r>
      <w:proofErr w:type="spellStart"/>
      <w:r w:rsidRPr="00E725BD">
        <w:t>інших</w:t>
      </w:r>
      <w:proofErr w:type="spellEnd"/>
      <w:r w:rsidRPr="00E725BD">
        <w:t xml:space="preserve"> </w:t>
      </w:r>
      <w:proofErr w:type="spellStart"/>
      <w:r w:rsidRPr="00E725BD">
        <w:t>документі</w:t>
      </w:r>
      <w:proofErr w:type="gramStart"/>
      <w:r w:rsidRPr="00E725BD">
        <w:t>в</w:t>
      </w:r>
      <w:proofErr w:type="spellEnd"/>
      <w:proofErr w:type="gram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Права та </w:t>
      </w:r>
      <w:proofErr w:type="spellStart"/>
      <w:r w:rsidRPr="00E725BD">
        <w:t>обов’язки</w:t>
      </w:r>
      <w:proofErr w:type="spellEnd"/>
      <w:r w:rsidRPr="00E725BD">
        <w:t xml:space="preserve"> </w:t>
      </w:r>
      <w:proofErr w:type="spellStart"/>
      <w:r w:rsidRPr="00E725BD">
        <w:t>представника</w:t>
      </w:r>
      <w:proofErr w:type="spellEnd"/>
      <w:r w:rsidRPr="00E725BD">
        <w:t xml:space="preserve"> </w:t>
      </w:r>
      <w:proofErr w:type="spellStart"/>
      <w:r w:rsidRPr="00E725BD">
        <w:t>позивача</w:t>
      </w:r>
      <w:proofErr w:type="spellEnd"/>
      <w:r w:rsidRPr="00E725BD">
        <w:t xml:space="preserve">, </w:t>
      </w:r>
      <w:proofErr w:type="spellStart"/>
      <w:r w:rsidRPr="00E725BD">
        <w:t>відповідача</w:t>
      </w:r>
      <w:proofErr w:type="spellEnd"/>
      <w:r w:rsidRPr="00E725BD">
        <w:t xml:space="preserve"> </w:t>
      </w:r>
      <w:proofErr w:type="spellStart"/>
      <w:proofErr w:type="gramStart"/>
      <w:r w:rsidRPr="00E725BD">
        <w:t>п</w:t>
      </w:r>
      <w:proofErr w:type="gramEnd"/>
      <w:r w:rsidRPr="00E725BD">
        <w:t>ід</w:t>
      </w:r>
      <w:proofErr w:type="spellEnd"/>
      <w:r w:rsidRPr="00E725BD">
        <w:t xml:space="preserve"> час судового </w:t>
      </w:r>
      <w:proofErr w:type="spellStart"/>
      <w:r w:rsidRPr="00E725BD">
        <w:t>розгляду</w:t>
      </w:r>
      <w:proofErr w:type="spellEnd"/>
      <w:r w:rsidRPr="00E725BD">
        <w:t xml:space="preserve"> </w:t>
      </w:r>
      <w:proofErr w:type="spellStart"/>
      <w:r w:rsidRPr="00E725BD">
        <w:t>цивільної</w:t>
      </w:r>
      <w:proofErr w:type="spellEnd"/>
      <w:r w:rsidRPr="00E725BD">
        <w:t xml:space="preserve"> </w:t>
      </w:r>
      <w:proofErr w:type="spellStart"/>
      <w:r w:rsidRPr="00E725BD">
        <w:t>справи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Участь адвоката у </w:t>
      </w:r>
      <w:proofErr w:type="spellStart"/>
      <w:r w:rsidRPr="00E725BD">
        <w:t>досудовому</w:t>
      </w:r>
      <w:proofErr w:type="spellEnd"/>
      <w:r w:rsidRPr="00E725BD">
        <w:t xml:space="preserve"> </w:t>
      </w:r>
      <w:proofErr w:type="spellStart"/>
      <w:r w:rsidRPr="00E725BD">
        <w:t>врегулюванні</w:t>
      </w:r>
      <w:proofErr w:type="spellEnd"/>
      <w:r w:rsidRPr="00E725BD">
        <w:t xml:space="preserve"> </w:t>
      </w:r>
      <w:proofErr w:type="spellStart"/>
      <w:r w:rsidRPr="00E725BD">
        <w:t>господарських</w:t>
      </w:r>
      <w:proofErr w:type="spellEnd"/>
      <w:r w:rsidRPr="00E725BD">
        <w:t xml:space="preserve"> </w:t>
      </w:r>
      <w:proofErr w:type="spellStart"/>
      <w:r w:rsidRPr="00E725BD">
        <w:t>спорі</w:t>
      </w:r>
      <w:proofErr w:type="gramStart"/>
      <w:r w:rsidRPr="00E725BD">
        <w:t>в</w:t>
      </w:r>
      <w:proofErr w:type="spellEnd"/>
      <w:proofErr w:type="gram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Участь адвоката </w:t>
      </w:r>
      <w:proofErr w:type="gramStart"/>
      <w:r w:rsidRPr="00E725BD">
        <w:t>при</w:t>
      </w:r>
      <w:proofErr w:type="gramEnd"/>
      <w:r w:rsidRPr="00E725BD">
        <w:t xml:space="preserve"> </w:t>
      </w:r>
      <w:proofErr w:type="spellStart"/>
      <w:r w:rsidRPr="00E725BD">
        <w:t>вирішенні</w:t>
      </w:r>
      <w:proofErr w:type="spellEnd"/>
      <w:r w:rsidRPr="00E725BD">
        <w:t xml:space="preserve"> </w:t>
      </w:r>
      <w:proofErr w:type="spellStart"/>
      <w:r w:rsidRPr="00E725BD">
        <w:t>господарських</w:t>
      </w:r>
      <w:proofErr w:type="spellEnd"/>
      <w:r w:rsidRPr="00E725BD">
        <w:t xml:space="preserve"> </w:t>
      </w:r>
      <w:proofErr w:type="spellStart"/>
      <w:r w:rsidRPr="00E725BD">
        <w:t>спорів</w:t>
      </w:r>
      <w:proofErr w:type="spellEnd"/>
      <w:r w:rsidRPr="00E725BD">
        <w:t xml:space="preserve"> судами </w:t>
      </w:r>
      <w:proofErr w:type="spellStart"/>
      <w:r w:rsidRPr="00E725BD">
        <w:t>першої</w:t>
      </w:r>
      <w:proofErr w:type="spellEnd"/>
      <w:r w:rsidRPr="00E725BD">
        <w:t xml:space="preserve"> </w:t>
      </w:r>
      <w:proofErr w:type="spellStart"/>
      <w:r w:rsidRPr="00E725BD">
        <w:t>інстанції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Апеляційне</w:t>
      </w:r>
      <w:proofErr w:type="spellEnd"/>
      <w:r w:rsidRPr="00E725BD">
        <w:t xml:space="preserve"> </w:t>
      </w:r>
      <w:proofErr w:type="spellStart"/>
      <w:r w:rsidRPr="00E725BD">
        <w:t>оскарження</w:t>
      </w:r>
      <w:proofErr w:type="spellEnd"/>
      <w:r w:rsidRPr="00E725BD">
        <w:t xml:space="preserve"> адвокатом судового </w:t>
      </w:r>
      <w:proofErr w:type="spellStart"/>
      <w:proofErr w:type="gramStart"/>
      <w:r w:rsidRPr="00E725BD">
        <w:t>р</w:t>
      </w:r>
      <w:proofErr w:type="gramEnd"/>
      <w:r w:rsidRPr="00E725BD">
        <w:t>ішення</w:t>
      </w:r>
      <w:proofErr w:type="spellEnd"/>
      <w:r w:rsidRPr="00E725BD">
        <w:t xml:space="preserve">. Форма та </w:t>
      </w:r>
      <w:proofErr w:type="spellStart"/>
      <w:r w:rsidRPr="00E725BD">
        <w:t>змі</w:t>
      </w:r>
      <w:proofErr w:type="gramStart"/>
      <w:r w:rsidRPr="00E725BD">
        <w:t>ст</w:t>
      </w:r>
      <w:proofErr w:type="spellEnd"/>
      <w:proofErr w:type="gramEnd"/>
      <w:r w:rsidRPr="00E725BD">
        <w:t xml:space="preserve"> </w:t>
      </w:r>
      <w:proofErr w:type="spellStart"/>
      <w:r w:rsidRPr="00E725BD">
        <w:t>апеляції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Участь адвоката </w:t>
      </w:r>
      <w:proofErr w:type="spellStart"/>
      <w:proofErr w:type="gramStart"/>
      <w:r w:rsidRPr="00E725BD">
        <w:t>п</w:t>
      </w:r>
      <w:proofErr w:type="gramEnd"/>
      <w:r w:rsidRPr="00E725BD">
        <w:t>ід</w:t>
      </w:r>
      <w:proofErr w:type="spellEnd"/>
      <w:r w:rsidRPr="00E725BD">
        <w:t xml:space="preserve"> час </w:t>
      </w:r>
      <w:proofErr w:type="spellStart"/>
      <w:r w:rsidRPr="00E725BD">
        <w:t>розгляду</w:t>
      </w:r>
      <w:proofErr w:type="spellEnd"/>
      <w:r w:rsidRPr="00E725BD">
        <w:t xml:space="preserve"> </w:t>
      </w:r>
      <w:proofErr w:type="spellStart"/>
      <w:r w:rsidRPr="00E725BD">
        <w:t>справи</w:t>
      </w:r>
      <w:proofErr w:type="spellEnd"/>
      <w:r w:rsidRPr="00E725BD">
        <w:t xml:space="preserve"> судом </w:t>
      </w:r>
      <w:proofErr w:type="spellStart"/>
      <w:r w:rsidRPr="00E725BD">
        <w:t>апеляційної</w:t>
      </w:r>
      <w:proofErr w:type="spellEnd"/>
      <w:r w:rsidRPr="00E725BD">
        <w:t xml:space="preserve"> </w:t>
      </w:r>
      <w:proofErr w:type="spellStart"/>
      <w:r w:rsidRPr="00E725BD">
        <w:t>інстанції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Касаційне</w:t>
      </w:r>
      <w:proofErr w:type="spellEnd"/>
      <w:r w:rsidRPr="00E725BD">
        <w:t xml:space="preserve"> </w:t>
      </w:r>
      <w:proofErr w:type="spellStart"/>
      <w:r w:rsidRPr="00E725BD">
        <w:t>оскарження</w:t>
      </w:r>
      <w:proofErr w:type="spellEnd"/>
      <w:r w:rsidRPr="00E725BD">
        <w:t xml:space="preserve"> адвокатом судового </w:t>
      </w:r>
      <w:proofErr w:type="spellStart"/>
      <w:proofErr w:type="gramStart"/>
      <w:r w:rsidRPr="00E725BD">
        <w:t>р</w:t>
      </w:r>
      <w:proofErr w:type="gramEnd"/>
      <w:r w:rsidRPr="00E725BD">
        <w:t>ішення</w:t>
      </w:r>
      <w:proofErr w:type="spellEnd"/>
      <w:r w:rsidRPr="00E725BD">
        <w:t xml:space="preserve">. Форма та </w:t>
      </w:r>
      <w:proofErr w:type="spellStart"/>
      <w:r w:rsidRPr="00E725BD">
        <w:t>змі</w:t>
      </w:r>
      <w:proofErr w:type="gramStart"/>
      <w:r w:rsidRPr="00E725BD">
        <w:t>ст</w:t>
      </w:r>
      <w:proofErr w:type="spellEnd"/>
      <w:proofErr w:type="gramEnd"/>
      <w:r w:rsidRPr="00E725BD">
        <w:t xml:space="preserve"> </w:t>
      </w:r>
      <w:proofErr w:type="spellStart"/>
      <w:r w:rsidRPr="00E725BD">
        <w:t>касаційної</w:t>
      </w:r>
      <w:proofErr w:type="spellEnd"/>
      <w:r w:rsidRPr="00E725BD">
        <w:t xml:space="preserve"> </w:t>
      </w:r>
      <w:proofErr w:type="spellStart"/>
      <w:r w:rsidRPr="00E725BD">
        <w:t>скарги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Участь адвоката у </w:t>
      </w:r>
      <w:proofErr w:type="spellStart"/>
      <w:r w:rsidRPr="00E725BD">
        <w:t>розгляді</w:t>
      </w:r>
      <w:proofErr w:type="spellEnd"/>
      <w:r w:rsidRPr="00E725BD">
        <w:t xml:space="preserve"> </w:t>
      </w:r>
      <w:proofErr w:type="spellStart"/>
      <w:r w:rsidRPr="00E725BD">
        <w:t>справи</w:t>
      </w:r>
      <w:proofErr w:type="spellEnd"/>
      <w:r w:rsidRPr="00E725BD">
        <w:t xml:space="preserve"> судом </w:t>
      </w:r>
      <w:proofErr w:type="spellStart"/>
      <w:r w:rsidRPr="00E725BD">
        <w:t>касаційної</w:t>
      </w:r>
      <w:proofErr w:type="spellEnd"/>
      <w:r w:rsidRPr="00E725BD">
        <w:t xml:space="preserve"> </w:t>
      </w:r>
      <w:proofErr w:type="spellStart"/>
      <w:r w:rsidRPr="00E725BD">
        <w:t>інстанції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proofErr w:type="spellStart"/>
      <w:r w:rsidRPr="00E725BD">
        <w:t>Оскарження</w:t>
      </w:r>
      <w:proofErr w:type="spellEnd"/>
      <w:r w:rsidRPr="00E725BD">
        <w:t xml:space="preserve"> адвокатом судового </w:t>
      </w:r>
      <w:proofErr w:type="spellStart"/>
      <w:proofErr w:type="gramStart"/>
      <w:r w:rsidRPr="00E725BD">
        <w:t>р</w:t>
      </w:r>
      <w:proofErr w:type="gramEnd"/>
      <w:r w:rsidRPr="00E725BD">
        <w:t>ішення</w:t>
      </w:r>
      <w:proofErr w:type="spellEnd"/>
      <w:r w:rsidRPr="00E725BD">
        <w:t xml:space="preserve"> в порядку </w:t>
      </w:r>
      <w:proofErr w:type="spellStart"/>
      <w:r w:rsidRPr="00E725BD">
        <w:t>виключного</w:t>
      </w:r>
      <w:proofErr w:type="spellEnd"/>
      <w:r w:rsidRPr="00E725BD">
        <w:t xml:space="preserve"> </w:t>
      </w:r>
      <w:proofErr w:type="spellStart"/>
      <w:r w:rsidRPr="00E725BD">
        <w:t>провадження</w:t>
      </w:r>
      <w:proofErr w:type="spellEnd"/>
      <w:r w:rsidRPr="00E725BD">
        <w:t xml:space="preserve">,  за </w:t>
      </w:r>
      <w:proofErr w:type="spellStart"/>
      <w:r w:rsidRPr="00E725BD">
        <w:t>винятковими</w:t>
      </w:r>
      <w:proofErr w:type="spellEnd"/>
      <w:r w:rsidRPr="00E725BD">
        <w:t xml:space="preserve"> та </w:t>
      </w:r>
      <w:proofErr w:type="spellStart"/>
      <w:r w:rsidRPr="00E725BD">
        <w:t>нововиявленими</w:t>
      </w:r>
      <w:proofErr w:type="spellEnd"/>
      <w:r w:rsidRPr="00E725BD">
        <w:t xml:space="preserve"> </w:t>
      </w:r>
      <w:proofErr w:type="spellStart"/>
      <w:r w:rsidRPr="00E725BD">
        <w:t>обставинами</w:t>
      </w:r>
      <w:proofErr w:type="spellEnd"/>
      <w:r w:rsidRPr="00E725BD">
        <w:t>.</w:t>
      </w:r>
    </w:p>
    <w:p w:rsidR="00444A11" w:rsidRPr="00E725BD" w:rsidRDefault="00444A11" w:rsidP="00444A11">
      <w:pPr>
        <w:numPr>
          <w:ilvl w:val="0"/>
          <w:numId w:val="2"/>
        </w:numPr>
        <w:tabs>
          <w:tab w:val="left" w:pos="426"/>
        </w:tabs>
        <w:spacing w:before="120" w:line="240" w:lineRule="exact"/>
        <w:ind w:left="426" w:hanging="426"/>
        <w:jc w:val="both"/>
      </w:pPr>
      <w:r w:rsidRPr="00E725BD">
        <w:t xml:space="preserve">Адвокат в </w:t>
      </w:r>
      <w:proofErr w:type="spellStart"/>
      <w:r w:rsidRPr="00E725BD">
        <w:t>адміністративному</w:t>
      </w:r>
      <w:proofErr w:type="spellEnd"/>
      <w:r w:rsidRPr="00E725BD">
        <w:t xml:space="preserve"> </w:t>
      </w:r>
      <w:proofErr w:type="spellStart"/>
      <w:r w:rsidRPr="00E725BD">
        <w:t>процесі</w:t>
      </w:r>
      <w:proofErr w:type="spellEnd"/>
      <w:r w:rsidRPr="00E725BD">
        <w:t>.</w:t>
      </w:r>
    </w:p>
    <w:p w:rsidR="00444A11" w:rsidRDefault="00444A11" w:rsidP="00444A11">
      <w:r w:rsidRPr="00E725BD">
        <w:t>.</w:t>
      </w:r>
    </w:p>
    <w:p w:rsidR="00444A11" w:rsidRPr="00AA0F7E" w:rsidRDefault="00444A11" w:rsidP="00444A11"/>
    <w:p w:rsidR="00444A11" w:rsidRPr="00E725BD" w:rsidRDefault="00444A11" w:rsidP="00444A11"/>
    <w:p w:rsidR="00444A11" w:rsidRPr="001D3469" w:rsidRDefault="00444A11" w:rsidP="00444A11">
      <w:pPr>
        <w:rPr>
          <w:lang w:val="uk-UA"/>
        </w:rPr>
      </w:pPr>
    </w:p>
    <w:p w:rsidR="00444A11" w:rsidRPr="001D3469" w:rsidRDefault="00444A11" w:rsidP="00444A11">
      <w:pPr>
        <w:rPr>
          <w:lang w:val="uk-UA"/>
        </w:rPr>
      </w:pPr>
    </w:p>
    <w:p w:rsidR="00444A11" w:rsidRPr="001D3469" w:rsidRDefault="00444A11" w:rsidP="00444A11">
      <w:pPr>
        <w:rPr>
          <w:lang w:val="uk-UA"/>
        </w:rPr>
      </w:pPr>
    </w:p>
    <w:p w:rsidR="00444A11" w:rsidRPr="009375AC" w:rsidRDefault="00444A11" w:rsidP="00444A11">
      <w:r>
        <w:t xml:space="preserve">ПЕРЕЛІК РЕКОМЕНДОВАНИХ </w:t>
      </w:r>
      <w:proofErr w:type="gramStart"/>
      <w:r>
        <w:t>П</w:t>
      </w:r>
      <w:proofErr w:type="gramEnd"/>
      <w:r>
        <w:t>ІДРУЧНИКІВ, МЕТОДИЧНИХ ТА ДИДАКТИЧНИХ МАТЕРІАЛІВ</w:t>
      </w:r>
    </w:p>
    <w:p w:rsidR="00444A11" w:rsidRDefault="00444A11" w:rsidP="00444A11"/>
    <w:p w:rsidR="00444A11" w:rsidRDefault="00444A11" w:rsidP="00444A1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44A11" w:rsidRPr="00444A11" w:rsidRDefault="00444A11" w:rsidP="00444A11">
      <w:pPr>
        <w:shd w:val="clear" w:color="auto" w:fill="FFFFFF"/>
        <w:jc w:val="center"/>
        <w:rPr>
          <w:b/>
          <w:bCs/>
          <w:spacing w:val="-6"/>
          <w:u w:val="single"/>
          <w:lang w:val="uk-UA"/>
        </w:rPr>
      </w:pPr>
      <w:r w:rsidRPr="00444A11">
        <w:rPr>
          <w:b/>
          <w:bCs/>
          <w:spacing w:val="-6"/>
          <w:u w:val="single"/>
          <w:lang w:val="uk-UA"/>
        </w:rPr>
        <w:t>Базові</w:t>
      </w:r>
    </w:p>
    <w:p w:rsidR="00444A11" w:rsidRDefault="00444A11" w:rsidP="00444A1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 xml:space="preserve"> </w:t>
      </w:r>
    </w:p>
    <w:p w:rsidR="00444A11" w:rsidRDefault="00444A11" w:rsidP="00444A11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Правові документи</w:t>
      </w:r>
    </w:p>
    <w:p w:rsidR="00444A11" w:rsidRDefault="00444A11" w:rsidP="00444A11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EB56E8">
        <w:rPr>
          <w:iCs/>
          <w:lang w:val="uk-UA" w:eastAsia="uk-UA"/>
        </w:rPr>
        <w:t>.</w:t>
      </w:r>
      <w:r w:rsidRPr="00EB56E8">
        <w:rPr>
          <w:color w:val="000000"/>
          <w:lang w:val="uk-UA"/>
        </w:rPr>
        <w:t>Конституція України: Прийнята на п’ятій сесії Верховної Ради України 28 червня 1996 року // Відомості Верховної Ради України. — 1996. — № 30. — Ст.141</w:t>
      </w:r>
    </w:p>
    <w:p w:rsidR="00444A11" w:rsidRPr="00EB56E8" w:rsidRDefault="00444A11" w:rsidP="00444A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val="uk-UA" w:eastAsia="uk-UA"/>
        </w:rPr>
      </w:pPr>
      <w:r w:rsidRPr="00EB56E8">
        <w:rPr>
          <w:iCs/>
          <w:lang w:val="uk-UA" w:eastAsia="uk-UA"/>
        </w:rPr>
        <w:t>Конвенція</w:t>
      </w:r>
      <w:r w:rsidRPr="00EB56E8">
        <w:rPr>
          <w:i/>
          <w:iCs/>
          <w:lang w:val="uk-UA" w:eastAsia="uk-UA"/>
        </w:rPr>
        <w:t xml:space="preserve"> </w:t>
      </w:r>
      <w:r w:rsidRPr="00EB56E8">
        <w:rPr>
          <w:lang w:val="uk-UA" w:eastAsia="uk-UA"/>
        </w:rPr>
        <w:t>про захист прав людини та основних свобод від 04.11.50 // Голос України. — 2001. — 10 січ. (№ 3 (2503)). — С. 6–8</w:t>
      </w:r>
    </w:p>
    <w:p w:rsidR="00444A11" w:rsidRPr="00EB56E8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EB56E8">
        <w:rPr>
          <w:color w:val="000000"/>
          <w:lang w:val="uk-UA"/>
        </w:rPr>
        <w:t xml:space="preserve">Господарський кодекс України від 16.01.03 // Офіц. </w:t>
      </w:r>
      <w:proofErr w:type="spellStart"/>
      <w:r w:rsidRPr="00EB56E8">
        <w:rPr>
          <w:color w:val="000000"/>
          <w:lang w:val="uk-UA"/>
        </w:rPr>
        <w:t>вісн</w:t>
      </w:r>
      <w:proofErr w:type="spellEnd"/>
      <w:r w:rsidRPr="00EB56E8">
        <w:rPr>
          <w:color w:val="000000"/>
          <w:lang w:val="uk-UA"/>
        </w:rPr>
        <w:t>. України. — 2003. —№ 18–20.</w:t>
      </w:r>
    </w:p>
    <w:p w:rsidR="00444A11" w:rsidRPr="00EB56E8" w:rsidRDefault="00444A11" w:rsidP="00444A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uk-UA" w:eastAsia="uk-UA"/>
        </w:rPr>
      </w:pPr>
      <w:r w:rsidRPr="00EB56E8">
        <w:rPr>
          <w:iCs/>
          <w:lang w:val="uk-UA" w:eastAsia="uk-UA"/>
        </w:rPr>
        <w:t>Цивільний</w:t>
      </w:r>
      <w:r w:rsidRPr="00EB56E8">
        <w:rPr>
          <w:i/>
          <w:iCs/>
          <w:lang w:val="uk-UA" w:eastAsia="uk-UA"/>
        </w:rPr>
        <w:t xml:space="preserve"> </w:t>
      </w:r>
      <w:r w:rsidRPr="00EB56E8">
        <w:rPr>
          <w:lang w:val="uk-UA" w:eastAsia="uk-UA"/>
        </w:rPr>
        <w:t>процесуальний кодекс України // Відомості Верховної Ради України. — 2004. — № 40–41, 42.</w:t>
      </w:r>
    </w:p>
    <w:p w:rsidR="00444A11" w:rsidRPr="00EB56E8" w:rsidRDefault="00444A11" w:rsidP="00444A11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uk-UA" w:eastAsia="uk-UA"/>
        </w:rPr>
      </w:pPr>
      <w:r w:rsidRPr="00EB56E8">
        <w:rPr>
          <w:iCs/>
          <w:lang w:val="uk-UA" w:eastAsia="uk-UA"/>
        </w:rPr>
        <w:t>Цивільний</w:t>
      </w:r>
      <w:r w:rsidRPr="00EB56E8">
        <w:rPr>
          <w:i/>
          <w:iCs/>
          <w:lang w:val="uk-UA" w:eastAsia="uk-UA"/>
        </w:rPr>
        <w:t xml:space="preserve"> </w:t>
      </w:r>
      <w:r w:rsidRPr="00EB56E8">
        <w:rPr>
          <w:lang w:val="uk-UA" w:eastAsia="uk-UA"/>
        </w:rPr>
        <w:t xml:space="preserve">кодекс України від 16 січня 2003 р. // Голос України. — 2003. — 12 </w:t>
      </w:r>
      <w:proofErr w:type="spellStart"/>
      <w:r w:rsidRPr="00EB56E8">
        <w:rPr>
          <w:lang w:val="uk-UA" w:eastAsia="uk-UA"/>
        </w:rPr>
        <w:t>берез</w:t>
      </w:r>
      <w:proofErr w:type="spellEnd"/>
      <w:r w:rsidRPr="00EB56E8">
        <w:rPr>
          <w:lang w:val="uk-UA" w:eastAsia="uk-UA"/>
        </w:rPr>
        <w:t xml:space="preserve">. (№ 45–46); — 13 </w:t>
      </w:r>
      <w:proofErr w:type="spellStart"/>
      <w:r w:rsidRPr="00EB56E8">
        <w:rPr>
          <w:lang w:val="uk-UA" w:eastAsia="uk-UA"/>
        </w:rPr>
        <w:t>берез</w:t>
      </w:r>
      <w:proofErr w:type="spellEnd"/>
      <w:r w:rsidRPr="00EB56E8">
        <w:rPr>
          <w:lang w:val="uk-UA" w:eastAsia="uk-UA"/>
        </w:rPr>
        <w:t>. (№ 47–48)</w:t>
      </w:r>
    </w:p>
    <w:p w:rsidR="00444A11" w:rsidRPr="00EB56E8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EB56E8">
        <w:rPr>
          <w:color w:val="000000"/>
          <w:lang w:val="uk-UA"/>
        </w:rPr>
        <w:t xml:space="preserve">Закон України </w:t>
      </w:r>
      <w:proofErr w:type="spellStart"/>
      <w:r w:rsidRPr="00EB56E8">
        <w:rPr>
          <w:color w:val="000000"/>
          <w:lang w:val="uk-UA"/>
        </w:rPr>
        <w:t>„Про</w:t>
      </w:r>
      <w:proofErr w:type="spellEnd"/>
      <w:r w:rsidRPr="00EB56E8">
        <w:rPr>
          <w:color w:val="000000"/>
          <w:lang w:val="uk-UA"/>
        </w:rPr>
        <w:t xml:space="preserve"> </w:t>
      </w:r>
      <w:proofErr w:type="spellStart"/>
      <w:r w:rsidRPr="00EB56E8">
        <w:rPr>
          <w:color w:val="000000"/>
          <w:lang w:val="uk-UA"/>
        </w:rPr>
        <w:t>адвокатуру”</w:t>
      </w:r>
      <w:proofErr w:type="spellEnd"/>
      <w:r w:rsidRPr="00EB56E8">
        <w:rPr>
          <w:color w:val="000000"/>
          <w:lang w:val="uk-UA"/>
        </w:rPr>
        <w:t xml:space="preserve"> від 19.12.1992, №2887-ХІІ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Закон України „Про судоустрій Украйни" від 07.02.2002 № 3018-Ш</w:t>
      </w:r>
    </w:p>
    <w:p w:rsidR="00444A11" w:rsidRPr="00EB56E8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EB56E8">
        <w:rPr>
          <w:color w:val="000000"/>
          <w:lang w:val="uk-UA"/>
        </w:rPr>
        <w:lastRenderedPageBreak/>
        <w:t xml:space="preserve">Закон України </w:t>
      </w:r>
      <w:proofErr w:type="spellStart"/>
      <w:r w:rsidRPr="00EB56E8">
        <w:rPr>
          <w:color w:val="000000"/>
          <w:lang w:val="uk-UA"/>
        </w:rPr>
        <w:t>“Про</w:t>
      </w:r>
      <w:proofErr w:type="spellEnd"/>
      <w:r w:rsidRPr="00EB56E8">
        <w:rPr>
          <w:color w:val="000000"/>
          <w:lang w:val="uk-UA"/>
        </w:rPr>
        <w:t xml:space="preserve"> </w:t>
      </w:r>
      <w:proofErr w:type="spellStart"/>
      <w:r w:rsidRPr="00EB56E8">
        <w:rPr>
          <w:color w:val="000000"/>
          <w:lang w:val="uk-UA"/>
        </w:rPr>
        <w:t>нотаріат”</w:t>
      </w:r>
      <w:proofErr w:type="spellEnd"/>
      <w:r w:rsidRPr="00EB56E8">
        <w:rPr>
          <w:color w:val="000000"/>
          <w:lang w:val="uk-UA"/>
        </w:rPr>
        <w:t xml:space="preserve"> від 2 вересня 1993 р. // ВВР України. - 1993.- № 39. - Ст. 383; 1998. - № 35.- Ст. 241; 2000. - № 32. - Ст. 245; № 50.- Ст. 257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Указ Президента України „Про деякі заходи щодо підвищення рівня роботи адвокатури" 30.09.1999 р.№ 1240/99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Постанова Кабінету Міністрів України ,”Про порядок реєстрації адвокатських об'єднань" 27.04.1993р. №302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Положення про Єдиний реєстр адвокатів України. Затверджено постановою Вищої кваліфікаційної комісії адвокатури при Кабінеті Міністрів України від 10.03.2000 №2.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Загальний кодекс правил для адвокатів країн Європейського Співтовариства. 1988р.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 xml:space="preserve">Директива Рада ЄС № 89/48/ </w:t>
      </w:r>
      <w:r w:rsidRPr="00CF23EB">
        <w:rPr>
          <w:color w:val="000000"/>
          <w:lang w:val="en-US"/>
        </w:rPr>
        <w:t>EEC</w:t>
      </w:r>
      <w:r w:rsidRPr="00CF23EB">
        <w:rPr>
          <w:color w:val="000000"/>
        </w:rPr>
        <w:t xml:space="preserve"> </w:t>
      </w:r>
      <w:r w:rsidRPr="00CF23EB">
        <w:rPr>
          <w:color w:val="000000"/>
          <w:lang w:val="uk-UA"/>
        </w:rPr>
        <w:t>21.12.1988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line="240" w:lineRule="exact"/>
        <w:jc w:val="both"/>
      </w:pPr>
      <w:r w:rsidRPr="00CF23EB">
        <w:rPr>
          <w:color w:val="000000"/>
          <w:lang w:val="uk-UA"/>
        </w:rPr>
        <w:t>Конвенція про правову допомогу і правові відносини у цивільних, сімейних та кримінальних справах - 7.10.2002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Правила етики і дисциплінарна практика асоціацій адвокатів: Контроль за якістю правової допомоги: [Країни Європи] // Адвокат. - 1999. - № 3.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 xml:space="preserve">Основні положення про роль адвокатів. Прийняті </w:t>
      </w:r>
      <w:r w:rsidRPr="00EB56E8">
        <w:rPr>
          <w:color w:val="000000"/>
          <w:lang w:val="uk-UA"/>
        </w:rPr>
        <w:t xml:space="preserve">VШ </w:t>
      </w:r>
      <w:r w:rsidRPr="00CF23EB">
        <w:rPr>
          <w:color w:val="000000"/>
          <w:lang w:val="uk-UA"/>
        </w:rPr>
        <w:t xml:space="preserve">Конгресом </w:t>
      </w:r>
      <w:r w:rsidRPr="00EB56E8">
        <w:rPr>
          <w:color w:val="000000"/>
          <w:lang w:val="uk-UA"/>
        </w:rPr>
        <w:t xml:space="preserve">ООН по </w:t>
      </w:r>
      <w:r w:rsidRPr="00CF23EB">
        <w:rPr>
          <w:color w:val="000000"/>
          <w:lang w:val="uk-UA"/>
        </w:rPr>
        <w:t>запобіганню злочинам 1.08.1990р.</w:t>
      </w:r>
    </w:p>
    <w:p w:rsidR="00444A11" w:rsidRPr="004924C2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EB56E8">
        <w:rPr>
          <w:color w:val="000000"/>
          <w:lang w:val="uk-UA"/>
        </w:rPr>
        <w:t>Рекомендації R (2000) 21 Комітету Міністрів державам-учасницям Ради Європи про свободу здійснення професійних адвокатських обов'язків. 25.10.2000</w:t>
      </w:r>
    </w:p>
    <w:p w:rsidR="00444A11" w:rsidRDefault="00444A11" w:rsidP="00444A11">
      <w:pPr>
        <w:shd w:val="clear" w:color="auto" w:fill="FFFFFF"/>
        <w:spacing w:line="360" w:lineRule="auto"/>
        <w:jc w:val="both"/>
        <w:rPr>
          <w:b/>
          <w:lang w:val="uk-UA"/>
        </w:rPr>
      </w:pPr>
    </w:p>
    <w:p w:rsidR="00444A11" w:rsidRPr="00CF154C" w:rsidRDefault="00444A11" w:rsidP="00444A11">
      <w:pPr>
        <w:shd w:val="clear" w:color="auto" w:fill="FFFFFF"/>
        <w:spacing w:line="360" w:lineRule="auto"/>
        <w:jc w:val="both"/>
        <w:rPr>
          <w:b/>
          <w:lang w:val="uk-UA"/>
        </w:rPr>
      </w:pPr>
      <w:r w:rsidRPr="00CF154C">
        <w:rPr>
          <w:b/>
          <w:lang w:val="uk-UA"/>
        </w:rPr>
        <w:t>Спеціальна література: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 xml:space="preserve">Адвокатура України: правове регулювання і судова практика: </w:t>
      </w:r>
      <w:proofErr w:type="spellStart"/>
      <w:r w:rsidRPr="00CF23EB">
        <w:rPr>
          <w:color w:val="000000"/>
          <w:lang w:val="uk-UA"/>
        </w:rPr>
        <w:t>Практ</w:t>
      </w:r>
      <w:proofErr w:type="spellEnd"/>
      <w:r w:rsidRPr="00CF23EB">
        <w:rPr>
          <w:color w:val="000000"/>
          <w:lang w:val="uk-UA"/>
        </w:rPr>
        <w:t xml:space="preserve">. </w:t>
      </w:r>
      <w:proofErr w:type="spellStart"/>
      <w:r w:rsidRPr="00CF23EB">
        <w:rPr>
          <w:color w:val="000000"/>
          <w:lang w:val="uk-UA"/>
        </w:rPr>
        <w:t>посіб</w:t>
      </w:r>
      <w:proofErr w:type="spellEnd"/>
      <w:r w:rsidRPr="00CF23EB">
        <w:rPr>
          <w:color w:val="000000"/>
          <w:lang w:val="uk-UA"/>
        </w:rPr>
        <w:t xml:space="preserve">. для адвоката/ за </w:t>
      </w:r>
      <w:r w:rsidRPr="004924C2">
        <w:rPr>
          <w:color w:val="000000"/>
          <w:lang w:val="uk-UA"/>
        </w:rPr>
        <w:t xml:space="preserve">ред. </w:t>
      </w:r>
      <w:r w:rsidRPr="00CF23EB">
        <w:rPr>
          <w:color w:val="000000"/>
          <w:lang w:val="uk-UA"/>
        </w:rPr>
        <w:t>С.Ф.</w:t>
      </w:r>
      <w:proofErr w:type="spellStart"/>
      <w:r w:rsidRPr="00CF23EB">
        <w:rPr>
          <w:color w:val="000000"/>
          <w:lang w:val="uk-UA"/>
        </w:rPr>
        <w:t>Сафулька</w:t>
      </w:r>
      <w:proofErr w:type="spellEnd"/>
      <w:r w:rsidRPr="00CF23EB">
        <w:rPr>
          <w:color w:val="000000"/>
          <w:lang w:val="uk-UA"/>
        </w:rPr>
        <w:t xml:space="preserve">, О.Д. </w:t>
      </w:r>
      <w:proofErr w:type="spellStart"/>
      <w:r w:rsidRPr="00CF23EB">
        <w:rPr>
          <w:color w:val="000000"/>
          <w:lang w:val="uk-UA"/>
        </w:rPr>
        <w:t>Святоцького</w:t>
      </w:r>
      <w:proofErr w:type="spellEnd"/>
      <w:r w:rsidRPr="00CF23EB">
        <w:rPr>
          <w:color w:val="000000"/>
          <w:lang w:val="uk-UA"/>
        </w:rPr>
        <w:t xml:space="preserve">; </w:t>
      </w:r>
      <w:proofErr w:type="spellStart"/>
      <w:r w:rsidRPr="00CF23EB">
        <w:rPr>
          <w:color w:val="000000"/>
          <w:lang w:val="uk-UA"/>
        </w:rPr>
        <w:t>Упоряд</w:t>
      </w:r>
      <w:proofErr w:type="spellEnd"/>
      <w:r w:rsidRPr="00CF23EB">
        <w:rPr>
          <w:color w:val="000000"/>
          <w:lang w:val="uk-UA"/>
        </w:rPr>
        <w:t>. Т.Г.</w:t>
      </w:r>
      <w:proofErr w:type="spellStart"/>
      <w:r w:rsidRPr="00CF23EB">
        <w:rPr>
          <w:color w:val="000000"/>
          <w:lang w:val="uk-UA"/>
        </w:rPr>
        <w:t>Захарченко</w:t>
      </w:r>
      <w:proofErr w:type="spellEnd"/>
      <w:r w:rsidRPr="00CF23EB">
        <w:rPr>
          <w:color w:val="000000"/>
          <w:lang w:val="uk-UA"/>
        </w:rPr>
        <w:t xml:space="preserve"> та </w:t>
      </w:r>
      <w:proofErr w:type="spellStart"/>
      <w:r w:rsidRPr="00CF23EB">
        <w:rPr>
          <w:color w:val="000000"/>
          <w:lang w:val="uk-UA"/>
        </w:rPr>
        <w:t>їн</w:t>
      </w:r>
      <w:proofErr w:type="spellEnd"/>
      <w:r w:rsidRPr="00CF23EB">
        <w:rPr>
          <w:color w:val="000000"/>
          <w:lang w:val="uk-UA"/>
        </w:rPr>
        <w:t xml:space="preserve">. - К.: Видавничий Дім Де </w:t>
      </w:r>
      <w:r w:rsidRPr="004924C2">
        <w:rPr>
          <w:color w:val="000000"/>
          <w:lang w:val="uk-UA"/>
        </w:rPr>
        <w:t xml:space="preserve">Юре, </w:t>
      </w:r>
      <w:r w:rsidRPr="00CF23EB">
        <w:rPr>
          <w:color w:val="000000"/>
          <w:lang w:val="uk-UA"/>
        </w:rPr>
        <w:t>2003.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Алейніков</w:t>
      </w:r>
      <w:proofErr w:type="spellEnd"/>
      <w:r w:rsidRPr="00CF23EB">
        <w:rPr>
          <w:color w:val="000000"/>
          <w:lang w:val="uk-UA"/>
        </w:rPr>
        <w:t xml:space="preserve"> Г. І Роль адвокатури в формуванні української державності // Українська державність: становлення, досвід, проблеми: Зб.. наук. ст. (за матеріалами ХІІ </w:t>
      </w:r>
      <w:proofErr w:type="spellStart"/>
      <w:r w:rsidRPr="00CF23EB">
        <w:rPr>
          <w:color w:val="000000"/>
          <w:lang w:val="uk-UA"/>
        </w:rPr>
        <w:t>Харк</w:t>
      </w:r>
      <w:proofErr w:type="spellEnd"/>
      <w:r w:rsidRPr="00CF23EB">
        <w:rPr>
          <w:color w:val="000000"/>
          <w:lang w:val="uk-UA"/>
        </w:rPr>
        <w:t xml:space="preserve">. </w:t>
      </w:r>
      <w:proofErr w:type="spellStart"/>
      <w:r w:rsidRPr="00CF23EB">
        <w:rPr>
          <w:color w:val="000000"/>
          <w:lang w:val="uk-UA"/>
        </w:rPr>
        <w:t>політол</w:t>
      </w:r>
      <w:proofErr w:type="spellEnd"/>
      <w:r w:rsidRPr="00CF23EB">
        <w:rPr>
          <w:color w:val="000000"/>
          <w:lang w:val="uk-UA"/>
        </w:rPr>
        <w:t xml:space="preserve">. читань). - </w:t>
      </w:r>
      <w:r w:rsidRPr="004924C2">
        <w:rPr>
          <w:color w:val="000000"/>
          <w:lang w:val="uk-UA"/>
        </w:rPr>
        <w:t>X</w:t>
      </w:r>
      <w:r w:rsidRPr="00CF23EB">
        <w:rPr>
          <w:color w:val="000000"/>
          <w:lang w:val="uk-UA"/>
        </w:rPr>
        <w:t>., 2001.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Бігун</w:t>
      </w:r>
      <w:r w:rsidRPr="00261DEC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Б.. Чи може український юрист практикувати в </w:t>
      </w:r>
      <w:r w:rsidRPr="00CF23EB">
        <w:rPr>
          <w:color w:val="000000"/>
        </w:rPr>
        <w:t xml:space="preserve">США?// </w:t>
      </w:r>
      <w:r w:rsidRPr="00CF23EB">
        <w:rPr>
          <w:color w:val="000000"/>
          <w:lang w:val="uk-UA"/>
        </w:rPr>
        <w:t>Юридичний журнал. - 2002.</w:t>
      </w:r>
      <w:r w:rsidRPr="00CF23EB">
        <w:rPr>
          <w:color w:val="000000"/>
          <w:lang w:val="en-US"/>
        </w:rPr>
        <w:t>-</w:t>
      </w:r>
      <w:r w:rsidRPr="00CF23EB">
        <w:rPr>
          <w:color w:val="000000"/>
          <w:lang w:val="uk-UA"/>
        </w:rPr>
        <w:t>№</w:t>
      </w:r>
      <w:r w:rsidRPr="00CF23EB">
        <w:rPr>
          <w:color w:val="000000"/>
          <w:lang w:val="en-US"/>
        </w:rPr>
        <w:t>4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Варфоломеєва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Т.В., </w:t>
      </w:r>
      <w:proofErr w:type="spellStart"/>
      <w:r w:rsidRPr="00CF23EB">
        <w:rPr>
          <w:color w:val="000000"/>
          <w:lang w:val="uk-UA"/>
        </w:rPr>
        <w:t>Гончаренко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С.В.. Науково-практичний коментар до Закону України Про адвокатуру". Законодавство про адвокатуру та адвокатську дальність: 36. </w:t>
      </w:r>
      <w:proofErr w:type="spellStart"/>
      <w:r w:rsidRPr="00CF23EB">
        <w:rPr>
          <w:color w:val="000000"/>
          <w:lang w:val="uk-UA"/>
        </w:rPr>
        <w:t>нормат</w:t>
      </w:r>
      <w:proofErr w:type="spellEnd"/>
      <w:r w:rsidRPr="00CF23EB">
        <w:rPr>
          <w:color w:val="000000"/>
          <w:lang w:val="uk-UA"/>
        </w:rPr>
        <w:t xml:space="preserve">. актів; Коментар/ Академія адвокатури України. -К.: </w:t>
      </w:r>
      <w:proofErr w:type="spellStart"/>
      <w:r w:rsidRPr="00CF23EB">
        <w:rPr>
          <w:color w:val="000000"/>
          <w:lang w:val="uk-UA"/>
        </w:rPr>
        <w:t>Юрінком</w:t>
      </w:r>
      <w:proofErr w:type="spellEnd"/>
      <w:r w:rsidRPr="00CF23EB">
        <w:rPr>
          <w:color w:val="000000"/>
          <w:lang w:val="uk-UA"/>
        </w:rPr>
        <w:t xml:space="preserve"> Інтер, 2003.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Варфоломеєва</w:t>
      </w:r>
      <w:proofErr w:type="spellEnd"/>
      <w:r w:rsidRPr="00CF23EB">
        <w:rPr>
          <w:color w:val="000000"/>
          <w:lang w:val="uk-UA"/>
        </w:rPr>
        <w:t>. Т.В. Конституційні засади діяльності адвокатури // Адвокат. - 1997. - №2.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Варфоломеєва</w:t>
      </w:r>
      <w:proofErr w:type="spellEnd"/>
      <w:r w:rsidRPr="00261DEC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Т.В.. Юридична професія в Україні - стан і перспективи// Адвокат. - 2000. № 4-5.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Варфоломеєва</w:t>
      </w:r>
      <w:proofErr w:type="spellEnd"/>
      <w:r w:rsidRPr="00261DEC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Т.В.. Суб'єкт надання правової допомоги// Адвокат. - 2001. - №</w:t>
      </w:r>
      <w:r w:rsidRPr="00CF23EB">
        <w:rPr>
          <w:iCs/>
          <w:color w:val="000000"/>
          <w:lang w:val="uk-UA"/>
        </w:rPr>
        <w:t xml:space="preserve"> 6.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</w:rPr>
        <w:lastRenderedPageBreak/>
        <w:t xml:space="preserve">Вольф Р. </w:t>
      </w:r>
      <w:r w:rsidRPr="00CF23EB">
        <w:rPr>
          <w:color w:val="000000"/>
          <w:lang w:val="uk-UA"/>
        </w:rPr>
        <w:t xml:space="preserve">Правила етики і дисциплінарна практика асоціацій адвокатів: Контроль </w:t>
      </w:r>
      <w:proofErr w:type="gramStart"/>
      <w:r w:rsidRPr="00CF23EB">
        <w:rPr>
          <w:color w:val="000000"/>
          <w:lang w:val="uk-UA"/>
        </w:rPr>
        <w:t>за</w:t>
      </w:r>
      <w:proofErr w:type="gramEnd"/>
      <w:r w:rsidRPr="00CF23EB">
        <w:rPr>
          <w:color w:val="000000"/>
          <w:lang w:val="uk-UA"/>
        </w:rPr>
        <w:t xml:space="preserve"> якістю </w:t>
      </w:r>
      <w:proofErr w:type="spellStart"/>
      <w:r w:rsidRPr="00CF23EB">
        <w:rPr>
          <w:color w:val="000000"/>
          <w:lang w:val="uk-UA"/>
        </w:rPr>
        <w:t>юрид</w:t>
      </w:r>
      <w:proofErr w:type="spellEnd"/>
      <w:r w:rsidRPr="00CF23EB">
        <w:rPr>
          <w:color w:val="000000"/>
          <w:lang w:val="uk-UA"/>
        </w:rPr>
        <w:t>. допомоги: [Адвокатури в Австрії] // Адвокат. - 1999. - №</w:t>
      </w:r>
      <w:r w:rsidRPr="00CF23EB">
        <w:rPr>
          <w:iCs/>
          <w:color w:val="000000"/>
          <w:lang w:val="uk-UA"/>
        </w:rPr>
        <w:t xml:space="preserve"> 3.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Гловацький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І.Ю.. Діяльність адвоката-захисника у кримінальному процесі. </w:t>
      </w:r>
      <w:proofErr w:type="spellStart"/>
      <w:r w:rsidRPr="00CF23EB">
        <w:rPr>
          <w:color w:val="000000"/>
          <w:lang w:val="uk-UA"/>
        </w:rPr>
        <w:t>Навч</w:t>
      </w:r>
      <w:proofErr w:type="spellEnd"/>
      <w:r w:rsidRPr="00CF23EB">
        <w:rPr>
          <w:color w:val="000000"/>
          <w:lang w:val="uk-UA"/>
        </w:rPr>
        <w:t xml:space="preserve"> посібник. - К.:</w:t>
      </w:r>
      <w:proofErr w:type="spellStart"/>
      <w:r w:rsidRPr="00CF23EB">
        <w:rPr>
          <w:color w:val="000000"/>
          <w:lang w:val="uk-UA"/>
        </w:rPr>
        <w:t>Атіка</w:t>
      </w:r>
      <w:proofErr w:type="spellEnd"/>
      <w:r w:rsidRPr="00CF23EB">
        <w:rPr>
          <w:color w:val="000000"/>
          <w:lang w:val="uk-UA"/>
        </w:rPr>
        <w:t>, 2003.</w:t>
      </w:r>
    </w:p>
    <w:p w:rsidR="00444A11" w:rsidRPr="00C416A7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iCs/>
          <w:color w:val="000000"/>
          <w:lang w:val="uk-UA"/>
        </w:rPr>
      </w:pPr>
      <w:r w:rsidRPr="00CF23EB">
        <w:rPr>
          <w:color w:val="000000"/>
        </w:rPr>
        <w:t>Жуковская</w:t>
      </w:r>
      <w:r w:rsidRPr="00C416A7">
        <w:rPr>
          <w:color w:val="000000"/>
        </w:rPr>
        <w:t xml:space="preserve"> </w:t>
      </w:r>
      <w:r w:rsidRPr="00CF23EB">
        <w:rPr>
          <w:color w:val="000000"/>
        </w:rPr>
        <w:t xml:space="preserve">О.. </w:t>
      </w:r>
      <w:r w:rsidRPr="00CF23EB">
        <w:rPr>
          <w:color w:val="000000"/>
          <w:lang w:val="uk-UA"/>
        </w:rPr>
        <w:t xml:space="preserve">Права адвоката </w:t>
      </w:r>
      <w:r w:rsidRPr="00CF23EB">
        <w:rPr>
          <w:color w:val="000000"/>
        </w:rPr>
        <w:t xml:space="preserve">и </w:t>
      </w:r>
      <w:proofErr w:type="spellStart"/>
      <w:r w:rsidRPr="00CF23EB">
        <w:rPr>
          <w:color w:val="000000"/>
        </w:rPr>
        <w:t>Евроконвенция</w:t>
      </w:r>
      <w:proofErr w:type="spellEnd"/>
      <w:r w:rsidRPr="00CF23EB">
        <w:rPr>
          <w:color w:val="000000"/>
          <w:lang w:val="uk-UA"/>
        </w:rPr>
        <w:t xml:space="preserve"> //</w:t>
      </w:r>
      <w:r w:rsidRPr="00CF23EB">
        <w:rPr>
          <w:color w:val="000000"/>
        </w:rPr>
        <w:t xml:space="preserve"> Юридическая </w:t>
      </w:r>
      <w:r w:rsidRPr="00CF23EB">
        <w:rPr>
          <w:color w:val="000000"/>
          <w:lang w:val="uk-UA"/>
        </w:rPr>
        <w:t>практика. - 24.12.2002. - №52</w:t>
      </w:r>
    </w:p>
    <w:p w:rsidR="00444A11" w:rsidRPr="003B27CE" w:rsidRDefault="00444A11" w:rsidP="00444A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3B27CE">
        <w:rPr>
          <w:color w:val="000000"/>
          <w:lang w:val="uk-UA"/>
        </w:rPr>
        <w:t>Історія адвокатури України / За ред. Т.В.</w:t>
      </w:r>
      <w:proofErr w:type="spellStart"/>
      <w:r w:rsidRPr="003B27CE">
        <w:rPr>
          <w:color w:val="000000"/>
          <w:lang w:val="uk-UA"/>
        </w:rPr>
        <w:t>Варфоломеєвої</w:t>
      </w:r>
      <w:proofErr w:type="spellEnd"/>
      <w:r w:rsidRPr="003B27CE">
        <w:rPr>
          <w:color w:val="000000"/>
          <w:lang w:val="uk-UA"/>
        </w:rPr>
        <w:t>, О.Д.</w:t>
      </w:r>
      <w:proofErr w:type="spellStart"/>
      <w:r w:rsidRPr="003B27CE">
        <w:rPr>
          <w:color w:val="000000"/>
          <w:lang w:val="uk-UA"/>
        </w:rPr>
        <w:t>Святоцького</w:t>
      </w:r>
      <w:proofErr w:type="spellEnd"/>
      <w:r w:rsidRPr="003B27CE">
        <w:rPr>
          <w:color w:val="000000"/>
          <w:lang w:val="uk-UA"/>
        </w:rPr>
        <w:t>. К., 1992. – 145 с.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iCs/>
          <w:color w:val="000000"/>
          <w:lang w:val="uk-UA"/>
        </w:rPr>
      </w:pP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Мейер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В.Д.. Приватна юридична практика. Довідковий посібник для приватних юристів-початківців в Україні. - Правова Ініціатива в Центральній та Східній Європі. Американська асоціація юристів. - Київ. - 1994.</w:t>
      </w:r>
    </w:p>
    <w:p w:rsidR="00444A11" w:rsidRPr="004924C2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Логінова</w:t>
      </w:r>
      <w:proofErr w:type="spellEnd"/>
      <w:r w:rsidRPr="00CF23EB">
        <w:rPr>
          <w:color w:val="000000"/>
          <w:lang w:val="uk-UA"/>
        </w:rPr>
        <w:t xml:space="preserve"> С.  Адвокатська таємниця через призму судово-правової реформи // Право України. - 2002. - №</w:t>
      </w:r>
      <w:r w:rsidRPr="00CF23EB">
        <w:rPr>
          <w:iCs/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2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Лубшев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Ю.Ф.. Курс </w:t>
      </w:r>
      <w:proofErr w:type="spellStart"/>
      <w:r w:rsidRPr="004924C2">
        <w:rPr>
          <w:color w:val="000000"/>
          <w:lang w:val="uk-UA"/>
        </w:rPr>
        <w:t>адвокатского</w:t>
      </w:r>
      <w:proofErr w:type="spellEnd"/>
      <w:r w:rsidRPr="004924C2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права: </w:t>
      </w:r>
      <w:proofErr w:type="spellStart"/>
      <w:r w:rsidRPr="004924C2">
        <w:rPr>
          <w:color w:val="000000"/>
          <w:lang w:val="uk-UA"/>
        </w:rPr>
        <w:t>Учебник</w:t>
      </w:r>
      <w:proofErr w:type="spellEnd"/>
      <w:r w:rsidRPr="004924C2">
        <w:rPr>
          <w:color w:val="000000"/>
          <w:lang w:val="uk-UA"/>
        </w:rPr>
        <w:t xml:space="preserve">. </w:t>
      </w:r>
      <w:r w:rsidRPr="00CF23EB">
        <w:rPr>
          <w:color w:val="000000"/>
          <w:lang w:val="uk-UA"/>
        </w:rPr>
        <w:t xml:space="preserve">2-е </w:t>
      </w:r>
      <w:proofErr w:type="spellStart"/>
      <w:r w:rsidRPr="004924C2">
        <w:rPr>
          <w:color w:val="000000"/>
          <w:lang w:val="uk-UA"/>
        </w:rPr>
        <w:t>издание.-</w:t>
      </w:r>
      <w:proofErr w:type="spellEnd"/>
      <w:r w:rsidRPr="004924C2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М.: ООО </w:t>
      </w:r>
      <w:proofErr w:type="spellStart"/>
      <w:r w:rsidRPr="00CF23EB">
        <w:rPr>
          <w:color w:val="000000"/>
          <w:lang w:val="uk-UA"/>
        </w:rPr>
        <w:t>„Профобразование</w:t>
      </w:r>
      <w:proofErr w:type="spellEnd"/>
      <w:r w:rsidRPr="00CF23EB">
        <w:rPr>
          <w:color w:val="000000"/>
          <w:lang w:val="uk-UA"/>
        </w:rPr>
        <w:t>", 2003.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45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 xml:space="preserve">Ю. </w:t>
      </w:r>
      <w:r w:rsidRPr="00CF23EB">
        <w:rPr>
          <w:color w:val="000000"/>
        </w:rPr>
        <w:t xml:space="preserve">Миргородский. </w:t>
      </w:r>
      <w:r w:rsidRPr="00CF23EB">
        <w:rPr>
          <w:color w:val="000000"/>
          <w:lang w:val="uk-UA"/>
        </w:rPr>
        <w:t xml:space="preserve">Адвокатура в </w:t>
      </w:r>
      <w:r w:rsidRPr="00CF23EB">
        <w:rPr>
          <w:color w:val="000000"/>
        </w:rPr>
        <w:t xml:space="preserve">странах СНГ// Юридическая </w:t>
      </w:r>
      <w:r w:rsidRPr="00CF23EB">
        <w:rPr>
          <w:color w:val="000000"/>
          <w:lang w:val="uk-UA"/>
        </w:rPr>
        <w:t xml:space="preserve">практика. -- 25.03 </w:t>
      </w:r>
      <w:r w:rsidRPr="00CF23EB">
        <w:rPr>
          <w:color w:val="000000"/>
        </w:rPr>
        <w:t>и</w:t>
      </w:r>
      <w:r w:rsidRPr="00CF23EB">
        <w:rPr>
          <w:color w:val="000000"/>
          <w:lang w:val="uk-UA"/>
        </w:rPr>
        <w:t xml:space="preserve"> 1.04.2003. - №12,13.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 xml:space="preserve">Сучасні системи адвокатури/ за </w:t>
      </w:r>
      <w:r w:rsidRPr="004924C2">
        <w:rPr>
          <w:color w:val="000000"/>
          <w:lang w:val="uk-UA"/>
        </w:rPr>
        <w:t xml:space="preserve">ред. </w:t>
      </w:r>
      <w:r w:rsidRPr="00CF23EB">
        <w:rPr>
          <w:color w:val="000000"/>
          <w:lang w:val="uk-UA"/>
        </w:rPr>
        <w:t>О.Д.</w:t>
      </w:r>
      <w:proofErr w:type="spellStart"/>
      <w:r w:rsidRPr="00CF23EB">
        <w:rPr>
          <w:color w:val="000000"/>
          <w:lang w:val="uk-UA"/>
        </w:rPr>
        <w:t>Святоцького</w:t>
      </w:r>
      <w:proofErr w:type="spellEnd"/>
      <w:r w:rsidRPr="00CF23EB">
        <w:rPr>
          <w:color w:val="000000"/>
          <w:lang w:val="uk-UA"/>
        </w:rPr>
        <w:t>. - К.: Право України, 1993.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r w:rsidRPr="00CF23EB">
        <w:rPr>
          <w:color w:val="000000"/>
          <w:lang w:val="uk-UA"/>
        </w:rPr>
        <w:t>Розвиток української адвокатури за міжнародними стандартами: реальність чи примара// Адвокат. - 2002.- №1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Святоцький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О.Д.., </w:t>
      </w:r>
      <w:proofErr w:type="spellStart"/>
      <w:r w:rsidRPr="00CF23EB">
        <w:rPr>
          <w:color w:val="000000"/>
          <w:lang w:val="uk-UA"/>
        </w:rPr>
        <w:t>Михеєнко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М.М.. Адвокатура України: Навчальний посібник для студентів </w:t>
      </w:r>
      <w:proofErr w:type="spellStart"/>
      <w:r w:rsidRPr="00CF23EB">
        <w:rPr>
          <w:color w:val="000000"/>
          <w:lang w:val="uk-UA"/>
        </w:rPr>
        <w:t>юрид</w:t>
      </w:r>
      <w:proofErr w:type="spellEnd"/>
      <w:r w:rsidRPr="00CF23EB">
        <w:rPr>
          <w:color w:val="000000"/>
          <w:lang w:val="uk-UA"/>
        </w:rPr>
        <w:t xml:space="preserve">. вищих </w:t>
      </w:r>
      <w:proofErr w:type="spellStart"/>
      <w:r w:rsidRPr="00CF23EB">
        <w:rPr>
          <w:color w:val="000000"/>
          <w:lang w:val="uk-UA"/>
        </w:rPr>
        <w:t>навч</w:t>
      </w:r>
      <w:proofErr w:type="spellEnd"/>
      <w:r w:rsidRPr="00CF23EB">
        <w:rPr>
          <w:color w:val="000000"/>
          <w:lang w:val="uk-UA"/>
        </w:rPr>
        <w:t xml:space="preserve">. заклад. і </w:t>
      </w:r>
      <w:proofErr w:type="spellStart"/>
      <w:r w:rsidRPr="00CF23EB">
        <w:rPr>
          <w:color w:val="000000"/>
          <w:lang w:val="uk-UA"/>
        </w:rPr>
        <w:t>фак.-</w:t>
      </w:r>
      <w:proofErr w:type="spellEnd"/>
      <w:r w:rsidRPr="00CF23EB">
        <w:rPr>
          <w:color w:val="000000"/>
          <w:lang w:val="uk-UA"/>
        </w:rPr>
        <w:t xml:space="preserve"> </w:t>
      </w:r>
      <w:r w:rsidRPr="004924C2">
        <w:rPr>
          <w:color w:val="000000"/>
          <w:lang w:val="uk-UA"/>
        </w:rPr>
        <w:t xml:space="preserve">К.: </w:t>
      </w:r>
      <w:proofErr w:type="spellStart"/>
      <w:r w:rsidRPr="00CF23EB">
        <w:rPr>
          <w:color w:val="000000"/>
          <w:lang w:val="uk-UA"/>
        </w:rPr>
        <w:t>І</w:t>
      </w:r>
      <w:r w:rsidRPr="004924C2">
        <w:rPr>
          <w:color w:val="000000"/>
          <w:lang w:val="uk-UA"/>
        </w:rPr>
        <w:t>н</w:t>
      </w:r>
      <w:proofErr w:type="spellEnd"/>
      <w:r w:rsidRPr="004924C2">
        <w:rPr>
          <w:color w:val="000000"/>
          <w:lang w:val="uk-UA"/>
        </w:rPr>
        <w:t xml:space="preserve"> Юре. </w:t>
      </w:r>
      <w:r w:rsidRPr="00CF23EB">
        <w:rPr>
          <w:color w:val="000000"/>
          <w:lang w:val="uk-UA"/>
        </w:rPr>
        <w:t>-- 1997.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Святоцький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О.Д., Медведчук</w:t>
      </w:r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 xml:space="preserve">В.В., Адвокатура: історія і сучасність,- К.: </w:t>
      </w:r>
      <w:proofErr w:type="spellStart"/>
      <w:r w:rsidRPr="00CF23EB">
        <w:rPr>
          <w:color w:val="000000"/>
          <w:lang w:val="uk-UA"/>
        </w:rPr>
        <w:t>Ін</w:t>
      </w:r>
      <w:proofErr w:type="spellEnd"/>
      <w:r w:rsidRPr="00CF23EB">
        <w:rPr>
          <w:color w:val="000000"/>
          <w:lang w:val="uk-UA"/>
        </w:rPr>
        <w:t xml:space="preserve"> Юре,- 1997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Сплейн</w:t>
      </w:r>
      <w:proofErr w:type="spellEnd"/>
      <w:r w:rsidRPr="00C416A7">
        <w:rPr>
          <w:color w:val="000000"/>
          <w:lang w:val="uk-UA"/>
        </w:rPr>
        <w:t xml:space="preserve"> </w:t>
      </w:r>
      <w:r w:rsidRPr="00CF23EB">
        <w:rPr>
          <w:color w:val="000000"/>
          <w:lang w:val="uk-UA"/>
        </w:rPr>
        <w:t>Н. К.. Роль юристів в демократичному суспільстві. Коментарі американського законодавства// Адвокат. - 1998, №</w:t>
      </w:r>
      <w:r w:rsidRPr="004924C2">
        <w:rPr>
          <w:color w:val="000000"/>
          <w:lang w:val="uk-UA"/>
        </w:rPr>
        <w:t>4.</w:t>
      </w:r>
    </w:p>
    <w:p w:rsidR="00444A11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  <w:tab w:val="left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Стасюк</w:t>
      </w:r>
      <w:proofErr w:type="spellEnd"/>
      <w:r w:rsidRPr="00CF23EB">
        <w:rPr>
          <w:color w:val="000000"/>
          <w:lang w:val="uk-UA"/>
        </w:rPr>
        <w:t xml:space="preserve"> Р. Роль адвоката у захисті прав та законних інтересів громадян та юридичних осіб у </w:t>
      </w:r>
      <w:r w:rsidRPr="00CF23EB">
        <w:rPr>
          <w:iCs/>
          <w:color w:val="000000"/>
        </w:rPr>
        <w:t>су</w:t>
      </w:r>
      <w:proofErr w:type="spellStart"/>
      <w:r w:rsidRPr="00CF23EB">
        <w:rPr>
          <w:iCs/>
          <w:color w:val="000000"/>
          <w:lang w:val="uk-UA"/>
        </w:rPr>
        <w:t>ді</w:t>
      </w:r>
      <w:proofErr w:type="spellEnd"/>
      <w:r w:rsidRPr="00CF23EB">
        <w:rPr>
          <w:iCs/>
          <w:color w:val="000000"/>
        </w:rPr>
        <w:t xml:space="preserve"> </w:t>
      </w:r>
      <w:r w:rsidRPr="00CF23EB">
        <w:rPr>
          <w:iCs/>
          <w:color w:val="000000"/>
          <w:lang w:val="uk-UA"/>
        </w:rPr>
        <w:t xml:space="preserve">// </w:t>
      </w:r>
      <w:r w:rsidRPr="00CF23EB">
        <w:rPr>
          <w:color w:val="000000"/>
          <w:lang w:val="uk-UA"/>
        </w:rPr>
        <w:t>Юридична Україна. - 2003. - № 1.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  <w:tab w:val="left" w:pos="426"/>
        </w:tabs>
        <w:autoSpaceDE w:val="0"/>
        <w:autoSpaceDN w:val="0"/>
        <w:adjustRightInd w:val="0"/>
        <w:spacing w:before="120" w:line="240" w:lineRule="exact"/>
        <w:jc w:val="both"/>
      </w:pPr>
      <w:r w:rsidRPr="00CF23EB">
        <w:rPr>
          <w:color w:val="000000"/>
          <w:lang w:val="uk-UA"/>
        </w:rPr>
        <w:t>Типові норми професійної поведінки правників. Американська правнича асоціація. - Київ.1995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  <w:tab w:val="num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Хотенець</w:t>
      </w:r>
      <w:proofErr w:type="spellEnd"/>
      <w:r w:rsidRPr="00CF23EB">
        <w:rPr>
          <w:color w:val="000000"/>
          <w:lang w:val="uk-UA"/>
        </w:rPr>
        <w:t xml:space="preserve"> П. В. Правовий статус адвоката в Україні: Автореф. дис. на </w:t>
      </w:r>
      <w:proofErr w:type="spellStart"/>
      <w:r w:rsidRPr="00CF23EB">
        <w:rPr>
          <w:color w:val="000000"/>
          <w:lang w:val="uk-UA"/>
        </w:rPr>
        <w:t>здоб</w:t>
      </w:r>
      <w:proofErr w:type="spellEnd"/>
      <w:r w:rsidRPr="00CF23EB">
        <w:rPr>
          <w:color w:val="000000"/>
          <w:lang w:val="uk-UA"/>
        </w:rPr>
        <w:t xml:space="preserve">. наук. Ступ. канд. </w:t>
      </w:r>
      <w:proofErr w:type="spellStart"/>
      <w:r w:rsidRPr="00CF23EB">
        <w:rPr>
          <w:color w:val="000000"/>
          <w:lang w:val="uk-UA"/>
        </w:rPr>
        <w:t>юрид</w:t>
      </w:r>
      <w:proofErr w:type="spellEnd"/>
      <w:r w:rsidRPr="00CF23EB">
        <w:rPr>
          <w:color w:val="000000"/>
          <w:lang w:val="uk-UA"/>
        </w:rPr>
        <w:t xml:space="preserve">. наук. 12.00.10 /Нац. </w:t>
      </w:r>
      <w:proofErr w:type="spellStart"/>
      <w:r w:rsidRPr="00CF23EB">
        <w:rPr>
          <w:color w:val="000000"/>
          <w:lang w:val="uk-UA"/>
        </w:rPr>
        <w:t>юрид</w:t>
      </w:r>
      <w:proofErr w:type="spellEnd"/>
      <w:r w:rsidRPr="00CF23EB">
        <w:rPr>
          <w:color w:val="000000"/>
          <w:lang w:val="uk-UA"/>
        </w:rPr>
        <w:t xml:space="preserve">. акад. України ім. Ярослава Мудрого. - </w:t>
      </w:r>
      <w:r w:rsidRPr="00CF23EB">
        <w:rPr>
          <w:color w:val="000000"/>
          <w:lang w:val="en-US"/>
        </w:rPr>
        <w:t>X</w:t>
      </w:r>
      <w:r w:rsidRPr="00CF23EB">
        <w:rPr>
          <w:color w:val="000000"/>
          <w:lang w:val="uk-UA"/>
        </w:rPr>
        <w:t>., 2002.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223"/>
          <w:tab w:val="num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Яновська</w:t>
      </w:r>
      <w:proofErr w:type="spellEnd"/>
      <w:r w:rsidRPr="00CF23EB">
        <w:rPr>
          <w:color w:val="000000"/>
          <w:lang w:val="uk-UA"/>
        </w:rPr>
        <w:t xml:space="preserve"> О. Адвокатська таємниця як правова гарантія адвокатської діяльності // Право України. - 1997. - № 2.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num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Яновська</w:t>
      </w:r>
      <w:proofErr w:type="spellEnd"/>
      <w:r w:rsidRPr="00CF23EB">
        <w:rPr>
          <w:color w:val="000000"/>
          <w:lang w:val="uk-UA"/>
        </w:rPr>
        <w:t xml:space="preserve"> О. Гаранта заняття адвокатською діяльністю // </w:t>
      </w:r>
      <w:proofErr w:type="spellStart"/>
      <w:r w:rsidRPr="00CF23EB">
        <w:rPr>
          <w:color w:val="000000"/>
          <w:lang w:val="uk-UA"/>
        </w:rPr>
        <w:t>Юрид</w:t>
      </w:r>
      <w:proofErr w:type="spellEnd"/>
      <w:r w:rsidRPr="00CF23EB">
        <w:rPr>
          <w:color w:val="000000"/>
          <w:lang w:val="uk-UA"/>
        </w:rPr>
        <w:t xml:space="preserve">. </w:t>
      </w:r>
      <w:proofErr w:type="spellStart"/>
      <w:r w:rsidRPr="00CF23EB">
        <w:rPr>
          <w:color w:val="000000"/>
          <w:lang w:val="uk-UA"/>
        </w:rPr>
        <w:t>вісн</w:t>
      </w:r>
      <w:proofErr w:type="spellEnd"/>
      <w:r w:rsidRPr="00CF23EB">
        <w:rPr>
          <w:color w:val="000000"/>
          <w:lang w:val="uk-UA"/>
        </w:rPr>
        <w:t>. України. - 1996. - 11-18 лип.</w:t>
      </w:r>
    </w:p>
    <w:p w:rsidR="00444A11" w:rsidRPr="00CF23EB" w:rsidRDefault="00444A11" w:rsidP="00444A11">
      <w:pPr>
        <w:widowControl w:val="0"/>
        <w:numPr>
          <w:ilvl w:val="0"/>
          <w:numId w:val="3"/>
        </w:numPr>
        <w:shd w:val="clear" w:color="auto" w:fill="FFFFFF"/>
        <w:tabs>
          <w:tab w:val="left" w:pos="310"/>
          <w:tab w:val="num" w:pos="426"/>
        </w:tabs>
        <w:autoSpaceDE w:val="0"/>
        <w:autoSpaceDN w:val="0"/>
        <w:adjustRightInd w:val="0"/>
        <w:spacing w:before="120" w:line="240" w:lineRule="exact"/>
        <w:jc w:val="both"/>
        <w:rPr>
          <w:color w:val="000000"/>
          <w:lang w:val="uk-UA"/>
        </w:rPr>
      </w:pPr>
      <w:proofErr w:type="spellStart"/>
      <w:r w:rsidRPr="00CF23EB">
        <w:rPr>
          <w:color w:val="000000"/>
          <w:lang w:val="uk-UA"/>
        </w:rPr>
        <w:t>Яновська</w:t>
      </w:r>
      <w:proofErr w:type="spellEnd"/>
      <w:r w:rsidRPr="00CF23EB">
        <w:rPr>
          <w:color w:val="000000"/>
          <w:lang w:val="uk-UA"/>
        </w:rPr>
        <w:t xml:space="preserve"> О. Система гарантій адвокатської діяльності - крок до громадянського суспільства </w:t>
      </w:r>
      <w:r w:rsidRPr="00CF23EB">
        <w:rPr>
          <w:iCs/>
          <w:color w:val="000000"/>
          <w:lang w:val="uk-UA"/>
        </w:rPr>
        <w:t xml:space="preserve">// </w:t>
      </w:r>
      <w:r w:rsidRPr="00CF23EB">
        <w:rPr>
          <w:color w:val="000000"/>
          <w:lang w:val="uk-UA"/>
        </w:rPr>
        <w:t>Право України. - 1996. - № 3.</w:t>
      </w:r>
    </w:p>
    <w:p w:rsidR="00444A11" w:rsidRPr="00AA0F7E" w:rsidRDefault="00444A11" w:rsidP="00444A11">
      <w:pPr>
        <w:rPr>
          <w:lang w:val="uk-UA"/>
        </w:rPr>
      </w:pPr>
    </w:p>
    <w:p w:rsidR="00444A11" w:rsidRPr="00134D08" w:rsidRDefault="00444A11" w:rsidP="00444A11"/>
    <w:p w:rsidR="00444A11" w:rsidRPr="00134D08" w:rsidRDefault="00444A11" w:rsidP="00444A11"/>
    <w:p w:rsidR="00444A11" w:rsidRDefault="00444A11" w:rsidP="00444A11"/>
    <w:p w:rsidR="00444A11" w:rsidRDefault="00444A11" w:rsidP="00444A11"/>
    <w:p w:rsidR="00444A11" w:rsidRPr="009375AC" w:rsidRDefault="00444A11" w:rsidP="00444A11">
      <w:r w:rsidRPr="009375AC">
        <w:t>КРИТЕРІЇ УСПІШНОСТІ</w:t>
      </w:r>
    </w:p>
    <w:p w:rsidR="00444A11" w:rsidRDefault="00444A11" w:rsidP="00444A11">
      <w:pPr>
        <w:rPr>
          <w:iCs/>
          <w:lang w:val="uk-UA"/>
        </w:rPr>
      </w:pPr>
    </w:p>
    <w:p w:rsidR="00444A11" w:rsidRDefault="00444A11" w:rsidP="00444A11">
      <w:pPr>
        <w:rPr>
          <w:lang w:val="uk-UA"/>
        </w:rPr>
      </w:pPr>
      <w:proofErr w:type="spellStart"/>
      <w:r w:rsidRPr="00154E41">
        <w:t>Оцінювання</w:t>
      </w:r>
      <w:proofErr w:type="spellEnd"/>
      <w:r w:rsidRPr="00154E41">
        <w:t xml:space="preserve"> </w:t>
      </w:r>
      <w:proofErr w:type="spellStart"/>
      <w:r w:rsidRPr="00154E41">
        <w:t>знань</w:t>
      </w:r>
      <w:proofErr w:type="spellEnd"/>
      <w:r w:rsidRPr="00154E41">
        <w:t xml:space="preserve"> студента </w:t>
      </w:r>
      <w:proofErr w:type="spellStart"/>
      <w:r w:rsidRPr="00154E41">
        <w:t>здійснюється</w:t>
      </w:r>
      <w:proofErr w:type="spellEnd"/>
      <w:r w:rsidRPr="00154E41">
        <w:t xml:space="preserve"> за 100-бальною шкалою (для </w:t>
      </w:r>
      <w:proofErr w:type="spellStart"/>
      <w:r w:rsidRPr="00154E41">
        <w:t>екзаменів</w:t>
      </w:r>
      <w:proofErr w:type="spellEnd"/>
      <w:r w:rsidRPr="00154E41">
        <w:t xml:space="preserve"> </w:t>
      </w:r>
      <w:proofErr w:type="spellStart"/>
      <w:r w:rsidRPr="00154E41">
        <w:t>і</w:t>
      </w:r>
      <w:proofErr w:type="spellEnd"/>
      <w:r w:rsidRPr="00154E41">
        <w:t xml:space="preserve"> </w:t>
      </w:r>
      <w:proofErr w:type="spellStart"/>
      <w:r w:rsidRPr="00154E41">
        <w:t>заліків</w:t>
      </w:r>
      <w:proofErr w:type="spellEnd"/>
      <w:r w:rsidRPr="00154E41">
        <w:t>).</w:t>
      </w:r>
    </w:p>
    <w:p w:rsidR="00444A11" w:rsidRPr="00154E41" w:rsidRDefault="00444A11" w:rsidP="00444A11">
      <w:pPr>
        <w:rPr>
          <w:lang w:val="uk-UA"/>
        </w:rPr>
      </w:pPr>
      <w:r w:rsidRPr="00154E41">
        <w:rPr>
          <w:lang w:val="uk-UA"/>
        </w:rPr>
        <w:t>Відповідно до Положення про кредитно-модульну систему на факультеті міжнародних відносин Львівського національного університету імені Івана Франка, оцінка знань студентів складається з двох частин: поточна успішність протягом семестру і кінцева екзаменаційна оцінка (50% кожна частина).</w:t>
      </w:r>
    </w:p>
    <w:p w:rsidR="00444A11" w:rsidRPr="00A52464" w:rsidRDefault="00444A11" w:rsidP="00444A11">
      <w:pPr>
        <w:rPr>
          <w:b/>
          <w:bCs/>
        </w:rPr>
      </w:pPr>
      <w:proofErr w:type="spellStart"/>
      <w:r w:rsidRPr="00154E41">
        <w:rPr>
          <w:b/>
          <w:bCs/>
        </w:rPr>
        <w:t>Формування</w:t>
      </w:r>
      <w:proofErr w:type="spellEnd"/>
      <w:r w:rsidRPr="00154E41">
        <w:rPr>
          <w:b/>
          <w:bCs/>
        </w:rPr>
        <w:t xml:space="preserve"> </w:t>
      </w:r>
      <w:proofErr w:type="spellStart"/>
      <w:r w:rsidRPr="00154E41">
        <w:rPr>
          <w:b/>
          <w:bCs/>
        </w:rPr>
        <w:t>оцінки</w:t>
      </w:r>
      <w:proofErr w:type="spellEnd"/>
      <w:r w:rsidRPr="00154E41">
        <w:rPr>
          <w:b/>
          <w:bCs/>
        </w:rPr>
        <w:t xml:space="preserve"> студента</w:t>
      </w:r>
      <w:r w:rsidRPr="00A52464">
        <w:rPr>
          <w:b/>
          <w:bCs/>
        </w:rPr>
        <w:t>:</w:t>
      </w:r>
    </w:p>
    <w:p w:rsidR="00444A11" w:rsidRDefault="00444A11" w:rsidP="00444A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2154"/>
        <w:gridCol w:w="1800"/>
        <w:gridCol w:w="1980"/>
        <w:gridCol w:w="1722"/>
      </w:tblGrid>
      <w:tr w:rsidR="00444A11" w:rsidTr="00FD6C6F">
        <w:tc>
          <w:tcPr>
            <w:tcW w:w="1914" w:type="dxa"/>
          </w:tcPr>
          <w:p w:rsidR="00444A11" w:rsidRDefault="00444A11" w:rsidP="00FD6C6F"/>
          <w:p w:rsidR="00444A11" w:rsidRPr="002E30E7" w:rsidRDefault="00444A11" w:rsidP="00FD6C6F">
            <w:r w:rsidRPr="002E30E7">
              <w:t xml:space="preserve">1-й </w:t>
            </w:r>
            <w:proofErr w:type="spellStart"/>
            <w:r w:rsidRPr="002E30E7">
              <w:t>модульний</w:t>
            </w:r>
            <w:proofErr w:type="spellEnd"/>
            <w:r w:rsidRPr="002E30E7">
              <w:t xml:space="preserve"> контроль</w:t>
            </w:r>
          </w:p>
        </w:tc>
        <w:tc>
          <w:tcPr>
            <w:tcW w:w="2154" w:type="dxa"/>
          </w:tcPr>
          <w:p w:rsidR="00444A11" w:rsidRPr="002E30E7" w:rsidRDefault="00444A11" w:rsidP="00FD6C6F">
            <w:proofErr w:type="spellStart"/>
            <w:r w:rsidRPr="002E30E7">
              <w:t>Поточна</w:t>
            </w:r>
            <w:proofErr w:type="spellEnd"/>
            <w:r w:rsidRPr="002E30E7">
              <w:t xml:space="preserve"> </w:t>
            </w:r>
            <w:proofErr w:type="spellStart"/>
            <w:r w:rsidRPr="002E30E7">
              <w:t>успішність</w:t>
            </w:r>
            <w:proofErr w:type="spellEnd"/>
            <w:r w:rsidRPr="002E30E7">
              <w:t xml:space="preserve"> </w:t>
            </w:r>
            <w:proofErr w:type="gramStart"/>
            <w:r w:rsidRPr="002E30E7">
              <w:t>на</w:t>
            </w:r>
            <w:proofErr w:type="gramEnd"/>
            <w:r w:rsidRPr="002E30E7">
              <w:t xml:space="preserve"> </w:t>
            </w:r>
            <w:proofErr w:type="spellStart"/>
            <w:r w:rsidRPr="002E30E7">
              <w:t>семінарських</w:t>
            </w:r>
            <w:proofErr w:type="spellEnd"/>
            <w:r w:rsidRPr="002E30E7">
              <w:t xml:space="preserve"> </w:t>
            </w:r>
            <w:proofErr w:type="spellStart"/>
            <w:r w:rsidRPr="002E30E7">
              <w:t>заняттях</w:t>
            </w:r>
            <w:proofErr w:type="spellEnd"/>
          </w:p>
        </w:tc>
        <w:tc>
          <w:tcPr>
            <w:tcW w:w="1800" w:type="dxa"/>
          </w:tcPr>
          <w:p w:rsidR="00444A11" w:rsidRDefault="00444A11" w:rsidP="00FD6C6F"/>
          <w:p w:rsidR="00444A11" w:rsidRPr="002E30E7" w:rsidRDefault="00444A11" w:rsidP="00FD6C6F">
            <w:r w:rsidRPr="002E30E7">
              <w:t xml:space="preserve">2-й </w:t>
            </w:r>
            <w:proofErr w:type="spellStart"/>
            <w:r w:rsidRPr="002E30E7">
              <w:t>модульний</w:t>
            </w:r>
            <w:proofErr w:type="spellEnd"/>
            <w:r w:rsidRPr="002E30E7">
              <w:t xml:space="preserve"> контроль</w:t>
            </w:r>
          </w:p>
        </w:tc>
        <w:tc>
          <w:tcPr>
            <w:tcW w:w="1980" w:type="dxa"/>
          </w:tcPr>
          <w:p w:rsidR="00444A11" w:rsidRDefault="00444A11" w:rsidP="00FD6C6F"/>
          <w:p w:rsidR="00444A11" w:rsidRPr="002E30E7" w:rsidRDefault="00444A11" w:rsidP="00FD6C6F">
            <w:proofErr w:type="spellStart"/>
            <w:r w:rsidRPr="002E30E7">
              <w:t>Екзаменаційна</w:t>
            </w:r>
            <w:proofErr w:type="spellEnd"/>
            <w:r w:rsidRPr="002E30E7">
              <w:t xml:space="preserve"> </w:t>
            </w:r>
            <w:proofErr w:type="spellStart"/>
            <w:r w:rsidRPr="002E30E7">
              <w:t>оцінка</w:t>
            </w:r>
            <w:proofErr w:type="spellEnd"/>
          </w:p>
        </w:tc>
        <w:tc>
          <w:tcPr>
            <w:tcW w:w="1722" w:type="dxa"/>
          </w:tcPr>
          <w:p w:rsidR="00444A11" w:rsidRPr="00E85344" w:rsidRDefault="00444A11" w:rsidP="00FD6C6F">
            <w:pPr>
              <w:rPr>
                <w:b/>
              </w:rPr>
            </w:pPr>
          </w:p>
          <w:p w:rsidR="00444A11" w:rsidRPr="00E85344" w:rsidRDefault="00444A11" w:rsidP="00FD6C6F">
            <w:pPr>
              <w:rPr>
                <w:b/>
              </w:rPr>
            </w:pPr>
            <w:proofErr w:type="spellStart"/>
            <w:r w:rsidRPr="00E85344">
              <w:rPr>
                <w:b/>
              </w:rPr>
              <w:t>Оцінка</w:t>
            </w:r>
            <w:proofErr w:type="spellEnd"/>
            <w:r w:rsidRPr="00E85344">
              <w:rPr>
                <w:b/>
              </w:rPr>
              <w:t xml:space="preserve"> за курс</w:t>
            </w:r>
          </w:p>
        </w:tc>
      </w:tr>
      <w:tr w:rsidR="00444A11" w:rsidTr="00FD6C6F">
        <w:tc>
          <w:tcPr>
            <w:tcW w:w="1914" w:type="dxa"/>
          </w:tcPr>
          <w:p w:rsidR="00444A11" w:rsidRPr="002E30E7" w:rsidRDefault="00444A11" w:rsidP="00FD6C6F">
            <w:r w:rsidRPr="002E30E7">
              <w:t>10%</w:t>
            </w:r>
          </w:p>
        </w:tc>
        <w:tc>
          <w:tcPr>
            <w:tcW w:w="2154" w:type="dxa"/>
          </w:tcPr>
          <w:p w:rsidR="00444A11" w:rsidRPr="002E30E7" w:rsidRDefault="00444A11" w:rsidP="00FD6C6F">
            <w:r w:rsidRPr="002E30E7">
              <w:t>30%</w:t>
            </w:r>
          </w:p>
        </w:tc>
        <w:tc>
          <w:tcPr>
            <w:tcW w:w="1800" w:type="dxa"/>
          </w:tcPr>
          <w:p w:rsidR="00444A11" w:rsidRPr="002E30E7" w:rsidRDefault="00444A11" w:rsidP="00FD6C6F">
            <w:r w:rsidRPr="002E30E7">
              <w:t>10%</w:t>
            </w:r>
          </w:p>
        </w:tc>
        <w:tc>
          <w:tcPr>
            <w:tcW w:w="1980" w:type="dxa"/>
          </w:tcPr>
          <w:p w:rsidR="00444A11" w:rsidRPr="002E30E7" w:rsidRDefault="00444A11" w:rsidP="00FD6C6F">
            <w:r w:rsidRPr="002E30E7">
              <w:t>50%</w:t>
            </w:r>
          </w:p>
        </w:tc>
        <w:tc>
          <w:tcPr>
            <w:tcW w:w="1722" w:type="dxa"/>
          </w:tcPr>
          <w:p w:rsidR="00444A11" w:rsidRPr="00E85344" w:rsidRDefault="00444A11" w:rsidP="00FD6C6F">
            <w:pPr>
              <w:rPr>
                <w:b/>
              </w:rPr>
            </w:pPr>
            <w:r w:rsidRPr="00E85344">
              <w:rPr>
                <w:b/>
              </w:rPr>
              <w:t>100%</w:t>
            </w:r>
          </w:p>
        </w:tc>
      </w:tr>
    </w:tbl>
    <w:p w:rsidR="00444A11" w:rsidRDefault="00444A11" w:rsidP="00444A11"/>
    <w:p w:rsidR="00444A11" w:rsidRDefault="00444A11" w:rsidP="00444A11">
      <w:proofErr w:type="spellStart"/>
      <w:r w:rsidRPr="00A52464">
        <w:t>Поточна</w:t>
      </w:r>
      <w:proofErr w:type="spellEnd"/>
      <w:r w:rsidRPr="00A52464">
        <w:t xml:space="preserve"> </w:t>
      </w:r>
      <w:proofErr w:type="spellStart"/>
      <w:r w:rsidRPr="00A52464">
        <w:t>успішність</w:t>
      </w:r>
      <w:proofErr w:type="spellEnd"/>
      <w:r w:rsidRPr="00A52464">
        <w:t xml:space="preserve"> на </w:t>
      </w:r>
      <w:proofErr w:type="spellStart"/>
      <w:r w:rsidRPr="00A52464">
        <w:t>семінарських</w:t>
      </w:r>
      <w:proofErr w:type="spellEnd"/>
      <w:r w:rsidRPr="00A52464">
        <w:t xml:space="preserve"> </w:t>
      </w:r>
      <w:proofErr w:type="spellStart"/>
      <w:r w:rsidRPr="00A52464">
        <w:t>заняттях</w:t>
      </w:r>
      <w:proofErr w:type="spellEnd"/>
      <w:r w:rsidRPr="00A52464">
        <w:t xml:space="preserve"> </w:t>
      </w:r>
      <w:proofErr w:type="spellStart"/>
      <w:r w:rsidRPr="00A52464">
        <w:t>включа</w:t>
      </w:r>
      <w:proofErr w:type="gramStart"/>
      <w:r w:rsidRPr="00A52464">
        <w:t>є</w:t>
      </w:r>
      <w:proofErr w:type="spellEnd"/>
      <w:r w:rsidRPr="00A52464">
        <w:t>:</w:t>
      </w:r>
      <w:proofErr w:type="gramEnd"/>
    </w:p>
    <w:p w:rsidR="00444A11" w:rsidRPr="00A712CA" w:rsidRDefault="00444A11" w:rsidP="00444A11">
      <w:pPr>
        <w:rPr>
          <w:szCs w:val="22"/>
        </w:rPr>
      </w:pPr>
      <w:proofErr w:type="spellStart"/>
      <w:r w:rsidRPr="00A712CA">
        <w:rPr>
          <w:szCs w:val="22"/>
        </w:rPr>
        <w:t>Оцінювання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індивідуальної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роботи</w:t>
      </w:r>
      <w:proofErr w:type="spellEnd"/>
      <w:r w:rsidRPr="00A712CA">
        <w:rPr>
          <w:szCs w:val="22"/>
        </w:rPr>
        <w:t xml:space="preserve"> </w:t>
      </w:r>
      <w:proofErr w:type="gramStart"/>
      <w:r w:rsidRPr="00A712CA">
        <w:rPr>
          <w:szCs w:val="22"/>
        </w:rPr>
        <w:t>на</w:t>
      </w:r>
      <w:proofErr w:type="gram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семінарському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занятті</w:t>
      </w:r>
      <w:proofErr w:type="spellEnd"/>
      <w:r w:rsidRPr="00A712CA">
        <w:rPr>
          <w:szCs w:val="22"/>
        </w:rPr>
        <w:t xml:space="preserve"> в </w:t>
      </w:r>
      <w:proofErr w:type="spellStart"/>
      <w:r w:rsidRPr="00A712CA">
        <w:rPr>
          <w:szCs w:val="22"/>
        </w:rPr>
        <w:t>усній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формі</w:t>
      </w:r>
      <w:proofErr w:type="spellEnd"/>
      <w:r w:rsidRPr="00A712CA">
        <w:rPr>
          <w:szCs w:val="22"/>
        </w:rPr>
        <w:t>;</w:t>
      </w:r>
    </w:p>
    <w:p w:rsidR="00444A11" w:rsidRPr="00A712CA" w:rsidRDefault="00444A11" w:rsidP="00444A11">
      <w:pPr>
        <w:rPr>
          <w:szCs w:val="22"/>
        </w:rPr>
      </w:pPr>
      <w:proofErr w:type="spellStart"/>
      <w:r w:rsidRPr="00A712CA">
        <w:rPr>
          <w:szCs w:val="22"/>
        </w:rPr>
        <w:t>Оцінювання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індивідуальних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письмових</w:t>
      </w:r>
      <w:proofErr w:type="spell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робіт</w:t>
      </w:r>
      <w:proofErr w:type="spellEnd"/>
      <w:r w:rsidRPr="00A712CA">
        <w:rPr>
          <w:szCs w:val="22"/>
        </w:rPr>
        <w:t xml:space="preserve"> </w:t>
      </w:r>
      <w:proofErr w:type="gramStart"/>
      <w:r w:rsidRPr="00A712CA">
        <w:rPr>
          <w:szCs w:val="22"/>
        </w:rPr>
        <w:t>на</w:t>
      </w:r>
      <w:proofErr w:type="gramEnd"/>
      <w:r w:rsidRPr="00A712CA">
        <w:rPr>
          <w:szCs w:val="22"/>
        </w:rPr>
        <w:t xml:space="preserve"> </w:t>
      </w:r>
      <w:proofErr w:type="spellStart"/>
      <w:r w:rsidRPr="00A712CA">
        <w:rPr>
          <w:szCs w:val="22"/>
        </w:rPr>
        <w:t>семінарі</w:t>
      </w:r>
      <w:proofErr w:type="spellEnd"/>
      <w:r w:rsidRPr="00A712CA">
        <w:rPr>
          <w:szCs w:val="22"/>
        </w:rPr>
        <w:t xml:space="preserve">. </w:t>
      </w:r>
    </w:p>
    <w:p w:rsidR="00444A11" w:rsidRPr="00A52464" w:rsidRDefault="00444A11" w:rsidP="00444A11"/>
    <w:p w:rsidR="00444A11" w:rsidRPr="007C2DE5" w:rsidRDefault="00444A11" w:rsidP="00444A11">
      <w:pPr>
        <w:rPr>
          <w:b/>
          <w:bCs/>
          <w:i/>
          <w:iCs/>
        </w:rPr>
      </w:pPr>
      <w:proofErr w:type="spellStart"/>
      <w:r w:rsidRPr="007C2DE5">
        <w:rPr>
          <w:b/>
          <w:bCs/>
          <w:i/>
          <w:iCs/>
        </w:rPr>
        <w:t>Модульні</w:t>
      </w:r>
      <w:proofErr w:type="spellEnd"/>
      <w:r w:rsidRPr="007C2DE5">
        <w:rPr>
          <w:b/>
          <w:bCs/>
          <w:i/>
          <w:iCs/>
        </w:rPr>
        <w:t xml:space="preserve"> </w:t>
      </w:r>
      <w:proofErr w:type="spellStart"/>
      <w:r w:rsidRPr="007C2DE5">
        <w:rPr>
          <w:b/>
          <w:bCs/>
          <w:i/>
          <w:iCs/>
        </w:rPr>
        <w:t>контролі</w:t>
      </w:r>
      <w:proofErr w:type="spellEnd"/>
      <w:r w:rsidRPr="007C2DE5">
        <w:rPr>
          <w:b/>
          <w:bCs/>
          <w:i/>
          <w:iCs/>
        </w:rPr>
        <w:t xml:space="preserve">: </w:t>
      </w:r>
    </w:p>
    <w:p w:rsidR="00444A11" w:rsidRPr="007C2DE5" w:rsidRDefault="00444A11" w:rsidP="00444A11">
      <w:r w:rsidRPr="007C2DE5">
        <w:rPr>
          <w:b/>
          <w:bCs/>
        </w:rPr>
        <w:t xml:space="preserve">1-ий </w:t>
      </w:r>
      <w:proofErr w:type="spellStart"/>
      <w:r w:rsidRPr="007C2DE5">
        <w:rPr>
          <w:b/>
          <w:bCs/>
        </w:rPr>
        <w:t>модульний</w:t>
      </w:r>
      <w:proofErr w:type="spellEnd"/>
      <w:r w:rsidRPr="007C2DE5">
        <w:rPr>
          <w:b/>
          <w:bCs/>
        </w:rPr>
        <w:t xml:space="preserve"> контроль</w:t>
      </w:r>
      <w:r w:rsidRPr="007C2DE5">
        <w:t xml:space="preserve"> – тест у </w:t>
      </w:r>
      <w:proofErr w:type="spellStart"/>
      <w:r w:rsidRPr="007C2DE5">
        <w:t>форматі</w:t>
      </w:r>
      <w:proofErr w:type="spellEnd"/>
      <w:r w:rsidRPr="007C2DE5">
        <w:t xml:space="preserve"> аудиторного </w:t>
      </w:r>
      <w:proofErr w:type="spellStart"/>
      <w:r w:rsidRPr="007C2DE5">
        <w:t>заняття</w:t>
      </w:r>
      <w:proofErr w:type="spellEnd"/>
      <w:r>
        <w:t xml:space="preserve">, </w:t>
      </w:r>
      <w:proofErr w:type="spellStart"/>
      <w:r>
        <w:t>який</w:t>
      </w:r>
      <w:proofErr w:type="spellEnd"/>
      <w:r w:rsidRPr="007434EE">
        <w:t xml:space="preserve"> </w:t>
      </w:r>
      <w:proofErr w:type="spellStart"/>
      <w:r>
        <w:t>триває</w:t>
      </w:r>
      <w:proofErr w:type="spellEnd"/>
      <w:r>
        <w:t xml:space="preserve"> до 20</w:t>
      </w:r>
      <w:r w:rsidRPr="007C2DE5">
        <w:t xml:space="preserve"> </w:t>
      </w:r>
      <w:proofErr w:type="spellStart"/>
      <w:r w:rsidRPr="007C2DE5">
        <w:t>хвилин</w:t>
      </w:r>
      <w:proofErr w:type="spellEnd"/>
      <w:r w:rsidRPr="007C2DE5">
        <w:t xml:space="preserve"> </w:t>
      </w:r>
      <w:proofErr w:type="spellStart"/>
      <w:r w:rsidRPr="007C2DE5">
        <w:t>протягом</w:t>
      </w:r>
      <w:proofErr w:type="spellEnd"/>
      <w:r w:rsidRPr="007C2DE5">
        <w:t xml:space="preserve"> </w:t>
      </w:r>
      <w:proofErr w:type="spellStart"/>
      <w:r w:rsidRPr="007C2DE5">
        <w:t>відповідного</w:t>
      </w:r>
      <w:proofErr w:type="spellEnd"/>
      <w:r w:rsidRPr="007C2DE5">
        <w:t xml:space="preserve"> </w:t>
      </w:r>
      <w:proofErr w:type="spellStart"/>
      <w:r w:rsidRPr="007C2DE5">
        <w:t>семінарського</w:t>
      </w:r>
      <w:proofErr w:type="spellEnd"/>
      <w:r w:rsidRPr="007C2DE5">
        <w:t xml:space="preserve"> </w:t>
      </w:r>
      <w:proofErr w:type="spellStart"/>
      <w:r w:rsidRPr="007C2DE5">
        <w:t>заняття</w:t>
      </w:r>
      <w:proofErr w:type="spellEnd"/>
      <w:r w:rsidRPr="007C2DE5">
        <w:t xml:space="preserve">, </w:t>
      </w:r>
      <w:proofErr w:type="spellStart"/>
      <w:proofErr w:type="gramStart"/>
      <w:r w:rsidRPr="007C2DE5">
        <w:t>п</w:t>
      </w:r>
      <w:proofErr w:type="gramEnd"/>
      <w:r w:rsidRPr="007C2DE5">
        <w:t>ісля</w:t>
      </w:r>
      <w:proofErr w:type="spellEnd"/>
      <w:r w:rsidRPr="007C2DE5">
        <w:t xml:space="preserve"> </w:t>
      </w:r>
      <w:proofErr w:type="spellStart"/>
      <w:r w:rsidRPr="007C2DE5">
        <w:t>цього</w:t>
      </w:r>
      <w:proofErr w:type="spellEnd"/>
      <w:r w:rsidRPr="007C2DE5">
        <w:t xml:space="preserve"> </w:t>
      </w:r>
      <w:proofErr w:type="spellStart"/>
      <w:r w:rsidRPr="007C2DE5">
        <w:t>се</w:t>
      </w:r>
      <w:r>
        <w:t>мінарське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звиклим</w:t>
      </w:r>
      <w:proofErr w:type="spellEnd"/>
      <w:r>
        <w:t xml:space="preserve"> чином</w:t>
      </w:r>
      <w:r w:rsidRPr="007C2DE5">
        <w:t>.</w:t>
      </w:r>
    </w:p>
    <w:p w:rsidR="00444A11" w:rsidRPr="007C2DE5" w:rsidRDefault="00444A11" w:rsidP="00444A11"/>
    <w:p w:rsidR="00444A11" w:rsidRPr="007C2DE5" w:rsidRDefault="00444A11" w:rsidP="00444A11">
      <w:r w:rsidRPr="007C2DE5">
        <w:rPr>
          <w:b/>
          <w:bCs/>
        </w:rPr>
        <w:t xml:space="preserve">2-ий </w:t>
      </w:r>
      <w:proofErr w:type="spellStart"/>
      <w:r w:rsidRPr="007C2DE5">
        <w:rPr>
          <w:b/>
          <w:bCs/>
        </w:rPr>
        <w:t>модульний</w:t>
      </w:r>
      <w:proofErr w:type="spellEnd"/>
      <w:r w:rsidRPr="007C2DE5">
        <w:rPr>
          <w:b/>
          <w:bCs/>
        </w:rPr>
        <w:t xml:space="preserve"> контроль</w:t>
      </w:r>
      <w:r w:rsidRPr="007C2DE5">
        <w:t xml:space="preserve"> </w:t>
      </w:r>
      <w:r w:rsidRPr="007434EE">
        <w:t xml:space="preserve">– </w:t>
      </w:r>
      <w:proofErr w:type="spellStart"/>
      <w:r w:rsidRPr="007434EE">
        <w:t>усне</w:t>
      </w:r>
      <w:proofErr w:type="spellEnd"/>
      <w:r w:rsidRPr="007434EE">
        <w:t xml:space="preserve"> </w:t>
      </w:r>
      <w:proofErr w:type="spellStart"/>
      <w:r w:rsidRPr="007434EE">
        <w:t>опитування</w:t>
      </w:r>
      <w:proofErr w:type="spellEnd"/>
      <w:r w:rsidRPr="007434EE">
        <w:t xml:space="preserve"> на </w:t>
      </w:r>
      <w:proofErr w:type="spellStart"/>
      <w:r w:rsidRPr="007434EE">
        <w:t>семінарськом</w:t>
      </w:r>
      <w:r>
        <w:t>у</w:t>
      </w:r>
      <w:proofErr w:type="spellEnd"/>
      <w:r>
        <w:t xml:space="preserve"> </w:t>
      </w:r>
      <w:proofErr w:type="spellStart"/>
      <w:r>
        <w:t>занятті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форматі</w:t>
      </w:r>
      <w:proofErr w:type="spellEnd"/>
      <w:r>
        <w:t xml:space="preserve"> </w:t>
      </w:r>
      <w:proofErr w:type="spellStart"/>
      <w:r>
        <w:t>безпосереднього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444A11" w:rsidRPr="007C2DE5" w:rsidRDefault="00444A11" w:rsidP="00444A11"/>
    <w:p w:rsidR="00444A11" w:rsidRPr="007C2DE5" w:rsidRDefault="00444A11" w:rsidP="00444A11">
      <w:proofErr w:type="spellStart"/>
      <w:r w:rsidRPr="007C2DE5">
        <w:rPr>
          <w:b/>
          <w:bCs/>
        </w:rPr>
        <w:t>Заключний</w:t>
      </w:r>
      <w:proofErr w:type="spellEnd"/>
      <w:r w:rsidRPr="007C2DE5">
        <w:rPr>
          <w:b/>
          <w:bCs/>
        </w:rPr>
        <w:t xml:space="preserve"> </w:t>
      </w:r>
      <w:proofErr w:type="spellStart"/>
      <w:r w:rsidRPr="007C2DE5">
        <w:rPr>
          <w:b/>
          <w:bCs/>
        </w:rPr>
        <w:t>іспит</w:t>
      </w:r>
      <w:proofErr w:type="spellEnd"/>
      <w:r w:rsidRPr="007C2DE5">
        <w:t xml:space="preserve">: </w:t>
      </w:r>
      <w:r>
        <w:t xml:space="preserve">тест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письмова</w:t>
      </w:r>
      <w:proofErr w:type="spellEnd"/>
      <w:r>
        <w:t xml:space="preserve"> робота</w:t>
      </w:r>
      <w:r w:rsidRPr="007C2DE5">
        <w:t>.</w:t>
      </w:r>
    </w:p>
    <w:p w:rsidR="00444A11" w:rsidRDefault="00444A11" w:rsidP="00444A11">
      <w:pPr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44A11" w:rsidRDefault="00444A11" w:rsidP="00444A11">
      <w:pPr>
        <w:rPr>
          <w:b/>
          <w:bCs/>
          <w:lang w:val="uk-UA"/>
        </w:rPr>
      </w:pPr>
    </w:p>
    <w:p w:rsidR="00444A11" w:rsidRDefault="00444A11" w:rsidP="00444A11">
      <w:pPr>
        <w:rPr>
          <w:b/>
          <w:bCs/>
        </w:rPr>
      </w:pPr>
      <w:proofErr w:type="spellStart"/>
      <w:r>
        <w:rPr>
          <w:b/>
          <w:bCs/>
        </w:rPr>
        <w:t>Оцінювання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знань</w:t>
      </w:r>
      <w:proofErr w:type="spellEnd"/>
      <w:r>
        <w:rPr>
          <w:b/>
          <w:bCs/>
        </w:rPr>
        <w:t xml:space="preserve"> студента </w:t>
      </w:r>
      <w:proofErr w:type="spellStart"/>
      <w:r>
        <w:rPr>
          <w:b/>
          <w:bCs/>
        </w:rPr>
        <w:t>здійснюється</w:t>
      </w:r>
      <w:proofErr w:type="spellEnd"/>
      <w:r>
        <w:rPr>
          <w:b/>
          <w:bCs/>
        </w:rPr>
        <w:t xml:space="preserve"> за 100-бальною шкалою (для </w:t>
      </w:r>
      <w:proofErr w:type="spellStart"/>
      <w:r>
        <w:rPr>
          <w:b/>
          <w:bCs/>
        </w:rPr>
        <w:t>екзаменів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заліків</w:t>
      </w:r>
      <w:proofErr w:type="spellEnd"/>
      <w:r>
        <w:rPr>
          <w:b/>
          <w:bCs/>
        </w:rPr>
        <w:t>).</w:t>
      </w:r>
    </w:p>
    <w:p w:rsidR="00444A11" w:rsidRDefault="00444A11" w:rsidP="00444A11">
      <w:pPr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444A11" w:rsidRDefault="00444A11" w:rsidP="00444A11">
      <w:pPr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44A11" w:rsidRDefault="00444A11" w:rsidP="00444A11">
      <w:pPr>
        <w:rPr>
          <w:lang w:val="uk-UA"/>
        </w:rPr>
      </w:pPr>
    </w:p>
    <w:p w:rsidR="00444A11" w:rsidRPr="004E02EB" w:rsidRDefault="00444A11" w:rsidP="00444A11">
      <w:pPr>
        <w:rPr>
          <w:b/>
          <w:bCs/>
        </w:rPr>
      </w:pPr>
    </w:p>
    <w:p w:rsidR="00444A11" w:rsidRPr="004E02EB" w:rsidRDefault="00444A11" w:rsidP="00444A11">
      <w:pPr>
        <w:rPr>
          <w:b/>
          <w:bCs/>
        </w:rPr>
      </w:pPr>
    </w:p>
    <w:p w:rsidR="00444A11" w:rsidRDefault="00444A11" w:rsidP="00444A11">
      <w:pPr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444A11" w:rsidRDefault="00444A11" w:rsidP="00444A11">
      <w:pPr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1561"/>
        <w:gridCol w:w="915"/>
        <w:gridCol w:w="2865"/>
        <w:gridCol w:w="2694"/>
      </w:tblGrid>
      <w:tr w:rsidR="00444A11" w:rsidTr="00FD6C6F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444A11" w:rsidTr="00FD6C6F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444A11" w:rsidTr="00FD6C6F">
        <w:trPr>
          <w:cantSplit/>
        </w:trPr>
        <w:tc>
          <w:tcPr>
            <w:tcW w:w="1357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444A11" w:rsidRPr="004E5E81" w:rsidRDefault="00444A11" w:rsidP="00FD6C6F">
            <w:pPr>
              <w:rPr>
                <w:i/>
              </w:rPr>
            </w:pPr>
            <w:proofErr w:type="spellStart"/>
            <w:r w:rsidRPr="004E5E81">
              <w:rPr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444A11" w:rsidRPr="009654CA" w:rsidRDefault="00444A11" w:rsidP="00FD6C6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44A11" w:rsidRPr="009654CA" w:rsidRDefault="00444A11" w:rsidP="00FD6C6F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444A11" w:rsidRPr="004E5E81" w:rsidRDefault="00444A11" w:rsidP="00FD6C6F">
            <w:pPr>
              <w:rPr>
                <w:i/>
              </w:rPr>
            </w:pPr>
            <w:proofErr w:type="spellStart"/>
            <w:r w:rsidRPr="004E5E81">
              <w:rPr>
                <w:i/>
              </w:rPr>
              <w:t>Зараховано</w:t>
            </w:r>
            <w:proofErr w:type="spellEnd"/>
          </w:p>
        </w:tc>
      </w:tr>
      <w:tr w:rsidR="00444A11" w:rsidTr="00FD6C6F">
        <w:trPr>
          <w:cantSplit/>
          <w:trHeight w:val="194"/>
        </w:trPr>
        <w:tc>
          <w:tcPr>
            <w:tcW w:w="1357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</w:tr>
      <w:tr w:rsidR="00444A11" w:rsidTr="00FD6C6F">
        <w:trPr>
          <w:cantSplit/>
        </w:trPr>
        <w:tc>
          <w:tcPr>
            <w:tcW w:w="1357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</w:tr>
      <w:tr w:rsidR="00444A11" w:rsidTr="00FD6C6F">
        <w:trPr>
          <w:cantSplit/>
        </w:trPr>
        <w:tc>
          <w:tcPr>
            <w:tcW w:w="1357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</w:tr>
      <w:tr w:rsidR="00444A11" w:rsidTr="00FD6C6F">
        <w:trPr>
          <w:cantSplit/>
        </w:trPr>
        <w:tc>
          <w:tcPr>
            <w:tcW w:w="1357" w:type="dxa"/>
            <w:vAlign w:val="center"/>
          </w:tcPr>
          <w:p w:rsidR="00444A11" w:rsidRDefault="00444A11" w:rsidP="00FD6C6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444A11" w:rsidRDefault="00444A11" w:rsidP="00FD6C6F">
            <w:pPr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444A11" w:rsidRDefault="00444A11" w:rsidP="00FD6C6F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444A11" w:rsidRDefault="00444A11" w:rsidP="00444A11">
      <w:pPr>
        <w:rPr>
          <w:spacing w:val="-4"/>
          <w:lang w:val="uk-UA"/>
        </w:rPr>
      </w:pPr>
    </w:p>
    <w:p w:rsidR="00444A11" w:rsidRDefault="00444A11" w:rsidP="00444A11">
      <w:pPr>
        <w:rPr>
          <w:b/>
          <w:lang w:val="uk-UA"/>
        </w:rPr>
      </w:pPr>
    </w:p>
    <w:p w:rsidR="00444A11" w:rsidRDefault="00444A11" w:rsidP="00444A11">
      <w:pPr>
        <w:rPr>
          <w:bCs/>
          <w:lang w:val="uk-UA"/>
        </w:rPr>
      </w:pPr>
      <w:r>
        <w:rPr>
          <w:bCs/>
          <w:lang w:val="uk-UA"/>
        </w:rPr>
        <w:t xml:space="preserve"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</w:t>
      </w:r>
      <w:r>
        <w:rPr>
          <w:bCs/>
          <w:lang w:val="en-US"/>
        </w:rPr>
        <w:t>FX</w:t>
      </w:r>
      <w:r>
        <w:rPr>
          <w:bCs/>
          <w:lang w:val="uk-UA"/>
        </w:rPr>
        <w:t xml:space="preserve"> та </w:t>
      </w:r>
      <w:r>
        <w:rPr>
          <w:bCs/>
          <w:lang w:val="en-US"/>
        </w:rPr>
        <w:t>F</w:t>
      </w:r>
      <w:r>
        <w:rPr>
          <w:bCs/>
          <w:lang w:val="uk-UA"/>
        </w:rPr>
        <w:t xml:space="preserve"> у шкалі </w:t>
      </w:r>
      <w:r>
        <w:rPr>
          <w:bCs/>
          <w:lang w:val="en-US"/>
        </w:rPr>
        <w:t>ECTS</w:t>
      </w:r>
      <w:r>
        <w:rPr>
          <w:bCs/>
          <w:lang w:val="uk-UA"/>
        </w:rPr>
        <w:t>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444A11" w:rsidRPr="004E02EB" w:rsidRDefault="00444A11" w:rsidP="00444A11">
      <w:pPr>
        <w:rPr>
          <w:lang w:val="uk-UA"/>
        </w:rPr>
      </w:pPr>
    </w:p>
    <w:p w:rsidR="00444A11" w:rsidRPr="008B62CC" w:rsidRDefault="00444A11" w:rsidP="00444A11">
      <w:r>
        <w:t>ЗАСОБИ ДІАГНОСТИКИ УСПІШНОСТІ НАВЧАННЯ</w:t>
      </w:r>
    </w:p>
    <w:p w:rsidR="00444A11" w:rsidRDefault="00444A11" w:rsidP="00444A11"/>
    <w:p w:rsidR="00444A11" w:rsidRDefault="00444A11" w:rsidP="00444A11">
      <w:pPr>
        <w:rPr>
          <w:lang w:val="uk-UA"/>
        </w:rPr>
      </w:pPr>
      <w:r>
        <w:rPr>
          <w:lang w:val="uk-UA"/>
        </w:rPr>
        <w:t>Опитування під час семінарських занять;</w:t>
      </w:r>
    </w:p>
    <w:p w:rsidR="00444A11" w:rsidRPr="008B62CC" w:rsidRDefault="00444A11" w:rsidP="00444A11">
      <w:pPr>
        <w:rPr>
          <w:lang w:val="uk-UA"/>
        </w:rPr>
      </w:pPr>
      <w:r>
        <w:rPr>
          <w:lang w:val="uk-UA"/>
        </w:rPr>
        <w:t xml:space="preserve">Проведення двох модульних робіт </w:t>
      </w:r>
    </w:p>
    <w:p w:rsidR="00444A11" w:rsidRDefault="00444A11" w:rsidP="00444A11"/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Default="00444A11" w:rsidP="00444A11">
      <w:pPr>
        <w:rPr>
          <w:lang w:val="uk-UA"/>
        </w:rPr>
      </w:pPr>
    </w:p>
    <w:p w:rsidR="00444A11" w:rsidRPr="00134D08" w:rsidRDefault="00444A11" w:rsidP="00444A11">
      <w:pPr>
        <w:rPr>
          <w:lang w:val="uk-UA"/>
        </w:rPr>
      </w:pPr>
    </w:p>
    <w:p w:rsidR="00444A11" w:rsidRDefault="00444A11" w:rsidP="00444A11"/>
    <w:p w:rsidR="00444A11" w:rsidRPr="00D17E60" w:rsidRDefault="00444A11" w:rsidP="00444A11">
      <w:r>
        <w:t xml:space="preserve">                  Автор _____________________/_</w:t>
      </w:r>
      <w:r>
        <w:rPr>
          <w:lang w:val="uk-UA"/>
        </w:rPr>
        <w:t>Мотиль В.І.</w:t>
      </w:r>
    </w:p>
    <w:p w:rsidR="00444A11" w:rsidRPr="00134D08" w:rsidRDefault="00444A11" w:rsidP="00444A11">
      <w:r>
        <w:rPr>
          <w:sz w:val="16"/>
        </w:rPr>
        <w:t xml:space="preserve">                                                       (</w:t>
      </w:r>
      <w:proofErr w:type="spellStart"/>
      <w:proofErr w:type="gramStart"/>
      <w:r>
        <w:rPr>
          <w:sz w:val="16"/>
        </w:rPr>
        <w:t>п</w:t>
      </w:r>
      <w:proofErr w:type="gramEnd"/>
      <w:r>
        <w:rPr>
          <w:sz w:val="16"/>
        </w:rPr>
        <w:t>ідпис</w:t>
      </w:r>
      <w:proofErr w:type="spellEnd"/>
      <w:r>
        <w:rPr>
          <w:sz w:val="16"/>
        </w:rPr>
        <w:t>)                                                   (</w:t>
      </w:r>
      <w:proofErr w:type="spellStart"/>
      <w:r>
        <w:rPr>
          <w:sz w:val="16"/>
        </w:rPr>
        <w:t>прізвище</w:t>
      </w:r>
      <w:proofErr w:type="spellEnd"/>
      <w:r>
        <w:rPr>
          <w:sz w:val="16"/>
        </w:rPr>
        <w:t xml:space="preserve"> та </w:t>
      </w:r>
      <w:proofErr w:type="spellStart"/>
      <w:r>
        <w:rPr>
          <w:sz w:val="16"/>
        </w:rPr>
        <w:t>ініціали</w:t>
      </w:r>
      <w:proofErr w:type="spellEnd"/>
      <w:r>
        <w:rPr>
          <w:sz w:val="16"/>
        </w:rPr>
        <w:t xml:space="preserve">)         </w:t>
      </w:r>
    </w:p>
    <w:p w:rsidR="00444A11" w:rsidRDefault="00444A11" w:rsidP="00444A11"/>
    <w:p w:rsidR="00444A11" w:rsidRDefault="00444A11" w:rsidP="00444A11"/>
    <w:p w:rsidR="00B37D39" w:rsidRDefault="00B37D39"/>
    <w:sectPr w:rsidR="00B37D39" w:rsidSect="006B0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382A5C95"/>
    <w:multiLevelType w:val="hybridMultilevel"/>
    <w:tmpl w:val="F2D80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00C95"/>
    <w:multiLevelType w:val="hybridMultilevel"/>
    <w:tmpl w:val="E6A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E7F56">
      <w:start w:val="1"/>
      <w:numFmt w:val="bullet"/>
      <w:lvlText w:val=""/>
      <w:lvlJc w:val="left"/>
      <w:pPr>
        <w:tabs>
          <w:tab w:val="num" w:pos="1015"/>
        </w:tabs>
        <w:ind w:left="1222" w:hanging="142"/>
      </w:pPr>
      <w:rPr>
        <w:rFonts w:ascii="Symbol" w:hAnsi="Symbol" w:cs="Times New Roman" w:hint="default"/>
      </w:rPr>
    </w:lvl>
    <w:lvl w:ilvl="2" w:tplc="0F20A20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444A11"/>
    <w:rsid w:val="000A0321"/>
    <w:rsid w:val="00175BFE"/>
    <w:rsid w:val="002A0DED"/>
    <w:rsid w:val="00444A11"/>
    <w:rsid w:val="0055014B"/>
    <w:rsid w:val="00694856"/>
    <w:rsid w:val="006B0582"/>
    <w:rsid w:val="00747791"/>
    <w:rsid w:val="007510D1"/>
    <w:rsid w:val="0091672A"/>
    <w:rsid w:val="00B37D39"/>
    <w:rsid w:val="00DF2D14"/>
    <w:rsid w:val="00E725BD"/>
    <w:rsid w:val="00E90006"/>
    <w:rsid w:val="00EB37A3"/>
    <w:rsid w:val="00F5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1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ечатная машинка"/>
    <w:rsid w:val="00444A11"/>
    <w:rPr>
      <w:rFonts w:ascii="Courier New" w:hAnsi="Courier New"/>
      <w:sz w:val="20"/>
    </w:rPr>
  </w:style>
  <w:style w:type="paragraph" w:styleId="a4">
    <w:name w:val="List Paragraph"/>
    <w:basedOn w:val="a"/>
    <w:uiPriority w:val="34"/>
    <w:qFormat/>
    <w:rsid w:val="00444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2501</Words>
  <Characters>14258</Characters>
  <Application>Microsoft Office Word</Application>
  <DocSecurity>0</DocSecurity>
  <Lines>118</Lines>
  <Paragraphs>33</Paragraphs>
  <ScaleCrop>false</ScaleCrop>
  <Company>pc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2011-11-10T06:52:00Z</dcterms:created>
  <dcterms:modified xsi:type="dcterms:W3CDTF">2013-02-28T07:26:00Z</dcterms:modified>
</cp:coreProperties>
</file>