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4B1A" w:rsidRDefault="00B52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ТЕМАТИКА КУРСОВИХ ТА МАГІСТЕРСЬКИХ РОБІТ ДЛЯ СТУДЕНТІВ СПЕЦІАЛЬНОСТІ «МІЖНАРОДНЕ ПРАВО» </w:t>
      </w:r>
    </w:p>
    <w:p w:rsidR="00DD4B1A" w:rsidRDefault="00B52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ОКР «МАГІСТР» 2020-2021 Н.Р. (2021-2022 н.р.)</w:t>
      </w:r>
    </w:p>
    <w:p w:rsidR="00DD4B1A" w:rsidRDefault="00DD4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4B1A" w:rsidRDefault="00B52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Наук. керівник  -  проф. Гутник В.В.</w:t>
      </w:r>
    </w:p>
    <w:p w:rsidR="00DD4B1A" w:rsidRDefault="00DD4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9"/>
        <w:tblW w:w="9345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3262"/>
        <w:gridCol w:w="3253"/>
      </w:tblGrid>
      <w:tr w:rsidR="00DD4B1A">
        <w:tc>
          <w:tcPr>
            <w:tcW w:w="703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126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П.І.Б. студента</w:t>
            </w:r>
          </w:p>
        </w:tc>
        <w:tc>
          <w:tcPr>
            <w:tcW w:w="3262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курсової роботи</w:t>
            </w:r>
          </w:p>
        </w:tc>
        <w:tc>
          <w:tcPr>
            <w:tcW w:w="3253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магістерської роботи</w:t>
            </w:r>
          </w:p>
        </w:tc>
      </w:tr>
      <w:tr w:rsidR="00DD4B1A">
        <w:tc>
          <w:tcPr>
            <w:tcW w:w="703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126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Кальна Дарія</w:t>
            </w:r>
          </w:p>
        </w:tc>
        <w:tc>
          <w:tcPr>
            <w:tcW w:w="3262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Імплементація Україною міжнародно-правових стандартів у сфері захисту персональних даних</w:t>
            </w:r>
          </w:p>
        </w:tc>
        <w:tc>
          <w:tcPr>
            <w:tcW w:w="3253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Міжнародно-правові стандарти у сфері захисту персональних даних</w:t>
            </w:r>
          </w:p>
        </w:tc>
      </w:tr>
      <w:tr w:rsidR="00DD4B1A">
        <w:tc>
          <w:tcPr>
            <w:tcW w:w="703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126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Сидій Христина</w:t>
            </w:r>
          </w:p>
        </w:tc>
        <w:tc>
          <w:tcPr>
            <w:tcW w:w="3262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Імплементація Україною міжнародно-правових стандартів у сфері освіти</w:t>
            </w:r>
          </w:p>
          <w:p w:rsidR="00DD4B1A" w:rsidRDefault="00DD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53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Міжнародно-правові стандарти у сфері освіти</w:t>
            </w:r>
          </w:p>
        </w:tc>
      </w:tr>
      <w:tr w:rsidR="00DD4B1A">
        <w:tc>
          <w:tcPr>
            <w:tcW w:w="703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126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Довганич  Анастасія</w:t>
            </w:r>
          </w:p>
        </w:tc>
        <w:tc>
          <w:tcPr>
            <w:tcW w:w="3262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Імплементація Україною міжнародно-правових стандартів у сфері правосуддя</w:t>
            </w:r>
          </w:p>
          <w:p w:rsidR="00DD4B1A" w:rsidRDefault="00DD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53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Міжнародно-правові стандарти у сфері правосуддя</w:t>
            </w:r>
          </w:p>
        </w:tc>
      </w:tr>
    </w:tbl>
    <w:p w:rsidR="00DD4B1A" w:rsidRDefault="00DD4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4B1A" w:rsidRDefault="00DD4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4B1A" w:rsidRDefault="00B52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Наук. керівник – доц. Малига В.А.</w:t>
      </w:r>
    </w:p>
    <w:p w:rsidR="00DD4B1A" w:rsidRDefault="00DD4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9"/>
        <w:tblW w:w="9345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3262"/>
        <w:gridCol w:w="3253"/>
      </w:tblGrid>
      <w:tr w:rsidR="00DD4B1A">
        <w:tc>
          <w:tcPr>
            <w:tcW w:w="703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126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П.І.Б. студента</w:t>
            </w:r>
          </w:p>
        </w:tc>
        <w:tc>
          <w:tcPr>
            <w:tcW w:w="3262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курсової роботи</w:t>
            </w:r>
          </w:p>
        </w:tc>
        <w:tc>
          <w:tcPr>
            <w:tcW w:w="3253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магістерської роботи</w:t>
            </w:r>
          </w:p>
        </w:tc>
      </w:tr>
      <w:tr w:rsidR="00DD4B1A">
        <w:tc>
          <w:tcPr>
            <w:tcW w:w="703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126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Денисюк Каріна</w:t>
            </w:r>
          </w:p>
        </w:tc>
        <w:tc>
          <w:tcPr>
            <w:tcW w:w="3262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Встановлення змісту норм права іноземної держави та їх застосування</w:t>
            </w:r>
          </w:p>
        </w:tc>
        <w:tc>
          <w:tcPr>
            <w:tcW w:w="3253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Застосування права іноземної держави в міжнародних приватно-правових відносинах</w:t>
            </w:r>
          </w:p>
        </w:tc>
      </w:tr>
      <w:tr w:rsidR="00DD4B1A">
        <w:tc>
          <w:tcPr>
            <w:tcW w:w="703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126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Чаплик Ярина</w:t>
            </w:r>
          </w:p>
        </w:tc>
        <w:tc>
          <w:tcPr>
            <w:tcW w:w="3262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Спадкування за заповітом в міжнародному приватному праві</w:t>
            </w:r>
          </w:p>
        </w:tc>
        <w:tc>
          <w:tcPr>
            <w:tcW w:w="3253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Колізійне регулювання спадкових правовідносин з іноземним елементом</w:t>
            </w:r>
          </w:p>
        </w:tc>
      </w:tr>
    </w:tbl>
    <w:p w:rsidR="00DD4B1A" w:rsidRDefault="00DD4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4B1A" w:rsidRDefault="00DD4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4B1A" w:rsidRDefault="00B52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Наук. керівник – доц. Земан І.В.</w:t>
      </w:r>
    </w:p>
    <w:p w:rsidR="00DD4B1A" w:rsidRDefault="00DD4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9"/>
        <w:tblW w:w="9345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3262"/>
        <w:gridCol w:w="3253"/>
      </w:tblGrid>
      <w:tr w:rsidR="00DD4B1A">
        <w:tc>
          <w:tcPr>
            <w:tcW w:w="703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126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П.І.Б. студента</w:t>
            </w:r>
          </w:p>
        </w:tc>
        <w:tc>
          <w:tcPr>
            <w:tcW w:w="3262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курсової роботи</w:t>
            </w:r>
          </w:p>
        </w:tc>
        <w:tc>
          <w:tcPr>
            <w:tcW w:w="3253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магістерської роботи</w:t>
            </w:r>
          </w:p>
        </w:tc>
      </w:tr>
      <w:tr w:rsidR="00DD4B1A" w:rsidRPr="00B52829">
        <w:tc>
          <w:tcPr>
            <w:tcW w:w="703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126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Дутчак Діана</w:t>
            </w:r>
          </w:p>
        </w:tc>
        <w:tc>
          <w:tcPr>
            <w:tcW w:w="3262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Дотримання принципу територіальної цілісності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та непорушності державних кордонів</w:t>
            </w:r>
          </w:p>
        </w:tc>
        <w:tc>
          <w:tcPr>
            <w:tcW w:w="3253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lastRenderedPageBreak/>
              <w:t xml:space="preserve">Jus ad bellum і дотримання принципу 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lastRenderedPageBreak/>
              <w:t>територіальної цілісності держав</w:t>
            </w:r>
          </w:p>
        </w:tc>
      </w:tr>
      <w:tr w:rsidR="00DD4B1A">
        <w:tc>
          <w:tcPr>
            <w:tcW w:w="703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2126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Ліченко Олександра</w:t>
            </w:r>
          </w:p>
        </w:tc>
        <w:tc>
          <w:tcPr>
            <w:tcW w:w="3262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Неформальна правотворчість у міжнародному праві</w:t>
            </w:r>
          </w:p>
        </w:tc>
        <w:tc>
          <w:tcPr>
            <w:tcW w:w="3253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Суб’єкти правотворчості у міжнародному праві</w:t>
            </w:r>
          </w:p>
        </w:tc>
      </w:tr>
      <w:tr w:rsidR="00DD4B1A">
        <w:tc>
          <w:tcPr>
            <w:tcW w:w="703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126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Мандзюк Анна</w:t>
            </w:r>
          </w:p>
        </w:tc>
        <w:tc>
          <w:tcPr>
            <w:tcW w:w="3262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Інститут притулку у міжнародному праві</w:t>
            </w:r>
          </w:p>
        </w:tc>
        <w:tc>
          <w:tcPr>
            <w:tcW w:w="3253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Підстави реадмісії та екстрадиції у сучасному міжнародному праві</w:t>
            </w:r>
          </w:p>
        </w:tc>
      </w:tr>
      <w:tr w:rsidR="00DD4B1A">
        <w:tc>
          <w:tcPr>
            <w:tcW w:w="703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126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Довгань Катерина</w:t>
            </w:r>
          </w:p>
        </w:tc>
        <w:tc>
          <w:tcPr>
            <w:tcW w:w="3262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Формування та розвиток другого покоління прав людини</w:t>
            </w:r>
          </w:p>
        </w:tc>
        <w:tc>
          <w:tcPr>
            <w:tcW w:w="3253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Конвенційне закріплення природних прав людини у другій половині ХХ ст.</w:t>
            </w:r>
          </w:p>
        </w:tc>
      </w:tr>
      <w:tr w:rsidR="00DD4B1A">
        <w:tc>
          <w:tcPr>
            <w:tcW w:w="703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126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Кізюн Лілія</w:t>
            </w:r>
          </w:p>
        </w:tc>
        <w:tc>
          <w:tcPr>
            <w:tcW w:w="3262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Територіальні спори у практиці Міжнародного Суду ООН</w:t>
            </w:r>
          </w:p>
        </w:tc>
        <w:tc>
          <w:tcPr>
            <w:tcW w:w="3253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Практика використання рішень міжнародних судів у якості джерела міжнародного права</w:t>
            </w:r>
          </w:p>
        </w:tc>
      </w:tr>
    </w:tbl>
    <w:p w:rsidR="00DD4B1A" w:rsidRDefault="00DD4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4B1A" w:rsidRDefault="00DD4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4B1A" w:rsidRDefault="00DD4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4B1A" w:rsidRDefault="00B52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Наук. керівник – доц. Лисик В.М.</w:t>
      </w:r>
    </w:p>
    <w:p w:rsidR="00DD4B1A" w:rsidRDefault="00DD4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9"/>
        <w:tblW w:w="9345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3262"/>
        <w:gridCol w:w="3253"/>
      </w:tblGrid>
      <w:tr w:rsidR="00DD4B1A">
        <w:tc>
          <w:tcPr>
            <w:tcW w:w="703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126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П.І.Б. студента</w:t>
            </w:r>
          </w:p>
        </w:tc>
        <w:tc>
          <w:tcPr>
            <w:tcW w:w="3262" w:type="dxa"/>
          </w:tcPr>
          <w:p w:rsidR="00DD4B1A" w:rsidRDefault="00B5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курсової роботи</w:t>
            </w:r>
          </w:p>
        </w:tc>
        <w:tc>
          <w:tcPr>
            <w:tcW w:w="3253" w:type="dxa"/>
          </w:tcPr>
          <w:p w:rsidR="00DD4B1A" w:rsidRDefault="00B5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магістерської роботи</w:t>
            </w:r>
          </w:p>
        </w:tc>
      </w:tr>
      <w:tr w:rsidR="00DD4B1A">
        <w:tc>
          <w:tcPr>
            <w:tcW w:w="703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126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Прийма Софія</w:t>
            </w:r>
          </w:p>
        </w:tc>
        <w:tc>
          <w:tcPr>
            <w:tcW w:w="3262" w:type="dxa"/>
          </w:tcPr>
          <w:p w:rsidR="00DD4B1A" w:rsidRDefault="00B52829">
            <w:pPr>
              <w:pStyle w:val="a8"/>
              <w:spacing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ru-RU"/>
              </w:rPr>
              <w:t>ра</w:t>
            </w:r>
            <w:r>
              <w:rPr>
                <w:sz w:val="28"/>
                <w:szCs w:val="28"/>
                <w:lang w:val="uk-UA"/>
              </w:rPr>
              <w:t>во</w:t>
            </w:r>
            <w:r>
              <w:rPr>
                <w:sz w:val="28"/>
                <w:szCs w:val="28"/>
                <w:lang w:val="ru-RU"/>
              </w:rPr>
              <w:t xml:space="preserve"> на повагу до приватного і сімейного життя в міжнародному праві</w:t>
            </w:r>
          </w:p>
        </w:tc>
        <w:tc>
          <w:tcPr>
            <w:tcW w:w="3253" w:type="dxa"/>
          </w:tcPr>
          <w:p w:rsidR="00DD4B1A" w:rsidRDefault="00B5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Захист права на на повагу до приватного і сімейного життя в умовах збройних конфліктів</w:t>
            </w:r>
          </w:p>
        </w:tc>
      </w:tr>
      <w:tr w:rsidR="00DD4B1A">
        <w:tc>
          <w:tcPr>
            <w:tcW w:w="703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126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Ковтун Максим</w:t>
            </w:r>
          </w:p>
        </w:tc>
        <w:tc>
          <w:tcPr>
            <w:tcW w:w="3262" w:type="dxa"/>
          </w:tcPr>
          <w:p w:rsidR="00DD4B1A" w:rsidRDefault="00B5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Міжнародно-правові погляди академіка Корецького В.М. на загальні принципи права</w:t>
            </w:r>
          </w:p>
        </w:tc>
        <w:tc>
          <w:tcPr>
            <w:tcW w:w="3253" w:type="dxa"/>
          </w:tcPr>
          <w:p w:rsidR="00DD4B1A" w:rsidRDefault="00B5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Внесок академіка Корецького В.М. в розвиток вітчизняної доктрини міжнародного права</w:t>
            </w:r>
          </w:p>
        </w:tc>
      </w:tr>
      <w:tr w:rsidR="00DD4B1A">
        <w:tc>
          <w:tcPr>
            <w:tcW w:w="703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126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Андрущишин Андріана</w:t>
            </w:r>
          </w:p>
        </w:tc>
        <w:tc>
          <w:tcPr>
            <w:tcW w:w="3262" w:type="dxa"/>
          </w:tcPr>
          <w:p w:rsidR="00DD4B1A" w:rsidRDefault="00B5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Права і обов’язки медичного персоналу під час збройного конфлікту</w:t>
            </w:r>
          </w:p>
        </w:tc>
        <w:tc>
          <w:tcPr>
            <w:tcW w:w="3253" w:type="dxa"/>
          </w:tcPr>
          <w:p w:rsidR="00DD4B1A" w:rsidRDefault="00B5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Правовий статус медичного та духовного персоналу під час збройного конфлікту</w:t>
            </w:r>
          </w:p>
        </w:tc>
      </w:tr>
      <w:tr w:rsidR="00DD4B1A">
        <w:tc>
          <w:tcPr>
            <w:tcW w:w="703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126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Сорока Ірина</w:t>
            </w:r>
          </w:p>
        </w:tc>
        <w:tc>
          <w:tcPr>
            <w:tcW w:w="3262" w:type="dxa"/>
          </w:tcPr>
          <w:p w:rsidR="00DD4B1A" w:rsidRDefault="00B5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життя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 міжнародному праві</w:t>
            </w:r>
          </w:p>
          <w:p w:rsidR="00DD4B1A" w:rsidRDefault="00DD4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53" w:type="dxa"/>
          </w:tcPr>
          <w:p w:rsidR="00DD4B1A" w:rsidRDefault="00B5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Захист права на життя в умовах збройних конфліктів</w:t>
            </w:r>
          </w:p>
          <w:p w:rsidR="00DD4B1A" w:rsidRDefault="00DD4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4B1A">
        <w:tc>
          <w:tcPr>
            <w:tcW w:w="703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126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Білаш Сергій</w:t>
            </w:r>
          </w:p>
        </w:tc>
        <w:tc>
          <w:tcPr>
            <w:tcW w:w="3262" w:type="dxa"/>
          </w:tcPr>
          <w:p w:rsidR="00DD4B1A" w:rsidRDefault="00B5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ахист права власності 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ЄСПЛ</w:t>
            </w:r>
          </w:p>
        </w:tc>
        <w:tc>
          <w:tcPr>
            <w:tcW w:w="3253" w:type="dxa"/>
          </w:tcPr>
          <w:p w:rsidR="00DD4B1A" w:rsidRDefault="00B5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ахист права власності в умовах збройних конфліктів</w:t>
            </w:r>
          </w:p>
        </w:tc>
      </w:tr>
    </w:tbl>
    <w:p w:rsidR="00DD4B1A" w:rsidRDefault="00DD4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4B1A" w:rsidRDefault="00B52829" w:rsidP="00B5282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br w:type="page"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Наук. керівник – проф. Репецький В.М.</w:t>
      </w:r>
    </w:p>
    <w:p w:rsidR="00DD4B1A" w:rsidRDefault="00DD4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9"/>
        <w:tblW w:w="9345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3262"/>
        <w:gridCol w:w="3253"/>
      </w:tblGrid>
      <w:tr w:rsidR="00DD4B1A">
        <w:tc>
          <w:tcPr>
            <w:tcW w:w="703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126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П.І.Б. студента</w:t>
            </w:r>
          </w:p>
        </w:tc>
        <w:tc>
          <w:tcPr>
            <w:tcW w:w="3262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курсової роботи</w:t>
            </w:r>
          </w:p>
        </w:tc>
        <w:tc>
          <w:tcPr>
            <w:tcW w:w="3253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магістерської роботи</w:t>
            </w:r>
          </w:p>
        </w:tc>
      </w:tr>
      <w:tr w:rsidR="00DD4B1A">
        <w:tc>
          <w:tcPr>
            <w:tcW w:w="703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126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Глушко Еліна</w:t>
            </w:r>
          </w:p>
        </w:tc>
        <w:tc>
          <w:tcPr>
            <w:tcW w:w="3262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Внесок професора Лукашука І.І. у розвиток теорії права міжнародних договорів</w:t>
            </w:r>
          </w:p>
        </w:tc>
        <w:tc>
          <w:tcPr>
            <w:tcW w:w="3253" w:type="dxa"/>
          </w:tcPr>
          <w:p w:rsidR="00DD4B1A" w:rsidRDefault="00B5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Міжнародно-правові погляди професора Лукашука І.І.</w:t>
            </w:r>
          </w:p>
        </w:tc>
      </w:tr>
    </w:tbl>
    <w:p w:rsidR="00DD4B1A" w:rsidRDefault="00B52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sectPr w:rsidR="00DD4B1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1A"/>
    <w:rsid w:val="003A4EF6"/>
    <w:rsid w:val="00B52829"/>
    <w:rsid w:val="00DD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C981C-1CB6-47AE-9EA3-EBDD8D8A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37090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uiPriority w:val="39"/>
    <w:rsid w:val="007D4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1903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triadama@gmail.com</dc:creator>
  <dc:description/>
  <cp:lastModifiedBy>user</cp:lastModifiedBy>
  <cp:revision>2</cp:revision>
  <dcterms:created xsi:type="dcterms:W3CDTF">2021-01-27T14:09:00Z</dcterms:created>
  <dcterms:modified xsi:type="dcterms:W3CDTF">2021-01-27T14:09:00Z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